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F336F" w:rsidRPr="007355FF" w:rsidRDefault="00FF336F">
      <w:pPr>
        <w:pBdr>
          <w:bottom w:val="single" w:sz="4" w:space="1" w:color="auto"/>
        </w:pBdr>
        <w:spacing w:line="260" w:lineRule="atLeast"/>
        <w:rPr>
          <w:rFonts w:ascii="Trebuchet MS" w:hAnsi="Trebuchet MS" w:cs="Arial"/>
          <w:szCs w:val="22"/>
        </w:rPr>
      </w:pPr>
      <w:bookmarkStart w:id="0" w:name="_GoBack"/>
      <w:r>
        <w:rPr>
          <w:noProof/>
          <w:lang w:val="en-US" w:eastAsia="en-US"/>
        </w:rPr>
        <w:pict>
          <v:shape id="Picture 22" o:spid="_x0000_s1026" type="#_x0000_t75" alt="3. government of bulgaria.JPG" style="position:absolute;margin-left:352.6pt;margin-top:-2.7pt;width:100.85pt;height:67.65pt;z-index:251657216;visibility:visible">
            <v:imagedata r:id="rId7" o:title=""/>
            <w10:wrap type="square"/>
          </v:shape>
        </w:pict>
      </w:r>
      <w:r>
        <w:rPr>
          <w:noProof/>
          <w:lang w:val="en-US" w:eastAsia="en-US"/>
        </w:rPr>
        <w:pict>
          <v:shape id="Picture 23" o:spid="_x0000_s1027" type="#_x0000_t75" alt="1. european union ERDF.JPG" style="position:absolute;margin-left:-.05pt;margin-top:-2.7pt;width:89.5pt;height:1in;z-index:251655168;visibility:visible">
            <v:imagedata r:id="rId8" o:title=""/>
            <w10:wrap type="square"/>
          </v:shape>
        </w:pict>
      </w:r>
      <w:r>
        <w:rPr>
          <w:noProof/>
          <w:lang w:val="en-US" w:eastAsia="en-US"/>
        </w:rPr>
        <w:pict>
          <v:shape id="Picture 19" o:spid="_x0000_s1028" type="#_x0000_t75" alt="2. government of romania.JPG" style="position:absolute;margin-left:170pt;margin-top:.15pt;width:98.55pt;height:62.45pt;z-index:251656192;visibility:visible">
            <v:imagedata r:id="rId9" o:title=""/>
            <w10:wrap type="square"/>
          </v:shape>
        </w:pict>
      </w:r>
    </w:p>
    <w:p w:rsidR="00FF336F" w:rsidRPr="007355FF" w:rsidRDefault="00FF336F">
      <w:pPr>
        <w:pBdr>
          <w:bottom w:val="single" w:sz="4" w:space="1" w:color="auto"/>
        </w:pBdr>
        <w:spacing w:line="260" w:lineRule="atLeast"/>
        <w:rPr>
          <w:rFonts w:ascii="Trebuchet MS" w:hAnsi="Trebuchet MS" w:cs="Arial"/>
          <w:szCs w:val="22"/>
        </w:rPr>
      </w:pPr>
    </w:p>
    <w:p w:rsidR="00FF336F" w:rsidRPr="007355FF" w:rsidRDefault="00FF336F">
      <w:pPr>
        <w:pBdr>
          <w:bottom w:val="single" w:sz="4" w:space="1" w:color="auto"/>
        </w:pBdr>
        <w:spacing w:line="260" w:lineRule="atLeast"/>
        <w:rPr>
          <w:rFonts w:ascii="Trebuchet MS" w:hAnsi="Trebuchet MS" w:cs="Arial"/>
          <w:szCs w:val="22"/>
        </w:rPr>
      </w:pPr>
    </w:p>
    <w:p w:rsidR="00FF336F" w:rsidRPr="007355FF" w:rsidRDefault="00FF336F">
      <w:pPr>
        <w:pBdr>
          <w:bottom w:val="single" w:sz="4" w:space="1" w:color="auto"/>
        </w:pBdr>
        <w:spacing w:line="260" w:lineRule="atLeast"/>
        <w:rPr>
          <w:rFonts w:ascii="Trebuchet MS" w:hAnsi="Trebuchet MS" w:cs="Arial"/>
          <w:szCs w:val="22"/>
        </w:rPr>
      </w:pPr>
    </w:p>
    <w:p w:rsidR="00FF336F" w:rsidRPr="007355FF" w:rsidRDefault="00FF336F">
      <w:pPr>
        <w:pBdr>
          <w:bottom w:val="single" w:sz="4" w:space="1" w:color="auto"/>
        </w:pBdr>
        <w:spacing w:line="260" w:lineRule="atLeast"/>
        <w:rPr>
          <w:rFonts w:ascii="Trebuchet MS" w:hAnsi="Trebuchet MS" w:cs="Arial"/>
          <w:szCs w:val="22"/>
        </w:rPr>
      </w:pPr>
    </w:p>
    <w:p w:rsidR="00FF336F" w:rsidRPr="007355FF" w:rsidRDefault="00FF336F">
      <w:pPr>
        <w:pBdr>
          <w:bottom w:val="single" w:sz="4" w:space="1" w:color="auto"/>
        </w:pBdr>
        <w:spacing w:line="260" w:lineRule="atLeast"/>
        <w:rPr>
          <w:rFonts w:ascii="Trebuchet MS" w:hAnsi="Trebuchet MS" w:cs="Arial"/>
          <w:szCs w:val="22"/>
        </w:rPr>
      </w:pPr>
    </w:p>
    <w:p w:rsidR="00FF336F" w:rsidRPr="007355FF" w:rsidRDefault="00FF336F">
      <w:pPr>
        <w:pBdr>
          <w:bottom w:val="single" w:sz="4" w:space="1" w:color="auto"/>
        </w:pBdr>
        <w:spacing w:line="260" w:lineRule="atLeast"/>
        <w:rPr>
          <w:rFonts w:ascii="Trebuchet MS" w:hAnsi="Trebuchet MS" w:cs="Arial"/>
          <w:szCs w:val="22"/>
        </w:rPr>
      </w:pPr>
    </w:p>
    <w:p w:rsidR="00FF336F" w:rsidRPr="007355FF" w:rsidRDefault="00FF336F">
      <w:pPr>
        <w:spacing w:line="260" w:lineRule="atLeast"/>
        <w:jc w:val="center"/>
        <w:rPr>
          <w:rFonts w:ascii="Trebuchet MS" w:hAnsi="Trebuchet MS" w:cs="Arial"/>
          <w:b/>
          <w:szCs w:val="22"/>
        </w:rPr>
      </w:pPr>
    </w:p>
    <w:p w:rsidR="00FF336F" w:rsidRPr="007355FF" w:rsidRDefault="00FF336F">
      <w:pPr>
        <w:spacing w:line="260" w:lineRule="atLeast"/>
        <w:jc w:val="center"/>
        <w:rPr>
          <w:rFonts w:ascii="Trebuchet MS" w:hAnsi="Trebuchet MS" w:cs="Arial"/>
          <w:szCs w:val="22"/>
        </w:rPr>
      </w:pPr>
      <w:r w:rsidRPr="007355FF">
        <w:rPr>
          <w:rFonts w:ascii="Trebuchet MS" w:hAnsi="Trebuchet MS" w:cs="Arial"/>
          <w:b/>
          <w:szCs w:val="22"/>
        </w:rPr>
        <w:t>Evaluarea de Mediu</w:t>
      </w:r>
    </w:p>
    <w:p w:rsidR="00FF336F" w:rsidRPr="007355FF" w:rsidRDefault="00FF336F">
      <w:pPr>
        <w:spacing w:line="260" w:lineRule="atLeast"/>
        <w:jc w:val="center"/>
        <w:rPr>
          <w:rFonts w:ascii="Trebuchet MS" w:hAnsi="Trebuchet MS" w:cs="Arial"/>
          <w:szCs w:val="22"/>
        </w:rPr>
      </w:pPr>
      <w:r w:rsidRPr="007355FF">
        <w:rPr>
          <w:rFonts w:ascii="Trebuchet MS" w:hAnsi="Trebuchet MS" w:cs="Arial"/>
          <w:b/>
          <w:szCs w:val="22"/>
        </w:rPr>
        <w:t>pentru</w:t>
      </w:r>
      <w:r w:rsidRPr="007355FF">
        <w:rPr>
          <w:rFonts w:ascii="Trebuchet MS" w:hAnsi="Trebuchet MS" w:cs="Arial"/>
          <w:szCs w:val="22"/>
        </w:rPr>
        <w:t xml:space="preserve"> </w:t>
      </w:r>
    </w:p>
    <w:p w:rsidR="00FF336F" w:rsidRPr="007355FF" w:rsidRDefault="00FF336F">
      <w:pPr>
        <w:spacing w:line="260" w:lineRule="atLeast"/>
        <w:ind w:left="-284"/>
        <w:jc w:val="center"/>
        <w:rPr>
          <w:rFonts w:ascii="Trebuchet MS" w:hAnsi="Trebuchet MS" w:cs="Arial"/>
          <w:b/>
          <w:szCs w:val="22"/>
        </w:rPr>
      </w:pPr>
      <w:r w:rsidRPr="007355FF">
        <w:rPr>
          <w:rFonts w:ascii="Trebuchet MS" w:hAnsi="Trebuchet MS" w:cs="Arial"/>
          <w:b/>
          <w:szCs w:val="22"/>
        </w:rPr>
        <w:t>Programul de cooperare transfrontalieră România-Bulgaria 2014-2020</w:t>
      </w:r>
      <w:r w:rsidRPr="007355FF">
        <w:rPr>
          <w:rFonts w:ascii="Trebuchet MS" w:hAnsi="Trebuchet MS" w:cs="Arial"/>
          <w:b/>
          <w:szCs w:val="22"/>
        </w:rPr>
        <w:br/>
      </w:r>
    </w:p>
    <w:bookmarkEnd w:id="0"/>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b/>
          <w:szCs w:val="22"/>
        </w:rPr>
      </w:pPr>
      <w:r w:rsidRPr="007355FF">
        <w:rPr>
          <w:rFonts w:ascii="Trebuchet MS" w:hAnsi="Trebuchet MS" w:cs="Arial"/>
          <w:b/>
          <w:szCs w:val="22"/>
        </w:rPr>
        <w:t>REZUMAT CU CARACTER NETEHNIC</w:t>
      </w: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p>
    <w:p w:rsidR="00FF336F" w:rsidRPr="007355FF" w:rsidRDefault="00FF336F">
      <w:pPr>
        <w:spacing w:line="260" w:lineRule="atLeast"/>
        <w:jc w:val="center"/>
        <w:rPr>
          <w:rFonts w:ascii="Trebuchet MS" w:hAnsi="Trebuchet MS" w:cs="Arial"/>
          <w:szCs w:val="22"/>
        </w:rPr>
      </w:pPr>
      <w:r>
        <w:rPr>
          <w:noProof/>
          <w:lang w:val="en-US" w:eastAsia="en-US"/>
        </w:rPr>
        <w:pict>
          <v:shape id="Picture 16" o:spid="_x0000_s1029" type="#_x0000_t75" alt="5. Cross Border Cooperation Programme.JPG" style="position:absolute;left:0;text-align:left;margin-left:323.65pt;margin-top:17.75pt;width:117.35pt;height:66.8pt;z-index:251660288;visibility:visible">
            <v:imagedata r:id="rId10" o:title=""/>
            <w10:wrap type="square"/>
          </v:shape>
        </w:pict>
      </w:r>
    </w:p>
    <w:p w:rsidR="00FF336F" w:rsidRPr="007355FF" w:rsidRDefault="00FF336F">
      <w:pPr>
        <w:spacing w:line="260" w:lineRule="atLeast"/>
        <w:jc w:val="center"/>
        <w:rPr>
          <w:rFonts w:ascii="Trebuchet MS" w:hAnsi="Trebuchet MS" w:cs="Arial"/>
          <w:szCs w:val="22"/>
        </w:rPr>
      </w:pPr>
      <w:r>
        <w:rPr>
          <w:noProof/>
          <w:lang w:val="en-US" w:eastAsia="en-US"/>
        </w:rPr>
        <w:pict>
          <v:shape id="Picture 2" o:spid="_x0000_s1030" type="#_x0000_t75" style="position:absolute;left:0;text-align:left;margin-left:-.05pt;margin-top:.95pt;width:141.75pt;height:64.6pt;z-index:251658240;visibility:visible">
            <v:imagedata r:id="rId11" o:title=""/>
            <w10:wrap type="square"/>
          </v:shape>
        </w:pict>
      </w:r>
    </w:p>
    <w:p w:rsidR="00FF336F" w:rsidRPr="007355FF" w:rsidRDefault="00FF336F">
      <w:pPr>
        <w:spacing w:line="260" w:lineRule="atLeast"/>
        <w:jc w:val="center"/>
        <w:rPr>
          <w:rFonts w:ascii="Trebuchet MS" w:hAnsi="Trebuchet MS" w:cs="Arial"/>
          <w:szCs w:val="22"/>
        </w:rPr>
      </w:pPr>
    </w:p>
    <w:p w:rsidR="00FF336F" w:rsidRPr="007355FF" w:rsidRDefault="00FF336F">
      <w:pPr>
        <w:pStyle w:val="Heading5"/>
        <w:numPr>
          <w:ilvl w:val="0"/>
          <w:numId w:val="0"/>
        </w:numPr>
        <w:spacing w:line="260" w:lineRule="atLeast"/>
        <w:rPr>
          <w:rFonts w:ascii="Trebuchet MS" w:hAnsi="Trebuchet MS" w:cs="Arial"/>
          <w:sz w:val="22"/>
          <w:szCs w:val="22"/>
        </w:rPr>
      </w:pPr>
    </w:p>
    <w:p w:rsidR="00FF336F" w:rsidRPr="007355FF" w:rsidRDefault="00FF336F">
      <w:pPr>
        <w:rPr>
          <w:rStyle w:val="Strong"/>
          <w:rFonts w:ascii="Trebuchet MS" w:hAnsi="Trebuchet MS" w:cs="Arial"/>
          <w:bCs/>
          <w:szCs w:val="22"/>
        </w:rPr>
      </w:pPr>
      <w:r>
        <w:rPr>
          <w:noProof/>
          <w:lang w:val="en-US" w:eastAsia="en-US"/>
        </w:rPr>
        <w:pict>
          <v:shape id="Picture 7" o:spid="_x0000_s1031" type="#_x0000_t75" style="position:absolute;margin-left:-107.35pt;margin-top:11.15pt;width:45.85pt;height:22.15pt;z-index:251659264;visibility:visible">
            <v:imagedata r:id="rId12" o:title=""/>
          </v:shape>
        </w:pict>
      </w:r>
    </w:p>
    <w:p w:rsidR="00FF336F" w:rsidRPr="007355FF" w:rsidRDefault="00FF336F">
      <w:pPr>
        <w:pStyle w:val="Heading5"/>
        <w:numPr>
          <w:ilvl w:val="0"/>
          <w:numId w:val="0"/>
        </w:numPr>
        <w:spacing w:line="260" w:lineRule="atLeast"/>
        <w:rPr>
          <w:rFonts w:ascii="Trebuchet MS" w:hAnsi="Trebuchet MS" w:cs="Arial"/>
          <w:sz w:val="22"/>
          <w:szCs w:val="22"/>
        </w:rPr>
      </w:pPr>
    </w:p>
    <w:p w:rsidR="00FF336F" w:rsidRPr="007355FF" w:rsidRDefault="00FF336F">
      <w:pPr>
        <w:rPr>
          <w:rFonts w:ascii="Trebuchet MS" w:hAnsi="Trebuchet MS" w:cs="Arial"/>
          <w:szCs w:val="22"/>
        </w:rPr>
        <w:sectPr w:rsidR="00FF336F" w:rsidRPr="007355FF">
          <w:headerReference w:type="default" r:id="rId13"/>
          <w:footerReference w:type="default" r:id="rId14"/>
          <w:footerReference w:type="first" r:id="rId15"/>
          <w:pgSz w:w="11906" w:h="16838" w:code="9"/>
          <w:pgMar w:top="1134" w:right="992" w:bottom="284" w:left="1701" w:header="709" w:footer="709" w:gutter="0"/>
          <w:cols w:space="708"/>
          <w:titlePg/>
          <w:docGrid w:linePitch="360"/>
        </w:sectPr>
      </w:pPr>
    </w:p>
    <w:p w:rsidR="00FF336F" w:rsidRPr="007355FF" w:rsidRDefault="00FF336F">
      <w:pPr>
        <w:shd w:val="clear" w:color="auto" w:fill="B6DDE8"/>
        <w:spacing w:line="260" w:lineRule="atLeast"/>
        <w:rPr>
          <w:rFonts w:ascii="Trebuchet MS" w:hAnsi="Trebuchet MS" w:cs="Arial"/>
          <w:szCs w:val="22"/>
        </w:rPr>
      </w:pPr>
      <w:bookmarkStart w:id="1" w:name="_Toc207148300"/>
      <w:bookmarkStart w:id="2" w:name="_Toc327816298"/>
      <w:bookmarkStart w:id="3" w:name="_Toc327816407"/>
      <w:r w:rsidRPr="007355FF">
        <w:rPr>
          <w:rFonts w:ascii="Trebuchet MS" w:hAnsi="Trebuchet MS" w:cs="Arial"/>
          <w:b/>
          <w:szCs w:val="22"/>
        </w:rPr>
        <w:t xml:space="preserve">Identificarea </w:t>
      </w:r>
      <w:bookmarkEnd w:id="1"/>
      <w:r w:rsidRPr="007355FF">
        <w:rPr>
          <w:rFonts w:ascii="Trebuchet MS" w:hAnsi="Trebuchet MS" w:cs="Arial"/>
          <w:b/>
          <w:szCs w:val="22"/>
        </w:rPr>
        <w:t>Proiectului</w:t>
      </w:r>
      <w:r w:rsidRPr="007355FF">
        <w:rPr>
          <w:rFonts w:ascii="Trebuchet MS" w:hAnsi="Trebuchet MS" w:cs="Arial"/>
          <w:szCs w:val="22"/>
        </w:rPr>
        <w:t xml:space="preserve"> </w:t>
      </w:r>
    </w:p>
    <w:tbl>
      <w:tblPr>
        <w:tblW w:w="8790" w:type="dxa"/>
        <w:tblInd w:w="108" w:type="dxa"/>
        <w:tblLayout w:type="fixed"/>
        <w:tblLook w:val="01E0"/>
      </w:tblPr>
      <w:tblGrid>
        <w:gridCol w:w="2250"/>
        <w:gridCol w:w="6540"/>
      </w:tblGrid>
      <w:tr w:rsidR="00FF336F" w:rsidRPr="007355FF">
        <w:trPr>
          <w:trHeight w:val="670"/>
        </w:trPr>
        <w:tc>
          <w:tcPr>
            <w:tcW w:w="2250" w:type="dxa"/>
          </w:tcPr>
          <w:p w:rsidR="00FF336F" w:rsidRPr="007355FF" w:rsidRDefault="00FF336F">
            <w:pPr>
              <w:spacing w:before="0" w:line="360" w:lineRule="auto"/>
              <w:ind w:right="158"/>
              <w:jc w:val="both"/>
              <w:rPr>
                <w:rFonts w:ascii="Trebuchet MS" w:eastAsia="Batang" w:hAnsi="Trebuchet MS" w:cs="Arial"/>
                <w:szCs w:val="22"/>
              </w:rPr>
            </w:pPr>
            <w:r w:rsidRPr="007355FF">
              <w:rPr>
                <w:rFonts w:ascii="Trebuchet MS" w:eastAsia="Batang" w:hAnsi="Trebuchet MS" w:cs="Arial"/>
                <w:b/>
                <w:szCs w:val="22"/>
              </w:rPr>
              <w:t>Titlul proiectului:</w:t>
            </w:r>
            <w:r w:rsidRPr="007355FF">
              <w:rPr>
                <w:rFonts w:ascii="Trebuchet MS" w:eastAsia="Batang" w:hAnsi="Trebuchet MS" w:cs="Arial"/>
                <w:szCs w:val="22"/>
              </w:rPr>
              <w:t xml:space="preserve"> </w:t>
            </w:r>
          </w:p>
        </w:tc>
        <w:tc>
          <w:tcPr>
            <w:tcW w:w="6540" w:type="dxa"/>
          </w:tcPr>
          <w:p w:rsidR="00FF336F" w:rsidRPr="007355FF" w:rsidRDefault="00FF336F">
            <w:pPr>
              <w:spacing w:before="0"/>
              <w:ind w:right="159"/>
              <w:jc w:val="both"/>
              <w:rPr>
                <w:rFonts w:ascii="Trebuchet MS" w:hAnsi="Trebuchet MS" w:cs="Arial"/>
                <w:b/>
                <w:i/>
                <w:szCs w:val="22"/>
              </w:rPr>
            </w:pPr>
            <w:r w:rsidRPr="007355FF">
              <w:rPr>
                <w:rFonts w:ascii="Trebuchet MS" w:hAnsi="Trebuchet MS" w:cs="Arial"/>
                <w:b/>
                <w:i/>
                <w:szCs w:val="22"/>
              </w:rPr>
              <w:t xml:space="preserve">„Evaluare preliminară </w:t>
            </w:r>
            <w:r w:rsidRPr="007355FF">
              <w:rPr>
                <w:rFonts w:ascii="Tahoma" w:hAnsi="Tahoma" w:cs="Tahoma"/>
                <w:b/>
                <w:i/>
                <w:szCs w:val="22"/>
              </w:rPr>
              <w:t>ș</w:t>
            </w:r>
            <w:r w:rsidRPr="007355FF">
              <w:rPr>
                <w:rFonts w:ascii="Trebuchet MS" w:hAnsi="Trebuchet MS" w:cs="Arial"/>
                <w:b/>
                <w:i/>
                <w:szCs w:val="22"/>
              </w:rPr>
              <w:t>i SEA pentru Programul de cooperare transfrontalieră România-Bulgaria 2014-2020”</w:t>
            </w:r>
          </w:p>
          <w:p w:rsidR="00FF336F" w:rsidRPr="007355FF" w:rsidRDefault="00FF336F">
            <w:pPr>
              <w:spacing w:before="0" w:line="360" w:lineRule="auto"/>
              <w:ind w:right="158"/>
              <w:jc w:val="both"/>
              <w:rPr>
                <w:rFonts w:ascii="Trebuchet MS" w:eastAsia="Batang" w:hAnsi="Trebuchet MS" w:cs="Arial"/>
                <w:i/>
                <w:szCs w:val="22"/>
              </w:rPr>
            </w:pPr>
          </w:p>
        </w:tc>
      </w:tr>
      <w:tr w:rsidR="00FF336F" w:rsidRPr="007355FF">
        <w:tc>
          <w:tcPr>
            <w:tcW w:w="2250" w:type="dxa"/>
          </w:tcPr>
          <w:p w:rsidR="00FF336F" w:rsidRPr="008244A9" w:rsidRDefault="00FF336F">
            <w:pPr>
              <w:pStyle w:val="BodyText"/>
              <w:spacing w:before="0" w:after="0" w:line="360" w:lineRule="auto"/>
              <w:ind w:right="158"/>
              <w:rPr>
                <w:rFonts w:ascii="Trebuchet MS" w:hAnsi="Trebuchet MS" w:cs="Arial"/>
                <w:sz w:val="22"/>
                <w:szCs w:val="22"/>
                <w:lang w:val="ro-RO"/>
              </w:rPr>
            </w:pPr>
            <w:r w:rsidRPr="008244A9">
              <w:rPr>
                <w:rFonts w:ascii="Trebuchet MS" w:hAnsi="Trebuchet MS" w:cs="Arial"/>
                <w:b/>
                <w:sz w:val="22"/>
                <w:szCs w:val="22"/>
                <w:lang w:val="ro-RO"/>
              </w:rPr>
              <w:t>Număr contract:</w:t>
            </w:r>
            <w:r w:rsidRPr="008244A9">
              <w:rPr>
                <w:rFonts w:ascii="Trebuchet MS" w:hAnsi="Trebuchet MS" w:cs="Arial"/>
                <w:sz w:val="22"/>
                <w:szCs w:val="22"/>
                <w:lang w:val="ro-RO"/>
              </w:rPr>
              <w:t xml:space="preserve"> </w:t>
            </w:r>
          </w:p>
        </w:tc>
        <w:tc>
          <w:tcPr>
            <w:tcW w:w="6540" w:type="dxa"/>
          </w:tcPr>
          <w:p w:rsidR="00FF336F" w:rsidRPr="008244A9" w:rsidRDefault="00FF336F">
            <w:pPr>
              <w:pStyle w:val="BodyText"/>
              <w:spacing w:before="0" w:after="0" w:line="360" w:lineRule="auto"/>
              <w:ind w:right="158"/>
              <w:rPr>
                <w:rFonts w:ascii="Trebuchet MS" w:hAnsi="Trebuchet MS" w:cs="Arial"/>
                <w:sz w:val="22"/>
                <w:szCs w:val="22"/>
                <w:lang w:val="ro-RO" w:eastAsia="de-AT"/>
              </w:rPr>
            </w:pPr>
            <w:r w:rsidRPr="008244A9">
              <w:rPr>
                <w:rFonts w:ascii="Trebuchet MS" w:hAnsi="Trebuchet MS" w:cs="Arial"/>
                <w:sz w:val="22"/>
                <w:szCs w:val="22"/>
                <w:lang w:val="ro-RO" w:eastAsia="de-AT"/>
              </w:rPr>
              <w:t>11716/19.09.2013</w:t>
            </w:r>
          </w:p>
          <w:p w:rsidR="00FF336F" w:rsidRPr="008244A9" w:rsidRDefault="00FF336F">
            <w:pPr>
              <w:pStyle w:val="BodyText"/>
              <w:spacing w:before="0" w:after="0" w:line="360" w:lineRule="auto"/>
              <w:ind w:right="158"/>
              <w:rPr>
                <w:rFonts w:ascii="Trebuchet MS" w:hAnsi="Trebuchet MS" w:cs="Arial"/>
                <w:sz w:val="22"/>
                <w:szCs w:val="22"/>
                <w:lang w:val="ro-RO"/>
              </w:rPr>
            </w:pPr>
          </w:p>
        </w:tc>
      </w:tr>
      <w:tr w:rsidR="00FF336F" w:rsidRPr="007355FF">
        <w:tc>
          <w:tcPr>
            <w:tcW w:w="2250" w:type="dxa"/>
          </w:tcPr>
          <w:p w:rsidR="00FF336F" w:rsidRPr="007355FF" w:rsidRDefault="00FF336F">
            <w:pPr>
              <w:spacing w:before="0" w:line="360" w:lineRule="auto"/>
              <w:ind w:right="160"/>
              <w:jc w:val="both"/>
              <w:rPr>
                <w:rFonts w:ascii="Trebuchet MS" w:eastAsia="Batang" w:hAnsi="Trebuchet MS" w:cs="Arial"/>
                <w:szCs w:val="22"/>
              </w:rPr>
            </w:pPr>
            <w:r w:rsidRPr="007355FF">
              <w:rPr>
                <w:rFonts w:ascii="Trebuchet MS" w:eastAsia="Batang" w:hAnsi="Trebuchet MS" w:cs="Arial"/>
                <w:b/>
                <w:szCs w:val="22"/>
              </w:rPr>
              <w:t>Autoritatea contractată:</w:t>
            </w:r>
            <w:r w:rsidRPr="007355FF">
              <w:rPr>
                <w:rFonts w:ascii="Trebuchet MS" w:eastAsia="Batang" w:hAnsi="Trebuchet MS" w:cs="Arial"/>
                <w:szCs w:val="22"/>
              </w:rPr>
              <w:t xml:space="preserve"> </w:t>
            </w:r>
          </w:p>
        </w:tc>
        <w:tc>
          <w:tcPr>
            <w:tcW w:w="6540" w:type="dxa"/>
          </w:tcPr>
          <w:p w:rsidR="00FF336F" w:rsidRPr="007355FF" w:rsidRDefault="00FF336F">
            <w:pPr>
              <w:spacing w:before="0"/>
              <w:ind w:right="158"/>
              <w:jc w:val="both"/>
              <w:rPr>
                <w:rFonts w:ascii="Trebuchet MS" w:eastAsia="Batang" w:hAnsi="Trebuchet MS" w:cs="Arial"/>
                <w:color w:val="000000"/>
                <w:szCs w:val="22"/>
              </w:rPr>
            </w:pPr>
            <w:r w:rsidRPr="007355FF">
              <w:rPr>
                <w:rFonts w:ascii="Trebuchet MS" w:eastAsia="Batang" w:hAnsi="Trebuchet MS" w:cs="Arial"/>
                <w:b/>
                <w:szCs w:val="22"/>
              </w:rPr>
              <w:t xml:space="preserve">Oficiul pentru Cooperare Transfrontalieră Regională </w:t>
            </w:r>
            <w:r w:rsidRPr="007355FF">
              <w:rPr>
                <w:rFonts w:ascii="Trebuchet MS" w:eastAsia="Batang" w:hAnsi="Trebuchet MS" w:cs="Arial"/>
                <w:b/>
                <w:color w:val="000000"/>
                <w:szCs w:val="22"/>
              </w:rPr>
              <w:t>Călăra</w:t>
            </w:r>
            <w:r w:rsidRPr="007355FF">
              <w:rPr>
                <w:rFonts w:ascii="Tahoma" w:eastAsia="Batang" w:hAnsi="Tahoma" w:cs="Tahoma"/>
                <w:b/>
                <w:color w:val="000000"/>
                <w:szCs w:val="22"/>
              </w:rPr>
              <w:t>ș</w:t>
            </w:r>
            <w:r w:rsidRPr="007355FF">
              <w:rPr>
                <w:rFonts w:ascii="Trebuchet MS" w:eastAsia="Batang" w:hAnsi="Trebuchet MS" w:cs="Arial"/>
                <w:b/>
                <w:color w:val="000000"/>
                <w:szCs w:val="22"/>
              </w:rPr>
              <w:t>i pentru frontiera româno-bulgară</w:t>
            </w:r>
            <w:r w:rsidRPr="007355FF">
              <w:rPr>
                <w:rFonts w:ascii="Trebuchet MS" w:eastAsia="Batang" w:hAnsi="Trebuchet MS" w:cs="Arial"/>
                <w:color w:val="000000"/>
                <w:szCs w:val="22"/>
              </w:rPr>
              <w:t xml:space="preserve"> </w:t>
            </w:r>
          </w:p>
          <w:p w:rsidR="00FF336F" w:rsidRPr="007355FF" w:rsidRDefault="00FF336F">
            <w:pPr>
              <w:spacing w:before="0"/>
              <w:ind w:right="158"/>
              <w:jc w:val="both"/>
              <w:rPr>
                <w:rFonts w:ascii="Trebuchet MS" w:eastAsia="Batang" w:hAnsi="Trebuchet MS" w:cs="Arial"/>
                <w:color w:val="000000"/>
                <w:szCs w:val="22"/>
              </w:rPr>
            </w:pPr>
            <w:r w:rsidRPr="007355FF">
              <w:rPr>
                <w:rFonts w:ascii="Trebuchet MS" w:eastAsia="Batang" w:hAnsi="Trebuchet MS" w:cs="Arial"/>
                <w:color w:val="000000"/>
                <w:szCs w:val="22"/>
              </w:rPr>
              <w:t xml:space="preserve">Zona Chiciu, parte a clădirii principale ce reprezintă sediul Serviciului Public de Transport Călători </w:t>
            </w:r>
            <w:r w:rsidRPr="007355FF">
              <w:rPr>
                <w:rFonts w:ascii="Tahoma" w:eastAsia="Batang" w:hAnsi="Tahoma" w:cs="Tahoma"/>
                <w:color w:val="000000"/>
                <w:szCs w:val="22"/>
              </w:rPr>
              <w:t>ș</w:t>
            </w:r>
            <w:r w:rsidRPr="007355FF">
              <w:rPr>
                <w:rFonts w:ascii="Trebuchet MS" w:eastAsia="Batang" w:hAnsi="Trebuchet MS" w:cs="Arial"/>
                <w:color w:val="000000"/>
                <w:szCs w:val="22"/>
              </w:rPr>
              <w:t>i Mărfuri CBCP Călărasi (România) – Silistra (Bulgaria), Jude</w:t>
            </w:r>
            <w:r w:rsidRPr="007355FF">
              <w:rPr>
                <w:rFonts w:ascii="Tahoma" w:eastAsia="Batang" w:hAnsi="Tahoma" w:cs="Tahoma"/>
                <w:color w:val="000000"/>
                <w:szCs w:val="22"/>
              </w:rPr>
              <w:t>ț</w:t>
            </w:r>
            <w:r w:rsidRPr="007355FF">
              <w:rPr>
                <w:rFonts w:ascii="Trebuchet MS" w:eastAsia="Batang" w:hAnsi="Trebuchet MS" w:cs="Arial"/>
                <w:color w:val="000000"/>
                <w:szCs w:val="22"/>
              </w:rPr>
              <w:t>ul Călăra</w:t>
            </w:r>
            <w:r w:rsidRPr="007355FF">
              <w:rPr>
                <w:rFonts w:ascii="Tahoma" w:eastAsia="Batang" w:hAnsi="Tahoma" w:cs="Tahoma"/>
                <w:color w:val="000000"/>
                <w:szCs w:val="22"/>
              </w:rPr>
              <w:t>ș</w:t>
            </w:r>
            <w:r w:rsidRPr="007355FF">
              <w:rPr>
                <w:rFonts w:ascii="Trebuchet MS" w:eastAsia="Batang" w:hAnsi="Trebuchet MS" w:cs="Arial"/>
                <w:color w:val="000000"/>
                <w:szCs w:val="22"/>
              </w:rPr>
              <w:t xml:space="preserve">i </w:t>
            </w:r>
          </w:p>
          <w:p w:rsidR="00FF336F" w:rsidRPr="007355FF" w:rsidRDefault="00FF336F">
            <w:pPr>
              <w:spacing w:before="0"/>
              <w:ind w:right="158"/>
              <w:jc w:val="both"/>
              <w:rPr>
                <w:rFonts w:ascii="Trebuchet MS" w:eastAsia="Batang" w:hAnsi="Trebuchet MS" w:cs="Arial"/>
                <w:color w:val="000000"/>
                <w:szCs w:val="22"/>
              </w:rPr>
            </w:pPr>
            <w:r w:rsidRPr="007355FF">
              <w:rPr>
                <w:rFonts w:ascii="Trebuchet MS" w:eastAsia="Batang" w:hAnsi="Trebuchet MS" w:cs="Arial"/>
                <w:color w:val="000000"/>
                <w:szCs w:val="22"/>
              </w:rPr>
              <w:t>Tel. + 40 242 313 091, Fax: + 40 242 231 3092</w:t>
            </w:r>
          </w:p>
          <w:p w:rsidR="00FF336F" w:rsidRPr="007355FF" w:rsidRDefault="00FF336F">
            <w:pPr>
              <w:spacing w:before="0"/>
              <w:ind w:right="158"/>
              <w:jc w:val="both"/>
              <w:rPr>
                <w:rFonts w:ascii="Trebuchet MS" w:eastAsia="Batang" w:hAnsi="Trebuchet MS" w:cs="Arial"/>
                <w:szCs w:val="22"/>
              </w:rPr>
            </w:pPr>
            <w:hyperlink r:id="rId16" w:history="1">
              <w:r w:rsidRPr="007355FF">
                <w:rPr>
                  <w:rStyle w:val="Hyperlink"/>
                  <w:rFonts w:ascii="Trebuchet MS" w:eastAsia="Batang" w:hAnsi="Trebuchet MS" w:cs="Arial"/>
                  <w:szCs w:val="22"/>
                </w:rPr>
                <w:t>www.calarasicbc.ro</w:t>
              </w:r>
            </w:hyperlink>
            <w:r w:rsidRPr="007355FF">
              <w:rPr>
                <w:rFonts w:ascii="Trebuchet MS" w:eastAsia="Batang" w:hAnsi="Trebuchet MS" w:cs="Arial"/>
                <w:szCs w:val="22"/>
              </w:rPr>
              <w:t>/www.cbcromaniabulgaria.eu</w:t>
            </w:r>
          </w:p>
        </w:tc>
      </w:tr>
      <w:tr w:rsidR="00FF336F" w:rsidRPr="007355FF">
        <w:trPr>
          <w:trHeight w:val="1210"/>
        </w:trPr>
        <w:tc>
          <w:tcPr>
            <w:tcW w:w="2250" w:type="dxa"/>
          </w:tcPr>
          <w:p w:rsidR="00FF336F" w:rsidRPr="007355FF" w:rsidRDefault="00FF336F">
            <w:pPr>
              <w:spacing w:before="0" w:line="360" w:lineRule="auto"/>
              <w:ind w:right="160"/>
              <w:jc w:val="both"/>
              <w:rPr>
                <w:rFonts w:ascii="Trebuchet MS" w:eastAsia="Batang" w:hAnsi="Trebuchet MS" w:cs="Arial"/>
                <w:szCs w:val="22"/>
              </w:rPr>
            </w:pPr>
          </w:p>
          <w:p w:rsidR="00FF336F" w:rsidRPr="007355FF" w:rsidRDefault="00FF336F">
            <w:pPr>
              <w:spacing w:before="0" w:line="360" w:lineRule="auto"/>
              <w:ind w:right="160"/>
              <w:jc w:val="both"/>
              <w:rPr>
                <w:rFonts w:ascii="Trebuchet MS" w:eastAsia="Batang" w:hAnsi="Trebuchet MS" w:cs="Arial"/>
                <w:szCs w:val="22"/>
              </w:rPr>
            </w:pPr>
            <w:r w:rsidRPr="007355FF">
              <w:rPr>
                <w:rFonts w:ascii="Trebuchet MS" w:eastAsia="Batang" w:hAnsi="Trebuchet MS" w:cs="Arial"/>
                <w:b/>
                <w:szCs w:val="22"/>
              </w:rPr>
              <w:t>Persoana de contact</w:t>
            </w:r>
          </w:p>
        </w:tc>
        <w:tc>
          <w:tcPr>
            <w:tcW w:w="6540" w:type="dxa"/>
          </w:tcPr>
          <w:p w:rsidR="00FF336F" w:rsidRPr="007355FF" w:rsidRDefault="00FF336F">
            <w:pPr>
              <w:spacing w:before="0" w:line="360" w:lineRule="auto"/>
              <w:ind w:right="160"/>
              <w:jc w:val="both"/>
              <w:rPr>
                <w:rFonts w:ascii="Trebuchet MS" w:eastAsia="Batang" w:hAnsi="Trebuchet MS" w:cs="Arial"/>
                <w:szCs w:val="22"/>
              </w:rPr>
            </w:pPr>
          </w:p>
          <w:p w:rsidR="00FF336F" w:rsidRPr="007355FF" w:rsidRDefault="00FF336F">
            <w:pPr>
              <w:spacing w:before="0"/>
              <w:ind w:right="158"/>
              <w:jc w:val="both"/>
              <w:rPr>
                <w:rFonts w:ascii="Trebuchet MS" w:eastAsia="Batang" w:hAnsi="Trebuchet MS" w:cs="Arial"/>
                <w:szCs w:val="22"/>
              </w:rPr>
            </w:pPr>
            <w:r w:rsidRPr="007355FF">
              <w:rPr>
                <w:rFonts w:ascii="Trebuchet MS" w:eastAsia="Batang" w:hAnsi="Trebuchet MS" w:cs="Arial"/>
                <w:b/>
                <w:szCs w:val="22"/>
              </w:rPr>
              <w:t>Nicoleta MINCU</w:t>
            </w:r>
            <w:r w:rsidRPr="007355FF">
              <w:rPr>
                <w:rFonts w:ascii="Trebuchet MS" w:eastAsia="Batang" w:hAnsi="Trebuchet MS" w:cs="Arial"/>
                <w:szCs w:val="22"/>
              </w:rPr>
              <w:t xml:space="preserve"> – Director Executiv</w:t>
            </w:r>
          </w:p>
          <w:p w:rsidR="00FF336F" w:rsidRPr="007355FF" w:rsidRDefault="00FF336F">
            <w:pPr>
              <w:spacing w:before="0"/>
              <w:ind w:right="158"/>
              <w:jc w:val="both"/>
              <w:rPr>
                <w:rFonts w:ascii="Trebuchet MS" w:eastAsia="Batang" w:hAnsi="Trebuchet MS" w:cs="Arial"/>
                <w:color w:val="000000"/>
                <w:szCs w:val="22"/>
              </w:rPr>
            </w:pPr>
            <w:r w:rsidRPr="007355FF">
              <w:rPr>
                <w:rFonts w:ascii="Trebuchet MS" w:eastAsia="Batang" w:hAnsi="Trebuchet MS" w:cs="Arial"/>
                <w:b/>
                <w:color w:val="000000"/>
                <w:szCs w:val="22"/>
              </w:rPr>
              <w:t>Bogdan MU</w:t>
            </w:r>
            <w:r w:rsidRPr="007355FF">
              <w:rPr>
                <w:rFonts w:ascii="Tahoma" w:eastAsia="Batang" w:hAnsi="Tahoma" w:cs="Tahoma"/>
                <w:b/>
                <w:color w:val="000000"/>
                <w:szCs w:val="22"/>
              </w:rPr>
              <w:t>Ș</w:t>
            </w:r>
            <w:r w:rsidRPr="007355FF">
              <w:rPr>
                <w:rFonts w:ascii="Trebuchet MS" w:eastAsia="Batang" w:hAnsi="Trebuchet MS" w:cs="Arial"/>
                <w:b/>
                <w:color w:val="000000"/>
                <w:szCs w:val="22"/>
              </w:rPr>
              <w:t xml:space="preserve">AT – </w:t>
            </w:r>
            <w:r w:rsidRPr="007355FF">
              <w:rPr>
                <w:rFonts w:ascii="Tahoma" w:eastAsia="Batang" w:hAnsi="Tahoma" w:cs="Tahoma"/>
                <w:color w:val="000000"/>
                <w:szCs w:val="22"/>
              </w:rPr>
              <w:t>Ș</w:t>
            </w:r>
            <w:r w:rsidRPr="007355FF">
              <w:rPr>
                <w:rFonts w:ascii="Trebuchet MS" w:eastAsia="Batang" w:hAnsi="Trebuchet MS" w:cs="Arial"/>
                <w:color w:val="000000"/>
                <w:szCs w:val="22"/>
              </w:rPr>
              <w:t xml:space="preserve">eful Secretariatului comun pentru Programul de Cooperare Transfrontalieră România-Bulgaria 2007-2013 </w:t>
            </w:r>
          </w:p>
          <w:p w:rsidR="00FF336F" w:rsidRPr="007355FF" w:rsidRDefault="00FF336F">
            <w:pPr>
              <w:spacing w:before="0" w:line="360" w:lineRule="auto"/>
              <w:ind w:right="160"/>
              <w:jc w:val="both"/>
              <w:rPr>
                <w:rFonts w:ascii="Trebuchet MS" w:eastAsia="Batang" w:hAnsi="Trebuchet MS" w:cs="Arial"/>
                <w:szCs w:val="22"/>
              </w:rPr>
            </w:pPr>
          </w:p>
        </w:tc>
      </w:tr>
      <w:tr w:rsidR="00FF336F" w:rsidRPr="007355FF">
        <w:tc>
          <w:tcPr>
            <w:tcW w:w="2250" w:type="dxa"/>
          </w:tcPr>
          <w:p w:rsidR="00FF336F" w:rsidRPr="007355FF" w:rsidRDefault="00FF336F">
            <w:pPr>
              <w:spacing w:before="0"/>
              <w:ind w:right="158"/>
              <w:jc w:val="both"/>
              <w:rPr>
                <w:rFonts w:ascii="Trebuchet MS" w:eastAsia="Batang" w:hAnsi="Trebuchet MS" w:cs="Arial"/>
                <w:szCs w:val="22"/>
              </w:rPr>
            </w:pPr>
            <w:r w:rsidRPr="007355FF">
              <w:rPr>
                <w:rFonts w:ascii="Trebuchet MS" w:eastAsia="Batang" w:hAnsi="Trebuchet MS" w:cs="Arial"/>
                <w:b/>
                <w:szCs w:val="22"/>
              </w:rPr>
              <w:t>Autoritatea de implementare:</w:t>
            </w:r>
          </w:p>
          <w:p w:rsidR="00FF336F" w:rsidRPr="007355FF" w:rsidRDefault="00FF336F">
            <w:pPr>
              <w:spacing w:before="0"/>
              <w:ind w:right="158"/>
              <w:jc w:val="both"/>
              <w:rPr>
                <w:rFonts w:ascii="Trebuchet MS" w:eastAsia="Batang" w:hAnsi="Trebuchet MS" w:cs="Arial"/>
                <w:szCs w:val="22"/>
              </w:rPr>
            </w:pPr>
          </w:p>
          <w:p w:rsidR="00FF336F" w:rsidRPr="007355FF" w:rsidRDefault="00FF336F">
            <w:pPr>
              <w:spacing w:before="0"/>
              <w:ind w:right="158"/>
              <w:jc w:val="both"/>
              <w:rPr>
                <w:rFonts w:ascii="Trebuchet MS" w:eastAsia="Batang" w:hAnsi="Trebuchet MS" w:cs="Arial"/>
                <w:szCs w:val="22"/>
              </w:rPr>
            </w:pPr>
          </w:p>
          <w:p w:rsidR="00FF336F" w:rsidRPr="007355FF" w:rsidRDefault="00FF336F">
            <w:pPr>
              <w:spacing w:before="0"/>
              <w:ind w:right="158"/>
              <w:jc w:val="both"/>
              <w:rPr>
                <w:rFonts w:ascii="Trebuchet MS" w:eastAsia="Batang" w:hAnsi="Trebuchet MS" w:cs="Arial"/>
                <w:szCs w:val="22"/>
              </w:rPr>
            </w:pPr>
          </w:p>
          <w:p w:rsidR="00FF336F" w:rsidRPr="007355FF" w:rsidRDefault="00FF336F">
            <w:pPr>
              <w:spacing w:before="0"/>
              <w:ind w:right="158"/>
              <w:jc w:val="both"/>
              <w:rPr>
                <w:rFonts w:ascii="Trebuchet MS" w:eastAsia="Batang" w:hAnsi="Trebuchet MS" w:cs="Arial"/>
                <w:b/>
                <w:szCs w:val="22"/>
              </w:rPr>
            </w:pPr>
          </w:p>
          <w:p w:rsidR="00FF336F" w:rsidRPr="007355FF" w:rsidRDefault="00FF336F">
            <w:pPr>
              <w:spacing w:before="0"/>
              <w:ind w:right="158"/>
              <w:jc w:val="both"/>
              <w:rPr>
                <w:rFonts w:ascii="Trebuchet MS" w:eastAsia="Batang" w:hAnsi="Trebuchet MS" w:cs="Arial"/>
                <w:b/>
                <w:szCs w:val="22"/>
              </w:rPr>
            </w:pPr>
          </w:p>
          <w:p w:rsidR="00FF336F" w:rsidRPr="007355FF" w:rsidRDefault="00FF336F">
            <w:pPr>
              <w:spacing w:before="0"/>
              <w:ind w:right="158"/>
              <w:jc w:val="both"/>
              <w:rPr>
                <w:rFonts w:ascii="Trebuchet MS" w:eastAsia="Batang" w:hAnsi="Trebuchet MS" w:cs="Arial"/>
                <w:szCs w:val="22"/>
              </w:rPr>
            </w:pPr>
            <w:r w:rsidRPr="007355FF">
              <w:rPr>
                <w:rFonts w:ascii="Trebuchet MS" w:eastAsia="Batang" w:hAnsi="Trebuchet MS" w:cs="Arial"/>
                <w:b/>
                <w:szCs w:val="22"/>
              </w:rPr>
              <w:t>Persoana de contact</w:t>
            </w:r>
          </w:p>
        </w:tc>
        <w:tc>
          <w:tcPr>
            <w:tcW w:w="6540" w:type="dxa"/>
          </w:tcPr>
          <w:p w:rsidR="00FF336F" w:rsidRPr="007355FF" w:rsidRDefault="00FF336F">
            <w:pPr>
              <w:spacing w:before="0"/>
              <w:ind w:right="158"/>
              <w:jc w:val="both"/>
              <w:rPr>
                <w:rFonts w:ascii="Trebuchet MS" w:eastAsia="Batang" w:hAnsi="Trebuchet MS" w:cs="Arial"/>
                <w:color w:val="000000"/>
                <w:szCs w:val="22"/>
              </w:rPr>
            </w:pPr>
            <w:r w:rsidRPr="007355FF">
              <w:rPr>
                <w:rFonts w:ascii="Trebuchet MS" w:eastAsia="Batang" w:hAnsi="Trebuchet MS" w:cs="Arial"/>
                <w:b/>
                <w:szCs w:val="22"/>
              </w:rPr>
              <w:t xml:space="preserve">Ministerul Dezvoltării Regionale </w:t>
            </w:r>
            <w:r w:rsidRPr="007355FF">
              <w:rPr>
                <w:rFonts w:ascii="Tahoma" w:eastAsia="Batang" w:hAnsi="Tahoma" w:cs="Tahoma"/>
                <w:b/>
                <w:szCs w:val="22"/>
              </w:rPr>
              <w:t>ș</w:t>
            </w:r>
            <w:r w:rsidRPr="007355FF">
              <w:rPr>
                <w:rFonts w:ascii="Trebuchet MS" w:eastAsia="Batang" w:hAnsi="Trebuchet MS" w:cs="Arial"/>
                <w:b/>
                <w:szCs w:val="22"/>
              </w:rPr>
              <w:t>i Administra</w:t>
            </w:r>
            <w:r w:rsidRPr="007355FF">
              <w:rPr>
                <w:rFonts w:ascii="Tahoma" w:eastAsia="Batang" w:hAnsi="Tahoma" w:cs="Tahoma"/>
                <w:b/>
                <w:szCs w:val="22"/>
              </w:rPr>
              <w:t>ț</w:t>
            </w:r>
            <w:r w:rsidRPr="007355FF">
              <w:rPr>
                <w:rFonts w:ascii="Trebuchet MS" w:eastAsia="Batang" w:hAnsi="Trebuchet MS" w:cs="Arial"/>
                <w:b/>
                <w:szCs w:val="22"/>
              </w:rPr>
              <w:t>iei Publice (MDRAP)</w:t>
            </w:r>
            <w:r w:rsidRPr="007355FF">
              <w:rPr>
                <w:rFonts w:ascii="Trebuchet MS" w:eastAsia="Batang" w:hAnsi="Trebuchet MS" w:cs="Arial"/>
                <w:szCs w:val="22"/>
              </w:rPr>
              <w:t xml:space="preserve"> – </w:t>
            </w:r>
            <w:r w:rsidRPr="007355FF">
              <w:rPr>
                <w:rFonts w:ascii="Trebuchet MS" w:eastAsia="Batang" w:hAnsi="Trebuchet MS" w:cs="Arial"/>
                <w:b/>
                <w:szCs w:val="22"/>
              </w:rPr>
              <w:t>Autoritatea</w:t>
            </w:r>
            <w:r w:rsidRPr="007355FF">
              <w:rPr>
                <w:rFonts w:ascii="Trebuchet MS" w:eastAsia="Batang" w:hAnsi="Trebuchet MS" w:cs="Arial"/>
                <w:szCs w:val="22"/>
              </w:rPr>
              <w:t xml:space="preserve"> de </w:t>
            </w:r>
            <w:r w:rsidRPr="007355FF">
              <w:rPr>
                <w:rFonts w:ascii="Trebuchet MS" w:eastAsia="Batang" w:hAnsi="Trebuchet MS" w:cs="Arial"/>
                <w:b/>
                <w:szCs w:val="22"/>
              </w:rPr>
              <w:t>Management pentru Programul de cooperare transfrontalieră România-Bulgaria 2007-2013</w:t>
            </w:r>
            <w:r w:rsidRPr="007355FF">
              <w:rPr>
                <w:rFonts w:ascii="Trebuchet MS" w:eastAsia="Batang" w:hAnsi="Trebuchet MS" w:cs="Arial"/>
                <w:szCs w:val="22"/>
              </w:rPr>
              <w:t xml:space="preserve"> </w:t>
            </w:r>
          </w:p>
          <w:p w:rsidR="00FF336F" w:rsidRPr="007355FF" w:rsidRDefault="00FF336F">
            <w:pPr>
              <w:spacing w:before="0"/>
              <w:ind w:right="158"/>
              <w:jc w:val="both"/>
              <w:rPr>
                <w:rFonts w:ascii="Trebuchet MS" w:eastAsia="Batang" w:hAnsi="Trebuchet MS" w:cs="Arial"/>
                <w:color w:val="000000"/>
                <w:szCs w:val="22"/>
              </w:rPr>
            </w:pPr>
            <w:r w:rsidRPr="007355FF">
              <w:rPr>
                <w:rFonts w:ascii="Trebuchet MS" w:eastAsia="Batang" w:hAnsi="Trebuchet MS" w:cs="Arial"/>
                <w:color w:val="000000"/>
                <w:szCs w:val="22"/>
              </w:rPr>
              <w:t>Str. Apolodor, Bucure</w:t>
            </w:r>
            <w:r w:rsidRPr="007355FF">
              <w:rPr>
                <w:rFonts w:ascii="Tahoma" w:eastAsia="Batang" w:hAnsi="Tahoma" w:cs="Tahoma"/>
                <w:color w:val="000000"/>
                <w:szCs w:val="22"/>
              </w:rPr>
              <w:t>ș</w:t>
            </w:r>
            <w:r w:rsidRPr="007355FF">
              <w:rPr>
                <w:rFonts w:ascii="Trebuchet MS" w:eastAsia="Batang" w:hAnsi="Trebuchet MS" w:cs="Arial"/>
                <w:color w:val="000000"/>
                <w:szCs w:val="22"/>
              </w:rPr>
              <w:t xml:space="preserve">ti </w:t>
            </w:r>
          </w:p>
          <w:p w:rsidR="00FF336F" w:rsidRPr="007355FF" w:rsidRDefault="00FF336F">
            <w:pPr>
              <w:spacing w:before="0"/>
              <w:ind w:right="158"/>
              <w:jc w:val="both"/>
              <w:rPr>
                <w:rFonts w:ascii="Trebuchet MS" w:eastAsia="Batang" w:hAnsi="Trebuchet MS" w:cs="Arial"/>
                <w:szCs w:val="22"/>
              </w:rPr>
            </w:pPr>
            <w:r w:rsidRPr="007355FF">
              <w:rPr>
                <w:rFonts w:ascii="Trebuchet MS" w:eastAsia="Batang" w:hAnsi="Trebuchet MS" w:cs="Arial"/>
                <w:szCs w:val="22"/>
              </w:rPr>
              <w:t>Tel: 004 0737 244 509; 0372 111 339; Fax: 004 0372 111 456</w:t>
            </w:r>
          </w:p>
          <w:p w:rsidR="00FF336F" w:rsidRPr="007355FF" w:rsidRDefault="00FF336F">
            <w:pPr>
              <w:spacing w:before="0"/>
              <w:ind w:right="158"/>
              <w:jc w:val="both"/>
              <w:rPr>
                <w:rFonts w:ascii="Trebuchet MS" w:eastAsia="Batang" w:hAnsi="Trebuchet MS" w:cs="Arial"/>
                <w:szCs w:val="22"/>
              </w:rPr>
            </w:pPr>
            <w:hyperlink r:id="rId17" w:tgtFrame="_blank" w:history="1">
              <w:r w:rsidRPr="007355FF">
                <w:rPr>
                  <w:rFonts w:ascii="Trebuchet MS" w:eastAsia="Batang" w:hAnsi="Trebuchet MS" w:cs="Arial"/>
                  <w:szCs w:val="22"/>
                </w:rPr>
                <w:t>www.cbcromaniabulgaria.eu</w:t>
              </w:r>
            </w:hyperlink>
          </w:p>
          <w:p w:rsidR="00FF336F" w:rsidRPr="007355FF" w:rsidRDefault="00FF336F">
            <w:pPr>
              <w:spacing w:before="0"/>
              <w:ind w:right="158"/>
              <w:jc w:val="both"/>
              <w:rPr>
                <w:rFonts w:ascii="Trebuchet MS" w:eastAsia="Batang" w:hAnsi="Trebuchet MS" w:cs="Arial"/>
                <w:szCs w:val="22"/>
              </w:rPr>
            </w:pPr>
          </w:p>
          <w:p w:rsidR="00FF336F" w:rsidRPr="007355FF" w:rsidRDefault="00FF336F">
            <w:pPr>
              <w:spacing w:before="0"/>
              <w:ind w:right="158"/>
              <w:jc w:val="both"/>
              <w:rPr>
                <w:rFonts w:ascii="Trebuchet MS" w:eastAsia="Batang" w:hAnsi="Trebuchet MS" w:cs="Arial"/>
                <w:color w:val="000000"/>
                <w:szCs w:val="22"/>
              </w:rPr>
            </w:pPr>
            <w:r w:rsidRPr="007355FF">
              <w:rPr>
                <w:rFonts w:ascii="Trebuchet MS" w:eastAsia="Batang" w:hAnsi="Trebuchet MS" w:cs="Arial"/>
                <w:b/>
                <w:szCs w:val="22"/>
              </w:rPr>
              <w:t>Ioana GLĂVAN</w:t>
            </w:r>
            <w:r w:rsidRPr="007355FF">
              <w:rPr>
                <w:rFonts w:ascii="Trebuchet MS" w:eastAsia="Batang" w:hAnsi="Trebuchet MS" w:cs="Arial"/>
                <w:szCs w:val="22"/>
              </w:rPr>
              <w:t xml:space="preserve"> – </w:t>
            </w:r>
            <w:r w:rsidRPr="007355FF">
              <w:rPr>
                <w:rFonts w:ascii="Tahoma" w:eastAsia="Batang" w:hAnsi="Tahoma" w:cs="Tahoma"/>
                <w:color w:val="000000"/>
                <w:szCs w:val="22"/>
              </w:rPr>
              <w:t>Ș</w:t>
            </w:r>
            <w:r w:rsidRPr="007355FF">
              <w:rPr>
                <w:rFonts w:ascii="Trebuchet MS" w:eastAsia="Batang" w:hAnsi="Trebuchet MS" w:cs="Arial"/>
                <w:color w:val="000000"/>
                <w:szCs w:val="22"/>
              </w:rPr>
              <w:t xml:space="preserve">ef Unitate </w:t>
            </w:r>
          </w:p>
        </w:tc>
      </w:tr>
      <w:tr w:rsidR="00FF336F" w:rsidRPr="007355FF">
        <w:tc>
          <w:tcPr>
            <w:tcW w:w="2250" w:type="dxa"/>
          </w:tcPr>
          <w:p w:rsidR="00FF336F" w:rsidRPr="008244A9" w:rsidRDefault="00FF336F">
            <w:pPr>
              <w:pStyle w:val="BodyText"/>
              <w:spacing w:before="0" w:after="0" w:line="360" w:lineRule="auto"/>
              <w:ind w:right="158"/>
              <w:rPr>
                <w:rFonts w:ascii="Trebuchet MS" w:hAnsi="Trebuchet MS" w:cs="Arial"/>
                <w:sz w:val="22"/>
                <w:szCs w:val="22"/>
                <w:lang w:val="ro-RO"/>
              </w:rPr>
            </w:pPr>
          </w:p>
        </w:tc>
        <w:tc>
          <w:tcPr>
            <w:tcW w:w="6540" w:type="dxa"/>
          </w:tcPr>
          <w:p w:rsidR="00FF336F" w:rsidRPr="008244A9" w:rsidRDefault="00FF336F">
            <w:pPr>
              <w:pStyle w:val="BodyText"/>
              <w:spacing w:before="0" w:after="0" w:line="360" w:lineRule="auto"/>
              <w:ind w:right="158"/>
              <w:rPr>
                <w:rFonts w:ascii="Trebuchet MS" w:hAnsi="Trebuchet MS" w:cs="Arial"/>
                <w:sz w:val="22"/>
                <w:szCs w:val="22"/>
                <w:lang w:val="ro-RO"/>
              </w:rPr>
            </w:pPr>
          </w:p>
        </w:tc>
      </w:tr>
      <w:tr w:rsidR="00FF336F" w:rsidRPr="007355FF">
        <w:tc>
          <w:tcPr>
            <w:tcW w:w="2250" w:type="dxa"/>
          </w:tcPr>
          <w:p w:rsidR="00FF336F" w:rsidRPr="008244A9" w:rsidRDefault="00FF336F">
            <w:pPr>
              <w:pStyle w:val="BodyText"/>
              <w:spacing w:before="0" w:after="0"/>
              <w:ind w:right="158"/>
              <w:rPr>
                <w:rFonts w:ascii="Trebuchet MS" w:hAnsi="Trebuchet MS" w:cs="Arial"/>
                <w:sz w:val="22"/>
                <w:szCs w:val="22"/>
                <w:lang w:val="ro-RO"/>
              </w:rPr>
            </w:pPr>
            <w:r w:rsidRPr="008244A9">
              <w:rPr>
                <w:rFonts w:ascii="Trebuchet MS" w:hAnsi="Trebuchet MS" w:cs="Arial"/>
                <w:b/>
                <w:sz w:val="22"/>
                <w:szCs w:val="22"/>
                <w:lang w:val="ro-RO"/>
              </w:rPr>
              <w:t>Contractant:</w:t>
            </w:r>
          </w:p>
        </w:tc>
        <w:tc>
          <w:tcPr>
            <w:tcW w:w="6540" w:type="dxa"/>
          </w:tcPr>
          <w:p w:rsidR="00FF336F" w:rsidRPr="008244A9" w:rsidRDefault="00FF336F">
            <w:pPr>
              <w:pStyle w:val="BodyText"/>
              <w:spacing w:before="0" w:after="0"/>
              <w:ind w:right="158"/>
              <w:jc w:val="both"/>
              <w:rPr>
                <w:rFonts w:ascii="Trebuchet MS" w:hAnsi="Trebuchet MS" w:cs="Arial"/>
                <w:color w:val="000000"/>
                <w:sz w:val="22"/>
                <w:szCs w:val="22"/>
                <w:lang w:val="ro-RO"/>
              </w:rPr>
            </w:pPr>
            <w:r w:rsidRPr="008244A9">
              <w:rPr>
                <w:rFonts w:ascii="Trebuchet MS" w:hAnsi="Trebuchet MS" w:cs="Arial"/>
                <w:b/>
                <w:sz w:val="22"/>
                <w:szCs w:val="22"/>
                <w:lang w:val="ro-RO"/>
              </w:rPr>
              <w:t>International Consulting Expertise srl (ICE) (</w:t>
            </w:r>
            <w:r w:rsidRPr="008244A9">
              <w:rPr>
                <w:rFonts w:ascii="Trebuchet MS" w:hAnsi="Trebuchet MS" w:cs="Arial"/>
                <w:sz w:val="22"/>
                <w:szCs w:val="22"/>
                <w:lang w:val="ro-RO"/>
              </w:rPr>
              <w:t>Sus</w:t>
            </w:r>
            <w:r w:rsidRPr="008244A9">
              <w:rPr>
                <w:rFonts w:ascii="Tahoma" w:hAnsi="Tahoma" w:cs="Tahoma"/>
                <w:sz w:val="22"/>
                <w:szCs w:val="22"/>
                <w:lang w:val="ro-RO"/>
              </w:rPr>
              <w:t>ț</w:t>
            </w:r>
            <w:r w:rsidRPr="008244A9">
              <w:rPr>
                <w:rFonts w:ascii="Trebuchet MS" w:hAnsi="Trebuchet MS" w:cs="Arial"/>
                <w:sz w:val="22"/>
                <w:szCs w:val="22"/>
                <w:lang w:val="ro-RO"/>
              </w:rPr>
              <w:t>inător ter</w:t>
            </w:r>
            <w:r w:rsidRPr="008244A9">
              <w:rPr>
                <w:rFonts w:ascii="Tahoma" w:hAnsi="Tahoma" w:cs="Tahoma"/>
                <w:sz w:val="22"/>
                <w:szCs w:val="22"/>
                <w:lang w:val="ro-RO"/>
              </w:rPr>
              <w:t>ț</w:t>
            </w:r>
            <w:r w:rsidRPr="008244A9">
              <w:rPr>
                <w:rFonts w:ascii="Trebuchet MS" w:hAnsi="Trebuchet MS" w:cs="Arial"/>
                <w:sz w:val="22"/>
                <w:szCs w:val="22"/>
                <w:lang w:val="ro-RO"/>
              </w:rPr>
              <w:t xml:space="preserve"> pentru capacitate tehnică</w:t>
            </w:r>
            <w:r w:rsidRPr="008244A9">
              <w:rPr>
                <w:rFonts w:ascii="Trebuchet MS" w:hAnsi="Trebuchet MS" w:cs="Arial"/>
                <w:b/>
                <w:sz w:val="22"/>
                <w:szCs w:val="22"/>
                <w:lang w:val="ro-RO"/>
              </w:rPr>
              <w:t xml:space="preserve"> ÖAR Regionalberatung GmbH)</w:t>
            </w:r>
          </w:p>
          <w:p w:rsidR="00FF336F" w:rsidRPr="008244A9" w:rsidRDefault="00FF336F">
            <w:pPr>
              <w:pStyle w:val="BodyText"/>
              <w:spacing w:before="0" w:after="0"/>
              <w:ind w:right="158"/>
              <w:rPr>
                <w:rFonts w:ascii="Trebuchet MS" w:hAnsi="Trebuchet MS" w:cs="Arial"/>
                <w:sz w:val="22"/>
                <w:szCs w:val="22"/>
                <w:lang w:val="ro-RO"/>
              </w:rPr>
            </w:pPr>
            <w:r w:rsidRPr="008244A9">
              <w:rPr>
                <w:rFonts w:ascii="Trebuchet MS" w:hAnsi="Trebuchet MS" w:cs="Arial"/>
                <w:sz w:val="22"/>
                <w:szCs w:val="22"/>
                <w:lang w:val="ro-RO"/>
              </w:rPr>
              <w:t xml:space="preserve">Vasile </w:t>
            </w:r>
            <w:r w:rsidRPr="008244A9">
              <w:rPr>
                <w:rFonts w:ascii="Trebuchet MS" w:eastAsia="Batang" w:hAnsi="Trebuchet MS" w:cs="Arial"/>
                <w:sz w:val="22"/>
                <w:szCs w:val="22"/>
                <w:lang w:val="ro-RO" w:eastAsia="de-AT"/>
              </w:rPr>
              <w:t>Lascăr nr. 42-44, et.7, apt.17-18, Sector  2, Bucures</w:t>
            </w:r>
            <w:r w:rsidRPr="008244A9">
              <w:rPr>
                <w:rFonts w:ascii="Trebuchet MS" w:eastAsia="Batang" w:hAnsi="Trebuchet MS" w:cs="Arial"/>
                <w:color w:val="000000"/>
                <w:sz w:val="22"/>
                <w:szCs w:val="22"/>
                <w:lang w:val="ro-RO" w:eastAsia="de-AT"/>
              </w:rPr>
              <w:t>ti</w:t>
            </w:r>
          </w:p>
        </w:tc>
      </w:tr>
      <w:tr w:rsidR="00FF336F" w:rsidRPr="007355FF">
        <w:tc>
          <w:tcPr>
            <w:tcW w:w="2250" w:type="dxa"/>
          </w:tcPr>
          <w:p w:rsidR="00FF336F" w:rsidRPr="008244A9" w:rsidRDefault="00FF336F">
            <w:pPr>
              <w:pStyle w:val="BodyText"/>
              <w:spacing w:before="0" w:after="0"/>
              <w:ind w:right="158"/>
              <w:rPr>
                <w:rFonts w:ascii="Trebuchet MS" w:hAnsi="Trebuchet MS" w:cs="Arial"/>
                <w:sz w:val="22"/>
                <w:szCs w:val="22"/>
                <w:lang w:val="ro-RO"/>
              </w:rPr>
            </w:pPr>
          </w:p>
        </w:tc>
        <w:tc>
          <w:tcPr>
            <w:tcW w:w="6540" w:type="dxa"/>
          </w:tcPr>
          <w:p w:rsidR="00FF336F" w:rsidRPr="007355FF" w:rsidRDefault="00FF336F">
            <w:pPr>
              <w:spacing w:before="0"/>
              <w:ind w:right="158"/>
              <w:jc w:val="both"/>
              <w:rPr>
                <w:rFonts w:ascii="Trebuchet MS" w:eastAsia="Batang" w:hAnsi="Trebuchet MS" w:cs="Arial"/>
                <w:szCs w:val="22"/>
              </w:rPr>
            </w:pPr>
            <w:r w:rsidRPr="007355FF">
              <w:rPr>
                <w:rFonts w:ascii="Trebuchet MS" w:eastAsia="Batang" w:hAnsi="Trebuchet MS" w:cs="Arial"/>
                <w:szCs w:val="22"/>
              </w:rPr>
              <w:t>Tel: 021 201 65 14 / 021 201 65 15, Fax: 021 211 01 81</w:t>
            </w:r>
          </w:p>
          <w:p w:rsidR="00FF336F" w:rsidRPr="007355FF" w:rsidRDefault="00FF336F">
            <w:pPr>
              <w:spacing w:before="0"/>
              <w:ind w:right="158"/>
              <w:jc w:val="both"/>
              <w:rPr>
                <w:rFonts w:ascii="Trebuchet MS" w:eastAsia="Batang" w:hAnsi="Trebuchet MS" w:cs="Arial"/>
                <w:szCs w:val="22"/>
              </w:rPr>
            </w:pPr>
            <w:r w:rsidRPr="007355FF">
              <w:rPr>
                <w:rFonts w:ascii="Trebuchet MS" w:eastAsia="Batang" w:hAnsi="Trebuchet MS" w:cs="Arial"/>
                <w:color w:val="000000"/>
                <w:szCs w:val="22"/>
              </w:rPr>
              <w:t xml:space="preserve">Email: </w:t>
            </w:r>
            <w:hyperlink r:id="rId18" w:history="1">
              <w:r w:rsidRPr="007355FF">
                <w:rPr>
                  <w:rFonts w:ascii="Trebuchet MS" w:hAnsi="Trebuchet MS" w:cs="Arial"/>
                  <w:szCs w:val="22"/>
                </w:rPr>
                <w:t>office@iceconsult.ro</w:t>
              </w:r>
            </w:hyperlink>
            <w:r w:rsidRPr="007355FF">
              <w:rPr>
                <w:rFonts w:ascii="Trebuchet MS" w:hAnsi="Trebuchet MS" w:cs="Arial"/>
                <w:szCs w:val="22"/>
              </w:rPr>
              <w:t>, www.iceconsult.ro</w:t>
            </w:r>
          </w:p>
        </w:tc>
      </w:tr>
      <w:tr w:rsidR="00FF336F" w:rsidRPr="007355FF">
        <w:tc>
          <w:tcPr>
            <w:tcW w:w="2250" w:type="dxa"/>
          </w:tcPr>
          <w:p w:rsidR="00FF336F" w:rsidRPr="008244A9" w:rsidRDefault="00FF336F">
            <w:pPr>
              <w:pStyle w:val="BodyText"/>
              <w:spacing w:before="0" w:after="0"/>
              <w:ind w:right="158"/>
              <w:rPr>
                <w:rFonts w:ascii="Trebuchet MS" w:hAnsi="Trebuchet MS" w:cs="Arial"/>
                <w:b/>
                <w:sz w:val="22"/>
                <w:szCs w:val="22"/>
                <w:lang w:val="ro-RO"/>
              </w:rPr>
            </w:pPr>
          </w:p>
          <w:p w:rsidR="00FF336F" w:rsidRPr="008244A9" w:rsidRDefault="00FF336F">
            <w:pPr>
              <w:pStyle w:val="BodyText"/>
              <w:spacing w:before="0" w:after="0"/>
              <w:ind w:right="158"/>
              <w:rPr>
                <w:rFonts w:ascii="Trebuchet MS" w:hAnsi="Trebuchet MS" w:cs="Arial"/>
                <w:sz w:val="22"/>
                <w:szCs w:val="22"/>
                <w:lang w:val="ro-RO"/>
              </w:rPr>
            </w:pPr>
            <w:r w:rsidRPr="008244A9">
              <w:rPr>
                <w:rFonts w:ascii="Trebuchet MS" w:hAnsi="Trebuchet MS" w:cs="Arial"/>
                <w:b/>
                <w:sz w:val="22"/>
                <w:szCs w:val="22"/>
                <w:lang w:val="ro-RO"/>
              </w:rPr>
              <w:t>Persoana de contact</w:t>
            </w:r>
          </w:p>
        </w:tc>
        <w:tc>
          <w:tcPr>
            <w:tcW w:w="6540" w:type="dxa"/>
          </w:tcPr>
          <w:p w:rsidR="00FF336F" w:rsidRPr="008244A9" w:rsidRDefault="00FF336F">
            <w:pPr>
              <w:pStyle w:val="BalloonText"/>
              <w:spacing w:before="0"/>
              <w:ind w:right="158"/>
              <w:jc w:val="both"/>
              <w:rPr>
                <w:rFonts w:ascii="Trebuchet MS" w:eastAsia="Batang" w:hAnsi="Trebuchet MS" w:cs="Arial"/>
                <w:sz w:val="22"/>
                <w:szCs w:val="22"/>
                <w:lang w:val="ro-RO"/>
              </w:rPr>
            </w:pPr>
          </w:p>
          <w:p w:rsidR="00FF336F" w:rsidRPr="008244A9" w:rsidRDefault="00FF336F">
            <w:pPr>
              <w:pStyle w:val="BalloonText"/>
              <w:spacing w:before="0"/>
              <w:ind w:right="158"/>
              <w:jc w:val="both"/>
              <w:rPr>
                <w:rFonts w:ascii="Trebuchet MS" w:eastAsia="Batang" w:hAnsi="Trebuchet MS" w:cs="Arial"/>
                <w:color w:val="000000"/>
                <w:sz w:val="22"/>
                <w:szCs w:val="22"/>
                <w:lang w:val="ro-RO"/>
              </w:rPr>
            </w:pPr>
            <w:r w:rsidRPr="008244A9">
              <w:rPr>
                <w:rFonts w:ascii="Trebuchet MS" w:eastAsia="Batang" w:hAnsi="Trebuchet MS" w:cs="Arial"/>
                <w:b/>
                <w:sz w:val="22"/>
                <w:szCs w:val="22"/>
                <w:lang w:val="ro-RO"/>
              </w:rPr>
              <w:t>Maria TIMOFTE</w:t>
            </w:r>
            <w:r w:rsidRPr="008244A9">
              <w:rPr>
                <w:rFonts w:ascii="Trebuchet MS" w:eastAsia="Batang" w:hAnsi="Trebuchet MS" w:cs="Arial"/>
                <w:sz w:val="22"/>
                <w:szCs w:val="22"/>
                <w:lang w:val="ro-RO"/>
              </w:rPr>
              <w:t xml:space="preserve"> – </w:t>
            </w:r>
            <w:r w:rsidRPr="008244A9">
              <w:rPr>
                <w:rFonts w:eastAsia="Batang" w:cs="Tahoma"/>
                <w:sz w:val="22"/>
                <w:szCs w:val="22"/>
                <w:lang w:val="ro-RO"/>
              </w:rPr>
              <w:t>Ș</w:t>
            </w:r>
            <w:r w:rsidRPr="008244A9">
              <w:rPr>
                <w:rFonts w:ascii="Trebuchet MS" w:eastAsia="Batang" w:hAnsi="Trebuchet MS" w:cs="Arial"/>
                <w:sz w:val="22"/>
                <w:szCs w:val="22"/>
                <w:lang w:val="ro-RO"/>
              </w:rPr>
              <w:t xml:space="preserve">ef Departament Management Contract  </w:t>
            </w:r>
          </w:p>
          <w:p w:rsidR="00FF336F" w:rsidRPr="008244A9" w:rsidRDefault="00FF336F">
            <w:pPr>
              <w:pStyle w:val="BalloonText"/>
              <w:spacing w:before="0"/>
              <w:ind w:right="158"/>
              <w:jc w:val="both"/>
              <w:rPr>
                <w:rFonts w:ascii="Trebuchet MS" w:eastAsia="Batang" w:hAnsi="Trebuchet MS" w:cs="Arial"/>
                <w:sz w:val="22"/>
                <w:szCs w:val="22"/>
                <w:lang w:val="ro-RO"/>
              </w:rPr>
            </w:pPr>
            <w:r w:rsidRPr="008244A9">
              <w:rPr>
                <w:rFonts w:ascii="Trebuchet MS" w:eastAsia="Batang" w:hAnsi="Trebuchet MS" w:cs="Arial"/>
                <w:color w:val="000000"/>
                <w:sz w:val="22"/>
                <w:szCs w:val="22"/>
                <w:lang w:val="ro-RO"/>
              </w:rPr>
              <w:t xml:space="preserve">Tel: 0731 019412, E-mail: </w:t>
            </w:r>
            <w:hyperlink r:id="rId19" w:history="1">
              <w:r w:rsidRPr="008244A9">
                <w:rPr>
                  <w:rStyle w:val="Hyperlink"/>
                  <w:rFonts w:ascii="Trebuchet MS" w:eastAsia="Batang" w:hAnsi="Trebuchet MS" w:cs="Arial"/>
                  <w:sz w:val="22"/>
                  <w:szCs w:val="22"/>
                  <w:lang w:val="ro-RO"/>
                </w:rPr>
                <w:t>maria.timofte@eco3.ro</w:t>
              </w:r>
            </w:hyperlink>
            <w:r w:rsidRPr="008244A9">
              <w:rPr>
                <w:rFonts w:ascii="Trebuchet MS" w:eastAsia="Batang" w:hAnsi="Trebuchet MS" w:cs="Arial"/>
                <w:sz w:val="22"/>
                <w:szCs w:val="22"/>
                <w:lang w:val="ro-RO"/>
              </w:rPr>
              <w:t xml:space="preserve"> </w:t>
            </w:r>
          </w:p>
          <w:p w:rsidR="00FF336F" w:rsidRPr="008244A9" w:rsidRDefault="00FF336F">
            <w:pPr>
              <w:pStyle w:val="BalloonText"/>
              <w:spacing w:before="0"/>
              <w:ind w:right="158"/>
              <w:jc w:val="both"/>
              <w:rPr>
                <w:rFonts w:ascii="Trebuchet MS" w:eastAsia="Batang" w:hAnsi="Trebuchet MS" w:cs="Arial"/>
                <w:sz w:val="22"/>
                <w:szCs w:val="22"/>
                <w:lang w:val="ro-RO"/>
              </w:rPr>
            </w:pPr>
          </w:p>
        </w:tc>
      </w:tr>
    </w:tbl>
    <w:p w:rsidR="00FF336F" w:rsidRPr="007355FF" w:rsidRDefault="00FF336F">
      <w:pPr>
        <w:jc w:val="both"/>
        <w:rPr>
          <w:rFonts w:ascii="Trebuchet MS" w:hAnsi="Trebuchet MS" w:cs="Arial"/>
          <w:color w:val="000000"/>
          <w:szCs w:val="22"/>
        </w:rPr>
      </w:pPr>
      <w:r w:rsidRPr="007355FF">
        <w:rPr>
          <w:rFonts w:ascii="Trebuchet MS" w:hAnsi="Trebuchet MS" w:cs="Arial"/>
          <w:szCs w:val="22"/>
        </w:rPr>
        <w:t>Raportul de mediu a fost întocmit de echipa de asisten</w:t>
      </w:r>
      <w:r w:rsidRPr="007355FF">
        <w:rPr>
          <w:rFonts w:ascii="Tahoma" w:hAnsi="Tahoma" w:cs="Tahoma"/>
          <w:szCs w:val="22"/>
        </w:rPr>
        <w:t>ț</w:t>
      </w:r>
      <w:r w:rsidRPr="007355FF">
        <w:rPr>
          <w:rFonts w:ascii="Trebuchet MS" w:hAnsi="Trebuchet MS" w:cs="Arial"/>
          <w:szCs w:val="22"/>
        </w:rPr>
        <w:t>ă tehnică compusă din Svetla TRA</w:t>
      </w:r>
      <w:r w:rsidRPr="007355FF">
        <w:rPr>
          <w:rFonts w:ascii="Trebuchet MS" w:hAnsi="Trebuchet MS" w:cs="Arial"/>
          <w:color w:val="000000"/>
          <w:szCs w:val="22"/>
        </w:rPr>
        <w:t xml:space="preserve">YCHEVA </w:t>
      </w:r>
      <w:r w:rsidRPr="007355FF">
        <w:rPr>
          <w:rFonts w:ascii="Tahoma" w:hAnsi="Tahoma" w:cs="Tahoma"/>
          <w:color w:val="000000"/>
          <w:szCs w:val="22"/>
        </w:rPr>
        <w:t>ș</w:t>
      </w:r>
      <w:r w:rsidRPr="007355FF">
        <w:rPr>
          <w:rFonts w:ascii="Trebuchet MS" w:hAnsi="Trebuchet MS" w:cs="Arial"/>
          <w:color w:val="000000"/>
          <w:szCs w:val="22"/>
        </w:rPr>
        <w:t>i Marilena PĂTRA</w:t>
      </w:r>
      <w:r w:rsidRPr="007355FF">
        <w:rPr>
          <w:rFonts w:ascii="Tahoma" w:hAnsi="Tahoma" w:cs="Tahoma"/>
          <w:color w:val="000000"/>
          <w:szCs w:val="22"/>
        </w:rPr>
        <w:t>Ș</w:t>
      </w:r>
      <w:r w:rsidRPr="007355FF">
        <w:rPr>
          <w:rFonts w:ascii="Trebuchet MS" w:hAnsi="Trebuchet MS" w:cs="Arial"/>
          <w:color w:val="000000"/>
          <w:szCs w:val="22"/>
        </w:rPr>
        <w:t>CU – Exper</w:t>
      </w:r>
      <w:r w:rsidRPr="007355FF">
        <w:rPr>
          <w:rFonts w:ascii="Tahoma" w:hAnsi="Tahoma" w:cs="Tahoma"/>
          <w:color w:val="000000"/>
          <w:szCs w:val="22"/>
        </w:rPr>
        <w:t>ț</w:t>
      </w:r>
      <w:r w:rsidRPr="007355FF">
        <w:rPr>
          <w:rFonts w:ascii="Trebuchet MS" w:hAnsi="Trebuchet MS" w:cs="Arial"/>
          <w:color w:val="000000"/>
          <w:szCs w:val="22"/>
        </w:rPr>
        <w:t xml:space="preserve">i SEA. Constatările, concluziile </w:t>
      </w:r>
      <w:r w:rsidRPr="007355FF">
        <w:rPr>
          <w:rFonts w:ascii="Tahoma" w:hAnsi="Tahoma" w:cs="Tahoma"/>
          <w:color w:val="000000"/>
          <w:szCs w:val="22"/>
        </w:rPr>
        <w:t>ș</w:t>
      </w:r>
      <w:r w:rsidRPr="007355FF">
        <w:rPr>
          <w:rFonts w:ascii="Trebuchet MS" w:hAnsi="Trebuchet MS" w:cs="Arial"/>
          <w:color w:val="000000"/>
          <w:szCs w:val="22"/>
        </w:rPr>
        <w:t xml:space="preserve">i interpretările exprimate în acest document sunt exclusiv cele ale autorilor </w:t>
      </w:r>
      <w:r w:rsidRPr="007355FF">
        <w:rPr>
          <w:rFonts w:ascii="Tahoma" w:hAnsi="Tahoma" w:cs="Tahoma"/>
          <w:color w:val="000000"/>
          <w:szCs w:val="22"/>
        </w:rPr>
        <w:t>ș</w:t>
      </w:r>
      <w:r w:rsidRPr="007355FF">
        <w:rPr>
          <w:rFonts w:ascii="Trebuchet MS" w:hAnsi="Trebuchet MS" w:cs="Arial"/>
          <w:color w:val="000000"/>
          <w:szCs w:val="22"/>
        </w:rPr>
        <w:t>i nu trebuie în niciun fel interpretate ca reflectare a politicilor sau opiniei Comisiei Europene sau a altor păr</w:t>
      </w:r>
      <w:r w:rsidRPr="007355FF">
        <w:rPr>
          <w:rFonts w:ascii="Tahoma" w:hAnsi="Tahoma" w:cs="Tahoma"/>
          <w:color w:val="000000"/>
          <w:szCs w:val="22"/>
        </w:rPr>
        <w:t>ț</w:t>
      </w:r>
      <w:r w:rsidRPr="007355FF">
        <w:rPr>
          <w:rFonts w:ascii="Trebuchet MS" w:hAnsi="Trebuchet MS" w:cs="Arial"/>
          <w:color w:val="000000"/>
          <w:szCs w:val="22"/>
        </w:rPr>
        <w:t>i.</w:t>
      </w:r>
    </w:p>
    <w:p w:rsidR="00FF336F" w:rsidRPr="007355FF" w:rsidRDefault="00FF336F">
      <w:pPr>
        <w:spacing w:line="260" w:lineRule="atLeast"/>
        <w:rPr>
          <w:rFonts w:ascii="Trebuchet MS" w:hAnsi="Trebuchet MS" w:cs="Arial"/>
          <w:szCs w:val="22"/>
        </w:rPr>
      </w:pPr>
    </w:p>
    <w:p w:rsidR="00FF336F" w:rsidRPr="007355FF" w:rsidRDefault="00FF336F">
      <w:pPr>
        <w:spacing w:line="260" w:lineRule="atLeast"/>
        <w:rPr>
          <w:rFonts w:ascii="Trebuchet MS" w:hAnsi="Trebuchet MS" w:cs="Arial"/>
          <w:b/>
          <w:szCs w:val="22"/>
        </w:rPr>
      </w:pPr>
      <w:r w:rsidRPr="007355FF">
        <w:rPr>
          <w:rFonts w:ascii="Trebuchet MS" w:hAnsi="Trebuchet MS" w:cs="Arial"/>
          <w:b/>
          <w:szCs w:val="22"/>
        </w:rPr>
        <w:br w:type="page"/>
        <w:t>Cuprins</w:t>
      </w:r>
    </w:p>
    <w:p w:rsidR="00FF336F" w:rsidRPr="007355FF" w:rsidRDefault="00FF336F">
      <w:pPr>
        <w:pStyle w:val="TOC2"/>
        <w:spacing w:before="0"/>
        <w:ind w:right="-67"/>
        <w:jc w:val="both"/>
        <w:rPr>
          <w:rStyle w:val="Hyperlink"/>
          <w:rFonts w:ascii="Trebuchet MS" w:hAnsi="Trebuchet MS" w:cs="Arial"/>
          <w:szCs w:val="22"/>
        </w:rPr>
      </w:pPr>
    </w:p>
    <w:p w:rsidR="00FF336F" w:rsidRPr="007355FF" w:rsidRDefault="00FF336F">
      <w:pPr>
        <w:pStyle w:val="TOC1"/>
        <w:rPr>
          <w:rFonts w:ascii="Times New Roman" w:hAnsi="Times New Roman" w:cs="Times New Roman"/>
          <w:b w:val="0"/>
          <w:bCs w:val="0"/>
          <w:sz w:val="24"/>
          <w:szCs w:val="24"/>
          <w:lang w:eastAsia="en-US"/>
        </w:rPr>
      </w:pPr>
      <w:r w:rsidRPr="007355FF">
        <w:rPr>
          <w:rFonts w:ascii="Trebuchet MS" w:hAnsi="Trebuchet MS" w:cs="Arial"/>
          <w:b w:val="0"/>
          <w:szCs w:val="22"/>
        </w:rPr>
        <w:fldChar w:fldCharType="begin"/>
      </w:r>
      <w:r w:rsidRPr="007355FF">
        <w:rPr>
          <w:rFonts w:ascii="Trebuchet MS" w:hAnsi="Trebuchet MS" w:cs="Arial"/>
          <w:b w:val="0"/>
          <w:szCs w:val="22"/>
        </w:rPr>
        <w:instrText xml:space="preserve"> TOC \o "1-4" \h \z \u </w:instrText>
      </w:r>
      <w:r w:rsidRPr="007355FF">
        <w:rPr>
          <w:rFonts w:ascii="Trebuchet MS" w:hAnsi="Trebuchet MS" w:cs="Arial"/>
          <w:b w:val="0"/>
          <w:szCs w:val="22"/>
        </w:rPr>
        <w:fldChar w:fldCharType="separate"/>
      </w:r>
      <w:hyperlink w:anchor="_Toc397582319" w:history="1">
        <w:r w:rsidRPr="007355FF">
          <w:rPr>
            <w:rStyle w:val="Hyperlink"/>
            <w:rFonts w:cs="Helvetica"/>
          </w:rPr>
          <w:t>1</w:t>
        </w:r>
        <w:r w:rsidRPr="007355FF">
          <w:rPr>
            <w:rFonts w:ascii="Times New Roman" w:hAnsi="Times New Roman" w:cs="Times New Roman"/>
            <w:b w:val="0"/>
            <w:bCs w:val="0"/>
            <w:sz w:val="24"/>
            <w:szCs w:val="24"/>
            <w:lang w:eastAsia="en-US"/>
          </w:rPr>
          <w:tab/>
        </w:r>
        <w:r w:rsidRPr="007355FF">
          <w:rPr>
            <w:rStyle w:val="Hyperlink"/>
            <w:rFonts w:cs="Helvetica"/>
          </w:rPr>
          <w:t>Introducere</w:t>
        </w:r>
        <w:r w:rsidRPr="007355FF">
          <w:rPr>
            <w:webHidden/>
          </w:rPr>
          <w:tab/>
        </w:r>
        <w:r w:rsidRPr="007355FF">
          <w:rPr>
            <w:webHidden/>
          </w:rPr>
          <w:fldChar w:fldCharType="begin"/>
        </w:r>
        <w:r w:rsidRPr="007355FF">
          <w:rPr>
            <w:webHidden/>
          </w:rPr>
          <w:instrText xml:space="preserve"> PAGEREF _Toc397582319 \h </w:instrText>
        </w:r>
        <w:r w:rsidRPr="007355FF">
          <w:rPr>
            <w:webHidden/>
          </w:rPr>
        </w:r>
        <w:r w:rsidRPr="007355FF">
          <w:rPr>
            <w:webHidden/>
          </w:rPr>
          <w:fldChar w:fldCharType="separate"/>
        </w:r>
        <w:r w:rsidRPr="007355FF">
          <w:rPr>
            <w:noProof/>
            <w:webHidden/>
          </w:rPr>
          <w:t>6</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20" w:history="1">
        <w:r w:rsidRPr="007355FF">
          <w:rPr>
            <w:rStyle w:val="Hyperlink"/>
            <w:rFonts w:ascii="Trebuchet MS" w:hAnsi="Trebuchet MS" w:cs="Helvetica"/>
          </w:rPr>
          <w:t>1.1 Prezentarea titularului programului</w:t>
        </w:r>
        <w:r w:rsidRPr="007355FF">
          <w:rPr>
            <w:webHidden/>
          </w:rPr>
          <w:tab/>
        </w:r>
        <w:r w:rsidRPr="007355FF">
          <w:rPr>
            <w:webHidden/>
          </w:rPr>
          <w:fldChar w:fldCharType="begin"/>
        </w:r>
        <w:r w:rsidRPr="007355FF">
          <w:rPr>
            <w:webHidden/>
          </w:rPr>
          <w:instrText xml:space="preserve"> PAGEREF _Toc397582320 \h </w:instrText>
        </w:r>
        <w:r w:rsidRPr="007355FF">
          <w:rPr>
            <w:webHidden/>
          </w:rPr>
        </w:r>
        <w:r w:rsidRPr="007355FF">
          <w:rPr>
            <w:webHidden/>
          </w:rPr>
          <w:fldChar w:fldCharType="separate"/>
        </w:r>
        <w:r w:rsidRPr="007355FF">
          <w:rPr>
            <w:noProof/>
            <w:webHidden/>
          </w:rPr>
          <w:t>6</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21" w:history="1">
        <w:r w:rsidRPr="007355FF">
          <w:rPr>
            <w:rStyle w:val="Hyperlink"/>
            <w:rFonts w:ascii="Trebuchet MS" w:hAnsi="Trebuchet MS" w:cs="Helvetica"/>
          </w:rPr>
          <w:t>1.2 Fundamentarea elaborării programului</w:t>
        </w:r>
        <w:r w:rsidRPr="007355FF">
          <w:rPr>
            <w:webHidden/>
          </w:rPr>
          <w:tab/>
        </w:r>
        <w:r w:rsidRPr="007355FF">
          <w:rPr>
            <w:webHidden/>
          </w:rPr>
          <w:fldChar w:fldCharType="begin"/>
        </w:r>
        <w:r w:rsidRPr="007355FF">
          <w:rPr>
            <w:webHidden/>
          </w:rPr>
          <w:instrText xml:space="preserve"> PAGEREF _Toc397582321 \h </w:instrText>
        </w:r>
        <w:r w:rsidRPr="007355FF">
          <w:rPr>
            <w:webHidden/>
          </w:rPr>
        </w:r>
        <w:r w:rsidRPr="007355FF">
          <w:rPr>
            <w:webHidden/>
          </w:rPr>
          <w:fldChar w:fldCharType="separate"/>
        </w:r>
        <w:r w:rsidRPr="007355FF">
          <w:rPr>
            <w:noProof/>
            <w:webHidden/>
          </w:rPr>
          <w:t>7</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22" w:history="1">
        <w:r w:rsidRPr="007355FF">
          <w:rPr>
            <w:rStyle w:val="Hyperlink"/>
            <w:rFonts w:ascii="Trebuchet MS" w:hAnsi="Trebuchet MS" w:cs="Helvetica"/>
          </w:rPr>
          <w:t>1.3</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 xml:space="preserve">Metodologie </w:t>
        </w:r>
        <w:r w:rsidRPr="007355FF">
          <w:rPr>
            <w:rStyle w:val="Hyperlink"/>
            <w:rFonts w:ascii="Tahoma" w:hAnsi="Tahoma" w:cs="Tahoma"/>
          </w:rPr>
          <w:t>ș</w:t>
        </w:r>
        <w:r w:rsidRPr="007355FF">
          <w:rPr>
            <w:rStyle w:val="Hyperlink"/>
            <w:rFonts w:ascii="Trebuchet MS" w:hAnsi="Trebuchet MS" w:cs="Helvetica"/>
          </w:rPr>
          <w:t>i cadru juridic</w:t>
        </w:r>
        <w:r w:rsidRPr="007355FF">
          <w:rPr>
            <w:webHidden/>
          </w:rPr>
          <w:tab/>
        </w:r>
        <w:r w:rsidRPr="007355FF">
          <w:rPr>
            <w:webHidden/>
          </w:rPr>
          <w:fldChar w:fldCharType="begin"/>
        </w:r>
        <w:r w:rsidRPr="007355FF">
          <w:rPr>
            <w:webHidden/>
          </w:rPr>
          <w:instrText xml:space="preserve"> PAGEREF _Toc397582322 \h </w:instrText>
        </w:r>
        <w:r w:rsidRPr="007355FF">
          <w:rPr>
            <w:webHidden/>
          </w:rPr>
        </w:r>
        <w:r w:rsidRPr="007355FF">
          <w:rPr>
            <w:webHidden/>
          </w:rPr>
          <w:fldChar w:fldCharType="separate"/>
        </w:r>
        <w:r w:rsidRPr="007355FF">
          <w:rPr>
            <w:noProof/>
            <w:webHidden/>
          </w:rPr>
          <w:t>7</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23" w:history="1">
        <w:r w:rsidRPr="007355FF">
          <w:rPr>
            <w:rStyle w:val="Hyperlink"/>
            <w:rFonts w:cs="Helvetica"/>
          </w:rPr>
          <w:t>1.1.1</w:t>
        </w:r>
        <w:r w:rsidRPr="007355FF">
          <w:rPr>
            <w:rFonts w:ascii="Times New Roman" w:hAnsi="Times New Roman" w:cs="Times New Roman"/>
            <w:sz w:val="24"/>
            <w:szCs w:val="24"/>
            <w:lang w:eastAsia="en-US"/>
          </w:rPr>
          <w:tab/>
        </w:r>
        <w:r w:rsidRPr="007355FF">
          <w:rPr>
            <w:rStyle w:val="Hyperlink"/>
            <w:rFonts w:cs="Helvetica"/>
          </w:rPr>
          <w:t>Obiectivele politicii de mediu</w:t>
        </w:r>
        <w:r w:rsidRPr="007355FF">
          <w:rPr>
            <w:webHidden/>
          </w:rPr>
          <w:tab/>
        </w:r>
        <w:r w:rsidRPr="007355FF">
          <w:rPr>
            <w:webHidden/>
          </w:rPr>
          <w:fldChar w:fldCharType="begin"/>
        </w:r>
        <w:r w:rsidRPr="007355FF">
          <w:rPr>
            <w:webHidden/>
          </w:rPr>
          <w:instrText xml:space="preserve"> PAGEREF _Toc397582323 \h </w:instrText>
        </w:r>
        <w:r w:rsidRPr="007355FF">
          <w:rPr>
            <w:webHidden/>
          </w:rPr>
        </w:r>
        <w:r w:rsidRPr="007355FF">
          <w:rPr>
            <w:webHidden/>
          </w:rPr>
          <w:fldChar w:fldCharType="separate"/>
        </w:r>
        <w:r w:rsidRPr="007355FF">
          <w:rPr>
            <w:noProof/>
            <w:webHidden/>
          </w:rPr>
          <w:t>7</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24" w:history="1">
        <w:r w:rsidRPr="007355FF">
          <w:rPr>
            <w:rStyle w:val="Hyperlink"/>
            <w:rFonts w:cs="Helvetica"/>
          </w:rPr>
          <w:t>1.1.2</w:t>
        </w:r>
        <w:r w:rsidRPr="007355FF">
          <w:rPr>
            <w:rFonts w:ascii="Times New Roman" w:hAnsi="Times New Roman" w:cs="Times New Roman"/>
            <w:sz w:val="24"/>
            <w:szCs w:val="24"/>
            <w:lang w:eastAsia="en-US"/>
          </w:rPr>
          <w:tab/>
        </w:r>
        <w:r w:rsidRPr="007355FF">
          <w:rPr>
            <w:rStyle w:val="Hyperlink"/>
            <w:rFonts w:cs="Helvetica"/>
          </w:rPr>
          <w:t>Cadrul legislativ pentru SEA</w:t>
        </w:r>
        <w:r w:rsidRPr="007355FF">
          <w:rPr>
            <w:webHidden/>
          </w:rPr>
          <w:tab/>
        </w:r>
        <w:r w:rsidRPr="007355FF">
          <w:rPr>
            <w:webHidden/>
          </w:rPr>
          <w:fldChar w:fldCharType="begin"/>
        </w:r>
        <w:r w:rsidRPr="007355FF">
          <w:rPr>
            <w:webHidden/>
          </w:rPr>
          <w:instrText xml:space="preserve"> PAGEREF _Toc397582324 \h </w:instrText>
        </w:r>
        <w:r w:rsidRPr="007355FF">
          <w:rPr>
            <w:webHidden/>
          </w:rPr>
        </w:r>
        <w:r w:rsidRPr="007355FF">
          <w:rPr>
            <w:webHidden/>
          </w:rPr>
          <w:fldChar w:fldCharType="separate"/>
        </w:r>
        <w:r w:rsidRPr="007355FF">
          <w:rPr>
            <w:noProof/>
            <w:webHidden/>
          </w:rPr>
          <w:t>7</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25" w:history="1">
        <w:r w:rsidRPr="007355FF">
          <w:rPr>
            <w:rStyle w:val="Hyperlink"/>
            <w:rFonts w:cs="Helvetica"/>
          </w:rPr>
          <w:t>1.1.3</w:t>
        </w:r>
        <w:r w:rsidRPr="007355FF">
          <w:rPr>
            <w:rFonts w:ascii="Times New Roman" w:hAnsi="Times New Roman" w:cs="Times New Roman"/>
            <w:sz w:val="24"/>
            <w:szCs w:val="24"/>
            <w:lang w:eastAsia="en-US"/>
          </w:rPr>
          <w:tab/>
        </w:r>
        <w:r w:rsidRPr="007355FF">
          <w:rPr>
            <w:rStyle w:val="Hyperlink"/>
            <w:rFonts w:cs="Helvetica"/>
          </w:rPr>
          <w:t>Abordare metodologică</w:t>
        </w:r>
        <w:r w:rsidRPr="007355FF">
          <w:rPr>
            <w:webHidden/>
          </w:rPr>
          <w:tab/>
        </w:r>
        <w:r w:rsidRPr="007355FF">
          <w:rPr>
            <w:webHidden/>
          </w:rPr>
          <w:fldChar w:fldCharType="begin"/>
        </w:r>
        <w:r w:rsidRPr="007355FF">
          <w:rPr>
            <w:webHidden/>
          </w:rPr>
          <w:instrText xml:space="preserve"> PAGEREF _Toc397582325 \h </w:instrText>
        </w:r>
        <w:r w:rsidRPr="007355FF">
          <w:rPr>
            <w:webHidden/>
          </w:rPr>
        </w:r>
        <w:r w:rsidRPr="007355FF">
          <w:rPr>
            <w:webHidden/>
          </w:rPr>
          <w:fldChar w:fldCharType="separate"/>
        </w:r>
        <w:r w:rsidRPr="007355FF">
          <w:rPr>
            <w:noProof/>
            <w:webHidden/>
          </w:rPr>
          <w:t>8</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26" w:history="1">
        <w:r w:rsidRPr="007355FF">
          <w:rPr>
            <w:rStyle w:val="Hyperlink"/>
            <w:rFonts w:cs="Helvetica"/>
          </w:rPr>
          <w:t>1.1.4</w:t>
        </w:r>
        <w:r w:rsidRPr="007355FF">
          <w:rPr>
            <w:rFonts w:ascii="Times New Roman" w:hAnsi="Times New Roman" w:cs="Times New Roman"/>
            <w:sz w:val="24"/>
            <w:szCs w:val="24"/>
            <w:lang w:eastAsia="en-US"/>
          </w:rPr>
          <w:tab/>
        </w:r>
        <w:r w:rsidRPr="007355FF">
          <w:rPr>
            <w:rStyle w:val="Hyperlink"/>
            <w:rFonts w:cs="Helvetica"/>
          </w:rPr>
          <w:t>Metoda de evaluare a mediului</w:t>
        </w:r>
        <w:r w:rsidRPr="007355FF">
          <w:rPr>
            <w:webHidden/>
          </w:rPr>
          <w:tab/>
        </w:r>
        <w:r w:rsidRPr="007355FF">
          <w:rPr>
            <w:webHidden/>
          </w:rPr>
          <w:fldChar w:fldCharType="begin"/>
        </w:r>
        <w:r w:rsidRPr="007355FF">
          <w:rPr>
            <w:webHidden/>
          </w:rPr>
          <w:instrText xml:space="preserve"> PAGEREF _Toc397582326 \h </w:instrText>
        </w:r>
        <w:r w:rsidRPr="007355FF">
          <w:rPr>
            <w:webHidden/>
          </w:rPr>
        </w:r>
        <w:r w:rsidRPr="007355FF">
          <w:rPr>
            <w:webHidden/>
          </w:rPr>
          <w:fldChar w:fldCharType="separate"/>
        </w:r>
        <w:r w:rsidRPr="007355FF">
          <w:rPr>
            <w:noProof/>
            <w:webHidden/>
          </w:rPr>
          <w:t>8</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327" w:history="1">
        <w:r w:rsidRPr="007355FF">
          <w:rPr>
            <w:rStyle w:val="Hyperlink"/>
            <w:rFonts w:cs="Helvetica"/>
          </w:rPr>
          <w:t>2</w:t>
        </w:r>
        <w:r w:rsidRPr="007355FF">
          <w:rPr>
            <w:rFonts w:ascii="Times New Roman" w:hAnsi="Times New Roman" w:cs="Times New Roman"/>
            <w:b w:val="0"/>
            <w:bCs w:val="0"/>
            <w:sz w:val="24"/>
            <w:szCs w:val="24"/>
            <w:lang w:eastAsia="en-US"/>
          </w:rPr>
          <w:tab/>
        </w:r>
        <w:r w:rsidRPr="007355FF">
          <w:rPr>
            <w:rStyle w:val="Hyperlink"/>
            <w:rFonts w:cs="Helvetica"/>
          </w:rPr>
          <w:t>Descrierea Programului CBC România - Bulgaria 2014-2020</w:t>
        </w:r>
        <w:r w:rsidRPr="007355FF">
          <w:rPr>
            <w:webHidden/>
          </w:rPr>
          <w:tab/>
        </w:r>
        <w:r w:rsidRPr="007355FF">
          <w:rPr>
            <w:webHidden/>
          </w:rPr>
          <w:fldChar w:fldCharType="begin"/>
        </w:r>
        <w:r w:rsidRPr="007355FF">
          <w:rPr>
            <w:webHidden/>
          </w:rPr>
          <w:instrText xml:space="preserve"> PAGEREF _Toc397582327 \h </w:instrText>
        </w:r>
        <w:r w:rsidRPr="007355FF">
          <w:rPr>
            <w:webHidden/>
          </w:rPr>
        </w:r>
        <w:r w:rsidRPr="007355FF">
          <w:rPr>
            <w:webHidden/>
          </w:rPr>
          <w:fldChar w:fldCharType="separate"/>
        </w:r>
        <w:r w:rsidRPr="007355FF">
          <w:rPr>
            <w:noProof/>
            <w:webHidden/>
          </w:rPr>
          <w:t>9</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28" w:history="1">
        <w:r w:rsidRPr="007355FF">
          <w:rPr>
            <w:rStyle w:val="Hyperlink"/>
            <w:rFonts w:ascii="Trebuchet MS" w:hAnsi="Trebuchet MS" w:cs="Helvetica"/>
          </w:rPr>
          <w:t>2.1</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Con</w:t>
        </w:r>
        <w:r w:rsidRPr="007355FF">
          <w:rPr>
            <w:rStyle w:val="Hyperlink"/>
            <w:rFonts w:ascii="Tahoma" w:hAnsi="Tahoma" w:cs="Tahoma"/>
          </w:rPr>
          <w:t>ț</w:t>
        </w:r>
        <w:r w:rsidRPr="007355FF">
          <w:rPr>
            <w:rStyle w:val="Hyperlink"/>
            <w:rFonts w:ascii="Trebuchet MS" w:hAnsi="Trebuchet MS" w:cs="Helvetica"/>
          </w:rPr>
          <w:t>inutul programului</w:t>
        </w:r>
        <w:r w:rsidRPr="007355FF">
          <w:rPr>
            <w:webHidden/>
          </w:rPr>
          <w:tab/>
        </w:r>
        <w:r w:rsidRPr="007355FF">
          <w:rPr>
            <w:webHidden/>
          </w:rPr>
          <w:fldChar w:fldCharType="begin"/>
        </w:r>
        <w:r w:rsidRPr="007355FF">
          <w:rPr>
            <w:webHidden/>
          </w:rPr>
          <w:instrText xml:space="preserve"> PAGEREF _Toc397582328 \h </w:instrText>
        </w:r>
        <w:r w:rsidRPr="007355FF">
          <w:rPr>
            <w:webHidden/>
          </w:rPr>
        </w:r>
        <w:r w:rsidRPr="007355FF">
          <w:rPr>
            <w:webHidden/>
          </w:rPr>
          <w:fldChar w:fldCharType="separate"/>
        </w:r>
        <w:r w:rsidRPr="007355FF">
          <w:rPr>
            <w:noProof/>
            <w:webHidden/>
          </w:rPr>
          <w:t>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29" w:history="1">
        <w:r w:rsidRPr="007355FF">
          <w:rPr>
            <w:rStyle w:val="Hyperlink"/>
            <w:rFonts w:cs="Helvetica"/>
          </w:rPr>
          <w:t>2.1.1</w:t>
        </w:r>
        <w:r w:rsidRPr="007355FF">
          <w:rPr>
            <w:rFonts w:ascii="Times New Roman" w:hAnsi="Times New Roman" w:cs="Times New Roman"/>
            <w:sz w:val="24"/>
            <w:szCs w:val="24"/>
            <w:lang w:eastAsia="en-US"/>
          </w:rPr>
          <w:tab/>
        </w:r>
        <w:r w:rsidRPr="007355FF">
          <w:rPr>
            <w:rStyle w:val="Hyperlink"/>
            <w:rFonts w:cs="Helvetica"/>
          </w:rPr>
          <w:t>Introducere</w:t>
        </w:r>
        <w:r w:rsidRPr="007355FF">
          <w:rPr>
            <w:webHidden/>
          </w:rPr>
          <w:tab/>
        </w:r>
        <w:r w:rsidRPr="007355FF">
          <w:rPr>
            <w:webHidden/>
          </w:rPr>
          <w:fldChar w:fldCharType="begin"/>
        </w:r>
        <w:r w:rsidRPr="007355FF">
          <w:rPr>
            <w:webHidden/>
          </w:rPr>
          <w:instrText xml:space="preserve"> PAGEREF _Toc397582329 \h </w:instrText>
        </w:r>
        <w:r w:rsidRPr="007355FF">
          <w:rPr>
            <w:webHidden/>
          </w:rPr>
        </w:r>
        <w:r w:rsidRPr="007355FF">
          <w:rPr>
            <w:webHidden/>
          </w:rPr>
          <w:fldChar w:fldCharType="separate"/>
        </w:r>
        <w:r w:rsidRPr="007355FF">
          <w:rPr>
            <w:noProof/>
            <w:webHidden/>
          </w:rPr>
          <w:t>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30" w:history="1">
        <w:r w:rsidRPr="007355FF">
          <w:rPr>
            <w:rStyle w:val="Hyperlink"/>
            <w:rFonts w:cs="Helvetica"/>
          </w:rPr>
          <w:t>2.1.2</w:t>
        </w:r>
        <w:r w:rsidRPr="007355FF">
          <w:rPr>
            <w:rFonts w:ascii="Times New Roman" w:hAnsi="Times New Roman" w:cs="Times New Roman"/>
            <w:sz w:val="24"/>
            <w:szCs w:val="24"/>
            <w:lang w:eastAsia="en-US"/>
          </w:rPr>
          <w:tab/>
        </w:r>
        <w:r w:rsidRPr="007355FF">
          <w:rPr>
            <w:rStyle w:val="Hyperlink"/>
            <w:rFonts w:cs="Helvetica"/>
          </w:rPr>
          <w:t>Zona geografică</w:t>
        </w:r>
        <w:r w:rsidRPr="007355FF">
          <w:rPr>
            <w:webHidden/>
          </w:rPr>
          <w:tab/>
        </w:r>
        <w:r w:rsidRPr="007355FF">
          <w:rPr>
            <w:webHidden/>
          </w:rPr>
          <w:fldChar w:fldCharType="begin"/>
        </w:r>
        <w:r w:rsidRPr="007355FF">
          <w:rPr>
            <w:webHidden/>
          </w:rPr>
          <w:instrText xml:space="preserve"> PAGEREF _Toc397582330 \h </w:instrText>
        </w:r>
        <w:r w:rsidRPr="007355FF">
          <w:rPr>
            <w:webHidden/>
          </w:rPr>
        </w:r>
        <w:r w:rsidRPr="007355FF">
          <w:rPr>
            <w:webHidden/>
          </w:rPr>
          <w:fldChar w:fldCharType="separate"/>
        </w:r>
        <w:r w:rsidRPr="007355FF">
          <w:rPr>
            <w:noProof/>
            <w:webHidden/>
          </w:rPr>
          <w:t>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31" w:history="1">
        <w:r w:rsidRPr="007355FF">
          <w:rPr>
            <w:rStyle w:val="Hyperlink"/>
            <w:rFonts w:cs="Helvetica"/>
          </w:rPr>
          <w:t>2.1.3</w:t>
        </w:r>
        <w:r w:rsidRPr="007355FF">
          <w:rPr>
            <w:rFonts w:ascii="Times New Roman" w:hAnsi="Times New Roman" w:cs="Times New Roman"/>
            <w:sz w:val="24"/>
            <w:szCs w:val="24"/>
            <w:lang w:eastAsia="en-US"/>
          </w:rPr>
          <w:tab/>
        </w:r>
        <w:r w:rsidRPr="007355FF">
          <w:rPr>
            <w:rStyle w:val="Hyperlink"/>
            <w:rFonts w:cs="Helvetica"/>
          </w:rPr>
          <w:t>Perioada de timp relevantă</w:t>
        </w:r>
        <w:r w:rsidRPr="007355FF">
          <w:rPr>
            <w:webHidden/>
          </w:rPr>
          <w:tab/>
        </w:r>
        <w:r w:rsidRPr="007355FF">
          <w:rPr>
            <w:webHidden/>
          </w:rPr>
          <w:fldChar w:fldCharType="begin"/>
        </w:r>
        <w:r w:rsidRPr="007355FF">
          <w:rPr>
            <w:webHidden/>
          </w:rPr>
          <w:instrText xml:space="preserve"> PAGEREF _Toc397582331 \h </w:instrText>
        </w:r>
        <w:r w:rsidRPr="007355FF">
          <w:rPr>
            <w:webHidden/>
          </w:rPr>
        </w:r>
        <w:r w:rsidRPr="007355FF">
          <w:rPr>
            <w:webHidden/>
          </w:rPr>
          <w:fldChar w:fldCharType="separate"/>
        </w:r>
        <w:r w:rsidRPr="007355FF">
          <w:rPr>
            <w:noProof/>
            <w:webHidden/>
          </w:rPr>
          <w:t>9</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32" w:history="1">
        <w:r w:rsidRPr="007355FF">
          <w:rPr>
            <w:rStyle w:val="Hyperlink"/>
            <w:rFonts w:ascii="Trebuchet MS" w:hAnsi="Trebuchet MS" w:cs="Helvetica"/>
          </w:rPr>
          <w:t>2.2</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Principalele obiective ale programului</w:t>
        </w:r>
        <w:r w:rsidRPr="007355FF">
          <w:rPr>
            <w:webHidden/>
          </w:rPr>
          <w:tab/>
        </w:r>
        <w:r w:rsidRPr="007355FF">
          <w:rPr>
            <w:webHidden/>
          </w:rPr>
          <w:fldChar w:fldCharType="begin"/>
        </w:r>
        <w:r w:rsidRPr="007355FF">
          <w:rPr>
            <w:webHidden/>
          </w:rPr>
          <w:instrText xml:space="preserve"> PAGEREF _Toc397582332 \h </w:instrText>
        </w:r>
        <w:r w:rsidRPr="007355FF">
          <w:rPr>
            <w:webHidden/>
          </w:rPr>
        </w:r>
        <w:r w:rsidRPr="007355FF">
          <w:rPr>
            <w:webHidden/>
          </w:rPr>
          <w:fldChar w:fldCharType="separate"/>
        </w:r>
        <w:r w:rsidRPr="007355FF">
          <w:rPr>
            <w:noProof/>
            <w:webHidden/>
          </w:rPr>
          <w:t>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33" w:history="1">
        <w:r w:rsidRPr="007355FF">
          <w:rPr>
            <w:rStyle w:val="Hyperlink"/>
            <w:rFonts w:cs="Helvetica"/>
          </w:rPr>
          <w:t>2.2.1</w:t>
        </w:r>
        <w:r w:rsidRPr="007355FF">
          <w:rPr>
            <w:rFonts w:ascii="Times New Roman" w:hAnsi="Times New Roman" w:cs="Times New Roman"/>
            <w:sz w:val="24"/>
            <w:szCs w:val="24"/>
            <w:lang w:eastAsia="en-US"/>
          </w:rPr>
          <w:tab/>
        </w:r>
        <w:r w:rsidRPr="007355FF">
          <w:rPr>
            <w:rStyle w:val="Hyperlink"/>
            <w:rFonts w:cs="Helvetica"/>
          </w:rPr>
          <w:t>Axa prioritară 1: O regiune bine conectată</w:t>
        </w:r>
        <w:r w:rsidRPr="007355FF">
          <w:rPr>
            <w:webHidden/>
          </w:rPr>
          <w:tab/>
        </w:r>
        <w:r w:rsidRPr="007355FF">
          <w:rPr>
            <w:webHidden/>
          </w:rPr>
          <w:fldChar w:fldCharType="begin"/>
        </w:r>
        <w:r w:rsidRPr="007355FF">
          <w:rPr>
            <w:webHidden/>
          </w:rPr>
          <w:instrText xml:space="preserve"> PAGEREF _Toc397582333 \h </w:instrText>
        </w:r>
        <w:r w:rsidRPr="007355FF">
          <w:rPr>
            <w:webHidden/>
          </w:rPr>
        </w:r>
        <w:r w:rsidRPr="007355FF">
          <w:rPr>
            <w:webHidden/>
          </w:rPr>
          <w:fldChar w:fldCharType="separate"/>
        </w:r>
        <w:r w:rsidRPr="007355FF">
          <w:rPr>
            <w:noProof/>
            <w:webHidden/>
          </w:rPr>
          <w:t>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34" w:history="1">
        <w:r w:rsidRPr="007355FF">
          <w:rPr>
            <w:rStyle w:val="Hyperlink"/>
            <w:rFonts w:cs="Helvetica"/>
          </w:rPr>
          <w:t>2.2.2</w:t>
        </w:r>
        <w:r w:rsidRPr="007355FF">
          <w:rPr>
            <w:rFonts w:ascii="Times New Roman" w:hAnsi="Times New Roman" w:cs="Times New Roman"/>
            <w:sz w:val="24"/>
            <w:szCs w:val="24"/>
            <w:lang w:eastAsia="en-US"/>
          </w:rPr>
          <w:tab/>
        </w:r>
        <w:r w:rsidRPr="007355FF">
          <w:rPr>
            <w:rStyle w:val="Hyperlink"/>
            <w:rFonts w:cs="Helvetica"/>
          </w:rPr>
          <w:t>Axa prioritară 2: O regiune verde</w:t>
        </w:r>
        <w:r w:rsidRPr="007355FF">
          <w:rPr>
            <w:webHidden/>
          </w:rPr>
          <w:tab/>
        </w:r>
        <w:r w:rsidRPr="007355FF">
          <w:rPr>
            <w:webHidden/>
          </w:rPr>
          <w:fldChar w:fldCharType="begin"/>
        </w:r>
        <w:r w:rsidRPr="007355FF">
          <w:rPr>
            <w:webHidden/>
          </w:rPr>
          <w:instrText xml:space="preserve"> PAGEREF _Toc397582334 \h </w:instrText>
        </w:r>
        <w:r w:rsidRPr="007355FF">
          <w:rPr>
            <w:webHidden/>
          </w:rPr>
        </w:r>
        <w:r w:rsidRPr="007355FF">
          <w:rPr>
            <w:webHidden/>
          </w:rPr>
          <w:fldChar w:fldCharType="separate"/>
        </w:r>
        <w:r w:rsidRPr="007355FF">
          <w:rPr>
            <w:noProof/>
            <w:webHidden/>
          </w:rPr>
          <w:t>10</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35" w:history="1">
        <w:r w:rsidRPr="007355FF">
          <w:rPr>
            <w:rStyle w:val="Hyperlink"/>
            <w:rFonts w:cs="Helvetica"/>
          </w:rPr>
          <w:t>2.2.3</w:t>
        </w:r>
        <w:r w:rsidRPr="007355FF">
          <w:rPr>
            <w:rFonts w:ascii="Times New Roman" w:hAnsi="Times New Roman" w:cs="Times New Roman"/>
            <w:sz w:val="24"/>
            <w:szCs w:val="24"/>
            <w:lang w:eastAsia="en-US"/>
          </w:rPr>
          <w:tab/>
        </w:r>
        <w:r w:rsidRPr="007355FF">
          <w:rPr>
            <w:rStyle w:val="Hyperlink"/>
            <w:rFonts w:cs="Helvetica"/>
          </w:rPr>
          <w:t>Axa prioritară 3: O regiune sigură</w:t>
        </w:r>
        <w:r w:rsidRPr="007355FF">
          <w:rPr>
            <w:webHidden/>
          </w:rPr>
          <w:tab/>
        </w:r>
        <w:r w:rsidRPr="007355FF">
          <w:rPr>
            <w:webHidden/>
          </w:rPr>
          <w:fldChar w:fldCharType="begin"/>
        </w:r>
        <w:r w:rsidRPr="007355FF">
          <w:rPr>
            <w:webHidden/>
          </w:rPr>
          <w:instrText xml:space="preserve"> PAGEREF _Toc397582335 \h </w:instrText>
        </w:r>
        <w:r w:rsidRPr="007355FF">
          <w:rPr>
            <w:webHidden/>
          </w:rPr>
        </w:r>
        <w:r w:rsidRPr="007355FF">
          <w:rPr>
            <w:webHidden/>
          </w:rPr>
          <w:fldChar w:fldCharType="separate"/>
        </w:r>
        <w:r w:rsidRPr="007355FF">
          <w:rPr>
            <w:noProof/>
            <w:webHidden/>
          </w:rPr>
          <w:t>10</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36" w:history="1">
        <w:r w:rsidRPr="007355FF">
          <w:rPr>
            <w:rStyle w:val="Hyperlink"/>
            <w:rFonts w:cs="Helvetica"/>
          </w:rPr>
          <w:t>2.2.4</w:t>
        </w:r>
        <w:r w:rsidRPr="007355FF">
          <w:rPr>
            <w:rFonts w:ascii="Times New Roman" w:hAnsi="Times New Roman" w:cs="Times New Roman"/>
            <w:sz w:val="24"/>
            <w:szCs w:val="24"/>
            <w:lang w:eastAsia="en-US"/>
          </w:rPr>
          <w:tab/>
        </w:r>
        <w:r w:rsidRPr="007355FF">
          <w:rPr>
            <w:rStyle w:val="Hyperlink"/>
            <w:rFonts w:cs="Helvetica"/>
          </w:rPr>
          <w:t>Axa prioritară 4: O regiune calificată şi inclusivă</w:t>
        </w:r>
        <w:r w:rsidRPr="007355FF">
          <w:rPr>
            <w:webHidden/>
          </w:rPr>
          <w:tab/>
        </w:r>
        <w:r w:rsidRPr="007355FF">
          <w:rPr>
            <w:webHidden/>
          </w:rPr>
          <w:fldChar w:fldCharType="begin"/>
        </w:r>
        <w:r w:rsidRPr="007355FF">
          <w:rPr>
            <w:webHidden/>
          </w:rPr>
          <w:instrText xml:space="preserve"> PAGEREF _Toc397582336 \h </w:instrText>
        </w:r>
        <w:r w:rsidRPr="007355FF">
          <w:rPr>
            <w:webHidden/>
          </w:rPr>
        </w:r>
        <w:r w:rsidRPr="007355FF">
          <w:rPr>
            <w:webHidden/>
          </w:rPr>
          <w:fldChar w:fldCharType="separate"/>
        </w:r>
        <w:r w:rsidRPr="007355FF">
          <w:rPr>
            <w:noProof/>
            <w:webHidden/>
          </w:rPr>
          <w:t>10</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37" w:history="1">
        <w:r w:rsidRPr="007355FF">
          <w:rPr>
            <w:rStyle w:val="Hyperlink"/>
            <w:rFonts w:cs="Helvetica"/>
          </w:rPr>
          <w:t>2.2.5</w:t>
        </w:r>
        <w:r w:rsidRPr="007355FF">
          <w:rPr>
            <w:rFonts w:ascii="Times New Roman" w:hAnsi="Times New Roman" w:cs="Times New Roman"/>
            <w:sz w:val="24"/>
            <w:szCs w:val="24"/>
            <w:lang w:eastAsia="en-US"/>
          </w:rPr>
          <w:tab/>
        </w:r>
        <w:r w:rsidRPr="007355FF">
          <w:rPr>
            <w:rStyle w:val="Hyperlink"/>
            <w:rFonts w:cs="Helvetica"/>
          </w:rPr>
          <w:t>Axa prioritară 5: O regiune eficientă</w:t>
        </w:r>
        <w:r w:rsidRPr="007355FF">
          <w:rPr>
            <w:webHidden/>
          </w:rPr>
          <w:tab/>
        </w:r>
        <w:r w:rsidRPr="007355FF">
          <w:rPr>
            <w:webHidden/>
          </w:rPr>
          <w:fldChar w:fldCharType="begin"/>
        </w:r>
        <w:r w:rsidRPr="007355FF">
          <w:rPr>
            <w:webHidden/>
          </w:rPr>
          <w:instrText xml:space="preserve"> PAGEREF _Toc397582337 \h </w:instrText>
        </w:r>
        <w:r w:rsidRPr="007355FF">
          <w:rPr>
            <w:webHidden/>
          </w:rPr>
        </w:r>
        <w:r w:rsidRPr="007355FF">
          <w:rPr>
            <w:webHidden/>
          </w:rPr>
          <w:fldChar w:fldCharType="separate"/>
        </w:r>
        <w:r w:rsidRPr="007355FF">
          <w:rPr>
            <w:noProof/>
            <w:webHidden/>
          </w:rPr>
          <w:t>11</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38" w:history="1">
        <w:r w:rsidRPr="007355FF">
          <w:rPr>
            <w:rStyle w:val="Hyperlink"/>
            <w:rFonts w:ascii="Trebuchet MS" w:hAnsi="Trebuchet MS" w:cs="Helvetica"/>
          </w:rPr>
          <w:t>2.3</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Ac</w:t>
        </w:r>
        <w:r w:rsidRPr="007355FF">
          <w:rPr>
            <w:rStyle w:val="Hyperlink"/>
            <w:rFonts w:ascii="Tahoma" w:hAnsi="Tahoma" w:cs="Tahoma"/>
          </w:rPr>
          <w:t>ț</w:t>
        </w:r>
        <w:r w:rsidRPr="007355FF">
          <w:rPr>
            <w:rStyle w:val="Hyperlink"/>
            <w:rFonts w:ascii="Trebuchet MS" w:hAnsi="Trebuchet MS" w:cs="Helvetica"/>
          </w:rPr>
          <w:t>iuni/măsuri indicative pe axele prioritare</w:t>
        </w:r>
        <w:r w:rsidRPr="007355FF">
          <w:rPr>
            <w:webHidden/>
          </w:rPr>
          <w:tab/>
        </w:r>
        <w:r w:rsidRPr="007355FF">
          <w:rPr>
            <w:webHidden/>
          </w:rPr>
          <w:fldChar w:fldCharType="begin"/>
        </w:r>
        <w:r w:rsidRPr="007355FF">
          <w:rPr>
            <w:webHidden/>
          </w:rPr>
          <w:instrText xml:space="preserve"> PAGEREF _Toc397582338 \h </w:instrText>
        </w:r>
        <w:r w:rsidRPr="007355FF">
          <w:rPr>
            <w:webHidden/>
          </w:rPr>
        </w:r>
        <w:r w:rsidRPr="007355FF">
          <w:rPr>
            <w:webHidden/>
          </w:rPr>
          <w:fldChar w:fldCharType="separate"/>
        </w:r>
        <w:r w:rsidRPr="007355FF">
          <w:rPr>
            <w:noProof/>
            <w:webHidden/>
          </w:rPr>
          <w:t>11</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39" w:history="1">
        <w:r w:rsidRPr="007355FF">
          <w:rPr>
            <w:rStyle w:val="Hyperlink"/>
            <w:rFonts w:ascii="Trebuchet MS" w:hAnsi="Trebuchet MS" w:cs="Helvetica"/>
          </w:rPr>
          <w:t>2.4</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Rela</w:t>
        </w:r>
        <w:r w:rsidRPr="007355FF">
          <w:rPr>
            <w:rStyle w:val="Hyperlink"/>
            <w:rFonts w:ascii="Tahoma" w:hAnsi="Tahoma" w:cs="Tahoma"/>
          </w:rPr>
          <w:t>ț</w:t>
        </w:r>
        <w:r w:rsidRPr="007355FF">
          <w:rPr>
            <w:rStyle w:val="Hyperlink"/>
            <w:rFonts w:ascii="Trebuchet MS" w:hAnsi="Trebuchet MS" w:cs="Helvetica"/>
          </w:rPr>
          <w:t xml:space="preserve">ia cu alte planuri </w:t>
        </w:r>
        <w:r w:rsidRPr="007355FF">
          <w:rPr>
            <w:rStyle w:val="Hyperlink"/>
            <w:rFonts w:ascii="Tahoma" w:hAnsi="Tahoma" w:cs="Tahoma"/>
          </w:rPr>
          <w:t>ș</w:t>
        </w:r>
        <w:r w:rsidRPr="007355FF">
          <w:rPr>
            <w:rStyle w:val="Hyperlink"/>
            <w:rFonts w:ascii="Trebuchet MS" w:hAnsi="Trebuchet MS" w:cs="Helvetica"/>
          </w:rPr>
          <w:t>i programe relevante</w:t>
        </w:r>
        <w:r w:rsidRPr="007355FF">
          <w:rPr>
            <w:webHidden/>
          </w:rPr>
          <w:tab/>
        </w:r>
        <w:r w:rsidRPr="007355FF">
          <w:rPr>
            <w:webHidden/>
          </w:rPr>
          <w:fldChar w:fldCharType="begin"/>
        </w:r>
        <w:r w:rsidRPr="007355FF">
          <w:rPr>
            <w:webHidden/>
          </w:rPr>
          <w:instrText xml:space="preserve"> PAGEREF _Toc397582339 \h </w:instrText>
        </w:r>
        <w:r w:rsidRPr="007355FF">
          <w:rPr>
            <w:webHidden/>
          </w:rPr>
        </w:r>
        <w:r w:rsidRPr="007355FF">
          <w:rPr>
            <w:webHidden/>
          </w:rPr>
          <w:fldChar w:fldCharType="separate"/>
        </w:r>
        <w:r w:rsidRPr="007355FF">
          <w:rPr>
            <w:noProof/>
            <w:webHidden/>
          </w:rPr>
          <w:t>11</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340" w:history="1">
        <w:r w:rsidRPr="007355FF">
          <w:rPr>
            <w:rStyle w:val="Hyperlink"/>
            <w:rFonts w:cs="Helvetica"/>
          </w:rPr>
          <w:t>3</w:t>
        </w:r>
        <w:r w:rsidRPr="007355FF">
          <w:rPr>
            <w:rFonts w:ascii="Times New Roman" w:hAnsi="Times New Roman" w:cs="Times New Roman"/>
            <w:b w:val="0"/>
            <w:bCs w:val="0"/>
            <w:sz w:val="24"/>
            <w:szCs w:val="24"/>
            <w:lang w:eastAsia="en-US"/>
          </w:rPr>
          <w:tab/>
        </w:r>
        <w:r w:rsidRPr="007355FF">
          <w:rPr>
            <w:rStyle w:val="Hyperlink"/>
            <w:rFonts w:cs="Helvetica"/>
          </w:rPr>
          <w:t>Aspecte relevante ale starii mediului</w:t>
        </w:r>
        <w:r w:rsidRPr="007355FF">
          <w:rPr>
            <w:webHidden/>
          </w:rPr>
          <w:tab/>
        </w:r>
        <w:r w:rsidRPr="007355FF">
          <w:rPr>
            <w:webHidden/>
          </w:rPr>
          <w:fldChar w:fldCharType="begin"/>
        </w:r>
        <w:r w:rsidRPr="007355FF">
          <w:rPr>
            <w:webHidden/>
          </w:rPr>
          <w:instrText xml:space="preserve"> PAGEREF _Toc397582340 \h </w:instrText>
        </w:r>
        <w:r w:rsidRPr="007355FF">
          <w:rPr>
            <w:webHidden/>
          </w:rPr>
        </w:r>
        <w:r w:rsidRPr="007355FF">
          <w:rPr>
            <w:webHidden/>
          </w:rPr>
          <w:fldChar w:fldCharType="separate"/>
        </w:r>
        <w:r w:rsidRPr="007355FF">
          <w:rPr>
            <w:noProof/>
            <w:webHidden/>
          </w:rPr>
          <w:t>12</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41" w:history="1">
        <w:r w:rsidRPr="007355FF">
          <w:rPr>
            <w:rStyle w:val="Hyperlink"/>
            <w:rFonts w:ascii="Trebuchet MS" w:hAnsi="Trebuchet MS" w:cs="Helvetica"/>
          </w:rPr>
          <w:t>3.1</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Aspecte generale</w:t>
        </w:r>
        <w:r w:rsidRPr="007355FF">
          <w:rPr>
            <w:webHidden/>
          </w:rPr>
          <w:tab/>
        </w:r>
        <w:r w:rsidRPr="007355FF">
          <w:rPr>
            <w:webHidden/>
          </w:rPr>
          <w:fldChar w:fldCharType="begin"/>
        </w:r>
        <w:r w:rsidRPr="007355FF">
          <w:rPr>
            <w:webHidden/>
          </w:rPr>
          <w:instrText xml:space="preserve"> PAGEREF _Toc397582341 \h </w:instrText>
        </w:r>
        <w:r w:rsidRPr="007355FF">
          <w:rPr>
            <w:webHidden/>
          </w:rPr>
        </w:r>
        <w:r w:rsidRPr="007355FF">
          <w:rPr>
            <w:webHidden/>
          </w:rPr>
          <w:fldChar w:fldCharType="separate"/>
        </w:r>
        <w:r w:rsidRPr="007355FF">
          <w:rPr>
            <w:noProof/>
            <w:webHidden/>
          </w:rPr>
          <w:t>12</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42" w:history="1">
        <w:r w:rsidRPr="007355FF">
          <w:rPr>
            <w:rStyle w:val="Hyperlink"/>
            <w:rFonts w:ascii="Trebuchet MS" w:hAnsi="Trebuchet MS" w:cs="Helvetica"/>
          </w:rPr>
          <w:t>3.2</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Starea actuală a mediului</w:t>
        </w:r>
        <w:r w:rsidRPr="007355FF">
          <w:rPr>
            <w:webHidden/>
          </w:rPr>
          <w:tab/>
        </w:r>
        <w:r w:rsidRPr="007355FF">
          <w:rPr>
            <w:webHidden/>
          </w:rPr>
          <w:fldChar w:fldCharType="begin"/>
        </w:r>
        <w:r w:rsidRPr="007355FF">
          <w:rPr>
            <w:webHidden/>
          </w:rPr>
          <w:instrText xml:space="preserve"> PAGEREF _Toc397582342 \h </w:instrText>
        </w:r>
        <w:r w:rsidRPr="007355FF">
          <w:rPr>
            <w:webHidden/>
          </w:rPr>
        </w:r>
        <w:r w:rsidRPr="007355FF">
          <w:rPr>
            <w:webHidden/>
          </w:rPr>
          <w:fldChar w:fldCharType="separate"/>
        </w:r>
        <w:r w:rsidRPr="007355FF">
          <w:rPr>
            <w:noProof/>
            <w:webHidden/>
          </w:rPr>
          <w:t>13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43" w:history="1">
        <w:r w:rsidRPr="007355FF">
          <w:rPr>
            <w:rStyle w:val="Hyperlink"/>
            <w:rFonts w:cs="Helvetica"/>
          </w:rPr>
          <w:t>3.2.1</w:t>
        </w:r>
        <w:r w:rsidRPr="007355FF">
          <w:rPr>
            <w:rFonts w:ascii="Times New Roman" w:hAnsi="Times New Roman" w:cs="Times New Roman"/>
            <w:sz w:val="24"/>
            <w:szCs w:val="24"/>
            <w:lang w:eastAsia="en-US"/>
          </w:rPr>
          <w:tab/>
        </w:r>
        <w:r w:rsidRPr="007355FF">
          <w:rPr>
            <w:rStyle w:val="Hyperlink"/>
            <w:rFonts w:cs="Helvetica"/>
          </w:rPr>
          <w:t xml:space="preserve">Structura geologică </w:t>
        </w:r>
        <w:r w:rsidRPr="007355FF">
          <w:rPr>
            <w:rStyle w:val="Hyperlink"/>
            <w:rFonts w:ascii="Tahoma" w:hAnsi="Tahoma" w:cs="Tahoma"/>
          </w:rPr>
          <w:t>ș</w:t>
        </w:r>
        <w:r w:rsidRPr="007355FF">
          <w:rPr>
            <w:rStyle w:val="Hyperlink"/>
            <w:rFonts w:cs="Helvetica"/>
          </w:rPr>
          <w:t>i relieful</w:t>
        </w:r>
        <w:r w:rsidRPr="007355FF">
          <w:rPr>
            <w:webHidden/>
          </w:rPr>
          <w:tab/>
        </w:r>
        <w:r w:rsidRPr="007355FF">
          <w:rPr>
            <w:webHidden/>
          </w:rPr>
          <w:fldChar w:fldCharType="begin"/>
        </w:r>
        <w:r w:rsidRPr="007355FF">
          <w:rPr>
            <w:webHidden/>
          </w:rPr>
          <w:instrText xml:space="preserve"> PAGEREF _Toc397582343 \h </w:instrText>
        </w:r>
        <w:r w:rsidRPr="007355FF">
          <w:rPr>
            <w:webHidden/>
          </w:rPr>
        </w:r>
        <w:r w:rsidRPr="007355FF">
          <w:rPr>
            <w:webHidden/>
          </w:rPr>
          <w:fldChar w:fldCharType="separate"/>
        </w:r>
        <w:r w:rsidRPr="007355FF">
          <w:rPr>
            <w:noProof/>
            <w:webHidden/>
          </w:rPr>
          <w:t>13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44" w:history="1">
        <w:r w:rsidRPr="007355FF">
          <w:rPr>
            <w:rStyle w:val="Hyperlink"/>
            <w:rFonts w:cs="Helvetica"/>
          </w:rPr>
          <w:t>3.2.2</w:t>
        </w:r>
        <w:r w:rsidRPr="007355FF">
          <w:rPr>
            <w:rFonts w:ascii="Times New Roman" w:hAnsi="Times New Roman" w:cs="Times New Roman"/>
            <w:sz w:val="24"/>
            <w:szCs w:val="24"/>
            <w:lang w:eastAsia="en-US"/>
          </w:rPr>
          <w:tab/>
        </w:r>
        <w:r w:rsidRPr="007355FF">
          <w:rPr>
            <w:rStyle w:val="Hyperlink"/>
            <w:rFonts w:cs="Helvetica"/>
          </w:rPr>
          <w:t xml:space="preserve">Clima </w:t>
        </w:r>
        <w:r w:rsidRPr="007355FF">
          <w:rPr>
            <w:rStyle w:val="Hyperlink"/>
            <w:rFonts w:ascii="Tahoma" w:hAnsi="Tahoma" w:cs="Tahoma"/>
          </w:rPr>
          <w:t>ș</w:t>
        </w:r>
        <w:r w:rsidRPr="007355FF">
          <w:rPr>
            <w:rStyle w:val="Hyperlink"/>
            <w:rFonts w:cs="Helvetica"/>
          </w:rPr>
          <w:t>i calitatea aerului</w:t>
        </w:r>
        <w:r w:rsidRPr="007355FF">
          <w:rPr>
            <w:webHidden/>
          </w:rPr>
          <w:tab/>
        </w:r>
        <w:r w:rsidRPr="007355FF">
          <w:rPr>
            <w:webHidden/>
          </w:rPr>
          <w:fldChar w:fldCharType="begin"/>
        </w:r>
        <w:r w:rsidRPr="007355FF">
          <w:rPr>
            <w:webHidden/>
          </w:rPr>
          <w:instrText xml:space="preserve"> PAGEREF _Toc397582344 \h </w:instrText>
        </w:r>
        <w:r w:rsidRPr="007355FF">
          <w:rPr>
            <w:webHidden/>
          </w:rPr>
        </w:r>
        <w:r w:rsidRPr="007355FF">
          <w:rPr>
            <w:webHidden/>
          </w:rPr>
          <w:fldChar w:fldCharType="separate"/>
        </w:r>
        <w:r w:rsidRPr="007355FF">
          <w:rPr>
            <w:noProof/>
            <w:webHidden/>
          </w:rPr>
          <w:t>13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45" w:history="1">
        <w:r w:rsidRPr="007355FF">
          <w:rPr>
            <w:rStyle w:val="Hyperlink"/>
            <w:rFonts w:cs="Helvetica"/>
          </w:rPr>
          <w:t>3.2.3</w:t>
        </w:r>
        <w:r w:rsidRPr="007355FF">
          <w:rPr>
            <w:rFonts w:ascii="Times New Roman" w:hAnsi="Times New Roman" w:cs="Times New Roman"/>
            <w:sz w:val="24"/>
            <w:szCs w:val="24"/>
            <w:lang w:eastAsia="en-US"/>
          </w:rPr>
          <w:tab/>
        </w:r>
        <w:r w:rsidRPr="007355FF">
          <w:rPr>
            <w:rStyle w:val="Hyperlink"/>
            <w:rFonts w:cs="Helvetica"/>
          </w:rPr>
          <w:t>Apa</w:t>
        </w:r>
        <w:r w:rsidRPr="007355FF">
          <w:rPr>
            <w:webHidden/>
          </w:rPr>
          <w:tab/>
        </w:r>
        <w:r w:rsidRPr="007355FF">
          <w:rPr>
            <w:webHidden/>
          </w:rPr>
          <w:fldChar w:fldCharType="begin"/>
        </w:r>
        <w:r w:rsidRPr="007355FF">
          <w:rPr>
            <w:webHidden/>
          </w:rPr>
          <w:instrText xml:space="preserve"> PAGEREF _Toc397582345 \h </w:instrText>
        </w:r>
        <w:r w:rsidRPr="007355FF">
          <w:rPr>
            <w:webHidden/>
          </w:rPr>
        </w:r>
        <w:r w:rsidRPr="007355FF">
          <w:rPr>
            <w:webHidden/>
          </w:rPr>
          <w:fldChar w:fldCharType="separate"/>
        </w:r>
        <w:r w:rsidRPr="007355FF">
          <w:rPr>
            <w:noProof/>
            <w:webHidden/>
          </w:rPr>
          <w:t>14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46" w:history="1">
        <w:r w:rsidRPr="007355FF">
          <w:rPr>
            <w:rStyle w:val="Hyperlink"/>
            <w:rFonts w:cs="Helvetica"/>
          </w:rPr>
          <w:t>3.2.4</w:t>
        </w:r>
        <w:r w:rsidRPr="007355FF">
          <w:rPr>
            <w:rFonts w:ascii="Times New Roman" w:hAnsi="Times New Roman" w:cs="Times New Roman"/>
            <w:sz w:val="24"/>
            <w:szCs w:val="24"/>
            <w:lang w:eastAsia="en-US"/>
          </w:rPr>
          <w:tab/>
        </w:r>
        <w:r w:rsidRPr="007355FF">
          <w:rPr>
            <w:rStyle w:val="Hyperlink"/>
            <w:rFonts w:cs="Helvetica"/>
          </w:rPr>
          <w:t>Apele de suprafa</w:t>
        </w:r>
        <w:r w:rsidRPr="007355FF">
          <w:rPr>
            <w:rStyle w:val="Hyperlink"/>
            <w:rFonts w:ascii="Tahoma" w:hAnsi="Tahoma" w:cs="Tahoma"/>
          </w:rPr>
          <w:t>ț</w:t>
        </w:r>
        <w:r w:rsidRPr="007355FF">
          <w:rPr>
            <w:rStyle w:val="Hyperlink"/>
            <w:rFonts w:cs="Trebuchet MS"/>
          </w:rPr>
          <w:t>ă</w:t>
        </w:r>
        <w:r w:rsidRPr="007355FF">
          <w:rPr>
            <w:webHidden/>
          </w:rPr>
          <w:tab/>
        </w:r>
        <w:r w:rsidRPr="007355FF">
          <w:rPr>
            <w:webHidden/>
          </w:rPr>
          <w:fldChar w:fldCharType="begin"/>
        </w:r>
        <w:r w:rsidRPr="007355FF">
          <w:rPr>
            <w:webHidden/>
          </w:rPr>
          <w:instrText xml:space="preserve"> PAGEREF _Toc397582346 \h </w:instrText>
        </w:r>
        <w:r w:rsidRPr="007355FF">
          <w:rPr>
            <w:webHidden/>
          </w:rPr>
        </w:r>
        <w:r w:rsidRPr="007355FF">
          <w:rPr>
            <w:webHidden/>
          </w:rPr>
          <w:fldChar w:fldCharType="separate"/>
        </w:r>
        <w:r w:rsidRPr="007355FF">
          <w:rPr>
            <w:noProof/>
            <w:webHidden/>
          </w:rPr>
          <w:t>14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47" w:history="1">
        <w:r w:rsidRPr="007355FF">
          <w:rPr>
            <w:rStyle w:val="Hyperlink"/>
            <w:rFonts w:cs="Helvetica"/>
          </w:rPr>
          <w:t>3.2.5</w:t>
        </w:r>
        <w:r w:rsidRPr="007355FF">
          <w:rPr>
            <w:rFonts w:ascii="Times New Roman" w:hAnsi="Times New Roman" w:cs="Times New Roman"/>
            <w:sz w:val="24"/>
            <w:szCs w:val="24"/>
            <w:lang w:eastAsia="en-US"/>
          </w:rPr>
          <w:tab/>
        </w:r>
        <w:r w:rsidRPr="007355FF">
          <w:rPr>
            <w:rStyle w:val="Hyperlink"/>
            <w:rFonts w:cs="Helvetica"/>
          </w:rPr>
          <w:t>Apa subterană</w:t>
        </w:r>
        <w:r w:rsidRPr="007355FF">
          <w:rPr>
            <w:webHidden/>
          </w:rPr>
          <w:tab/>
        </w:r>
        <w:r w:rsidRPr="007355FF">
          <w:rPr>
            <w:webHidden/>
          </w:rPr>
          <w:fldChar w:fldCharType="begin"/>
        </w:r>
        <w:r w:rsidRPr="007355FF">
          <w:rPr>
            <w:webHidden/>
          </w:rPr>
          <w:instrText xml:space="preserve"> PAGEREF _Toc397582347 \h </w:instrText>
        </w:r>
        <w:r w:rsidRPr="007355FF">
          <w:rPr>
            <w:webHidden/>
          </w:rPr>
        </w:r>
        <w:r w:rsidRPr="007355FF">
          <w:rPr>
            <w:webHidden/>
          </w:rPr>
          <w:fldChar w:fldCharType="separate"/>
        </w:r>
        <w:r w:rsidRPr="007355FF">
          <w:rPr>
            <w:noProof/>
            <w:webHidden/>
          </w:rPr>
          <w:t>16</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48" w:history="1">
        <w:r w:rsidRPr="007355FF">
          <w:rPr>
            <w:rStyle w:val="Hyperlink"/>
            <w:rFonts w:cs="Helvetica"/>
          </w:rPr>
          <w:t>3.2.6</w:t>
        </w:r>
        <w:r w:rsidRPr="007355FF">
          <w:rPr>
            <w:rFonts w:ascii="Times New Roman" w:hAnsi="Times New Roman" w:cs="Times New Roman"/>
            <w:sz w:val="24"/>
            <w:szCs w:val="24"/>
            <w:lang w:eastAsia="en-US"/>
          </w:rPr>
          <w:tab/>
        </w:r>
        <w:r w:rsidRPr="007355FF">
          <w:rPr>
            <w:rStyle w:val="Hyperlink"/>
            <w:rFonts w:cs="Helvetica"/>
          </w:rPr>
          <w:t xml:space="preserve">Solul </w:t>
        </w:r>
        <w:r w:rsidRPr="007355FF">
          <w:rPr>
            <w:rStyle w:val="Hyperlink"/>
            <w:rFonts w:ascii="Tahoma" w:hAnsi="Tahoma" w:cs="Tahoma"/>
          </w:rPr>
          <w:t>ș</w:t>
        </w:r>
        <w:r w:rsidRPr="007355FF">
          <w:rPr>
            <w:rStyle w:val="Hyperlink"/>
            <w:rFonts w:cs="Helvetica"/>
          </w:rPr>
          <w:t>i utilizarea terenurilor</w:t>
        </w:r>
        <w:r w:rsidRPr="007355FF">
          <w:rPr>
            <w:webHidden/>
          </w:rPr>
          <w:tab/>
        </w:r>
        <w:r w:rsidRPr="007355FF">
          <w:rPr>
            <w:webHidden/>
          </w:rPr>
          <w:fldChar w:fldCharType="begin"/>
        </w:r>
        <w:r w:rsidRPr="007355FF">
          <w:rPr>
            <w:webHidden/>
          </w:rPr>
          <w:instrText xml:space="preserve"> PAGEREF _Toc397582348 \h </w:instrText>
        </w:r>
        <w:r w:rsidRPr="007355FF">
          <w:rPr>
            <w:webHidden/>
          </w:rPr>
        </w:r>
        <w:r w:rsidRPr="007355FF">
          <w:rPr>
            <w:webHidden/>
          </w:rPr>
          <w:fldChar w:fldCharType="separate"/>
        </w:r>
        <w:r w:rsidRPr="007355FF">
          <w:rPr>
            <w:noProof/>
            <w:webHidden/>
          </w:rPr>
          <w:t>17</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49" w:history="1">
        <w:r w:rsidRPr="007355FF">
          <w:rPr>
            <w:rStyle w:val="Hyperlink"/>
            <w:rFonts w:cs="Helvetica"/>
          </w:rPr>
          <w:t>3.2.7</w:t>
        </w:r>
        <w:r w:rsidRPr="007355FF">
          <w:rPr>
            <w:rFonts w:ascii="Times New Roman" w:hAnsi="Times New Roman" w:cs="Times New Roman"/>
            <w:sz w:val="24"/>
            <w:szCs w:val="24"/>
            <w:lang w:eastAsia="en-US"/>
          </w:rPr>
          <w:tab/>
        </w:r>
        <w:r w:rsidRPr="007355FF">
          <w:rPr>
            <w:rStyle w:val="Hyperlink"/>
            <w:rFonts w:cs="Helvetica"/>
          </w:rPr>
          <w:t>Peisajul</w:t>
        </w:r>
        <w:r w:rsidRPr="007355FF">
          <w:rPr>
            <w:webHidden/>
          </w:rPr>
          <w:tab/>
        </w:r>
        <w:r w:rsidRPr="007355FF">
          <w:rPr>
            <w:webHidden/>
          </w:rPr>
          <w:fldChar w:fldCharType="begin"/>
        </w:r>
        <w:r w:rsidRPr="007355FF">
          <w:rPr>
            <w:webHidden/>
          </w:rPr>
          <w:instrText xml:space="preserve"> PAGEREF _Toc397582349 \h </w:instrText>
        </w:r>
        <w:r w:rsidRPr="007355FF">
          <w:rPr>
            <w:webHidden/>
          </w:rPr>
        </w:r>
        <w:r w:rsidRPr="007355FF">
          <w:rPr>
            <w:webHidden/>
          </w:rPr>
          <w:fldChar w:fldCharType="separate"/>
        </w:r>
        <w:r w:rsidRPr="007355FF">
          <w:rPr>
            <w:noProof/>
            <w:webHidden/>
          </w:rPr>
          <w:t>19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0" w:history="1">
        <w:r w:rsidRPr="007355FF">
          <w:rPr>
            <w:rStyle w:val="Hyperlink"/>
            <w:rFonts w:cs="Helvetica"/>
          </w:rPr>
          <w:t>3.2.8</w:t>
        </w:r>
        <w:r w:rsidRPr="007355FF">
          <w:rPr>
            <w:rFonts w:ascii="Times New Roman" w:hAnsi="Times New Roman" w:cs="Times New Roman"/>
            <w:sz w:val="24"/>
            <w:szCs w:val="24"/>
            <w:lang w:eastAsia="en-US"/>
          </w:rPr>
          <w:tab/>
        </w:r>
        <w:r w:rsidRPr="007355FF">
          <w:rPr>
            <w:rStyle w:val="Hyperlink"/>
            <w:rFonts w:cs="Helvetica"/>
          </w:rPr>
          <w:t>Biodiversitatea</w:t>
        </w:r>
        <w:r w:rsidRPr="007355FF">
          <w:rPr>
            <w:webHidden/>
          </w:rPr>
          <w:tab/>
        </w:r>
        <w:r w:rsidRPr="007355FF">
          <w:rPr>
            <w:webHidden/>
          </w:rPr>
          <w:fldChar w:fldCharType="begin"/>
        </w:r>
        <w:r w:rsidRPr="007355FF">
          <w:rPr>
            <w:webHidden/>
          </w:rPr>
          <w:instrText xml:space="preserve"> PAGEREF _Toc397582350 \h </w:instrText>
        </w:r>
        <w:r w:rsidRPr="007355FF">
          <w:rPr>
            <w:webHidden/>
          </w:rPr>
        </w:r>
        <w:r w:rsidRPr="007355FF">
          <w:rPr>
            <w:webHidden/>
          </w:rPr>
          <w:fldChar w:fldCharType="separate"/>
        </w:r>
        <w:r w:rsidRPr="007355FF">
          <w:rPr>
            <w:noProof/>
            <w:webHidden/>
          </w:rPr>
          <w:t>19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1" w:history="1">
        <w:r w:rsidRPr="007355FF">
          <w:rPr>
            <w:rStyle w:val="Hyperlink"/>
            <w:rFonts w:cs="Helvetica"/>
          </w:rPr>
          <w:t>3.2.9</w:t>
        </w:r>
        <w:r w:rsidRPr="007355FF">
          <w:rPr>
            <w:rFonts w:ascii="Times New Roman" w:hAnsi="Times New Roman" w:cs="Times New Roman"/>
            <w:sz w:val="24"/>
            <w:szCs w:val="24"/>
            <w:lang w:eastAsia="en-US"/>
          </w:rPr>
          <w:tab/>
        </w:r>
        <w:r w:rsidRPr="007355FF">
          <w:rPr>
            <w:rStyle w:val="Hyperlink"/>
            <w:rFonts w:cs="Helvetica"/>
          </w:rPr>
          <w:t xml:space="preserve">Flora </w:t>
        </w:r>
        <w:r w:rsidRPr="007355FF">
          <w:rPr>
            <w:rStyle w:val="Hyperlink"/>
            <w:rFonts w:ascii="Tahoma" w:hAnsi="Tahoma" w:cs="Tahoma"/>
          </w:rPr>
          <w:t>ș</w:t>
        </w:r>
        <w:r w:rsidRPr="007355FF">
          <w:rPr>
            <w:rStyle w:val="Hyperlink"/>
            <w:rFonts w:cs="Helvetica"/>
          </w:rPr>
          <w:t>i fauna</w:t>
        </w:r>
        <w:r w:rsidRPr="007355FF">
          <w:rPr>
            <w:webHidden/>
          </w:rPr>
          <w:tab/>
        </w:r>
        <w:r w:rsidRPr="007355FF">
          <w:rPr>
            <w:webHidden/>
          </w:rPr>
          <w:fldChar w:fldCharType="begin"/>
        </w:r>
        <w:r w:rsidRPr="007355FF">
          <w:rPr>
            <w:webHidden/>
          </w:rPr>
          <w:instrText xml:space="preserve"> PAGEREF _Toc397582351 \h </w:instrText>
        </w:r>
        <w:r w:rsidRPr="007355FF">
          <w:rPr>
            <w:webHidden/>
          </w:rPr>
        </w:r>
        <w:r w:rsidRPr="007355FF">
          <w:rPr>
            <w:webHidden/>
          </w:rPr>
          <w:fldChar w:fldCharType="separate"/>
        </w:r>
        <w:r w:rsidRPr="007355FF">
          <w:rPr>
            <w:noProof/>
            <w:webHidden/>
          </w:rPr>
          <w:t>19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2" w:history="1">
        <w:r w:rsidRPr="007355FF">
          <w:rPr>
            <w:rStyle w:val="Hyperlink"/>
            <w:rFonts w:cs="Helvetica"/>
          </w:rPr>
          <w:t>3.2.10</w:t>
        </w:r>
        <w:r w:rsidRPr="007355FF">
          <w:rPr>
            <w:rFonts w:ascii="Times New Roman" w:hAnsi="Times New Roman" w:cs="Times New Roman"/>
            <w:sz w:val="24"/>
            <w:szCs w:val="24"/>
            <w:lang w:eastAsia="en-US"/>
          </w:rPr>
          <w:tab/>
        </w:r>
        <w:r w:rsidRPr="007355FF">
          <w:rPr>
            <w:rStyle w:val="Hyperlink"/>
            <w:rFonts w:cs="Helvetica"/>
          </w:rPr>
          <w:t>Zone desemnate</w:t>
        </w:r>
        <w:r w:rsidRPr="007355FF">
          <w:rPr>
            <w:webHidden/>
          </w:rPr>
          <w:tab/>
        </w:r>
        <w:r w:rsidRPr="007355FF">
          <w:rPr>
            <w:webHidden/>
          </w:rPr>
          <w:fldChar w:fldCharType="begin"/>
        </w:r>
        <w:r w:rsidRPr="007355FF">
          <w:rPr>
            <w:webHidden/>
          </w:rPr>
          <w:instrText xml:space="preserve"> PAGEREF _Toc397582352 \h </w:instrText>
        </w:r>
        <w:r w:rsidRPr="007355FF">
          <w:rPr>
            <w:webHidden/>
          </w:rPr>
        </w:r>
        <w:r w:rsidRPr="007355FF">
          <w:rPr>
            <w:webHidden/>
          </w:rPr>
          <w:fldChar w:fldCharType="separate"/>
        </w:r>
        <w:r w:rsidRPr="007355FF">
          <w:rPr>
            <w:noProof/>
            <w:webHidden/>
          </w:rPr>
          <w:t>20</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3" w:history="1">
        <w:r w:rsidRPr="007355FF">
          <w:rPr>
            <w:rStyle w:val="Hyperlink"/>
            <w:rFonts w:cs="Helvetica"/>
          </w:rPr>
          <w:t>3.2.11</w:t>
        </w:r>
        <w:r w:rsidRPr="007355FF">
          <w:rPr>
            <w:rFonts w:ascii="Times New Roman" w:hAnsi="Times New Roman" w:cs="Times New Roman"/>
            <w:sz w:val="24"/>
            <w:szCs w:val="24"/>
            <w:lang w:eastAsia="en-US"/>
          </w:rPr>
          <w:tab/>
        </w:r>
        <w:r w:rsidRPr="007355FF">
          <w:rPr>
            <w:rStyle w:val="Hyperlink"/>
            <w:rFonts w:cs="Helvetica"/>
          </w:rPr>
          <w:t>Patrimoniul cultural</w:t>
        </w:r>
        <w:r w:rsidRPr="007355FF">
          <w:rPr>
            <w:webHidden/>
          </w:rPr>
          <w:tab/>
        </w:r>
        <w:r w:rsidRPr="007355FF">
          <w:rPr>
            <w:webHidden/>
          </w:rPr>
          <w:fldChar w:fldCharType="begin"/>
        </w:r>
        <w:r w:rsidRPr="007355FF">
          <w:rPr>
            <w:webHidden/>
          </w:rPr>
          <w:instrText xml:space="preserve"> PAGEREF _Toc397582353 \h </w:instrText>
        </w:r>
        <w:r w:rsidRPr="007355FF">
          <w:rPr>
            <w:webHidden/>
          </w:rPr>
        </w:r>
        <w:r w:rsidRPr="007355FF">
          <w:rPr>
            <w:webHidden/>
          </w:rPr>
          <w:fldChar w:fldCharType="separate"/>
        </w:r>
        <w:r w:rsidRPr="007355FF">
          <w:rPr>
            <w:noProof/>
            <w:webHidden/>
          </w:rPr>
          <w:t>20</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4" w:history="1">
        <w:r w:rsidRPr="007355FF">
          <w:rPr>
            <w:rStyle w:val="Hyperlink"/>
            <w:rFonts w:cs="Helvetica"/>
          </w:rPr>
          <w:t>3.2.12</w:t>
        </w:r>
        <w:r w:rsidRPr="007355FF">
          <w:rPr>
            <w:rFonts w:ascii="Times New Roman" w:hAnsi="Times New Roman" w:cs="Times New Roman"/>
            <w:sz w:val="24"/>
            <w:szCs w:val="24"/>
            <w:lang w:eastAsia="en-US"/>
          </w:rPr>
          <w:tab/>
        </w:r>
        <w:r w:rsidRPr="007355FF">
          <w:rPr>
            <w:rStyle w:val="Hyperlink"/>
            <w:rFonts w:cs="Helvetica"/>
          </w:rPr>
          <w:t>Bunuri materiale</w:t>
        </w:r>
        <w:r w:rsidRPr="007355FF">
          <w:rPr>
            <w:webHidden/>
          </w:rPr>
          <w:tab/>
        </w:r>
        <w:r w:rsidRPr="007355FF">
          <w:rPr>
            <w:webHidden/>
          </w:rPr>
          <w:fldChar w:fldCharType="begin"/>
        </w:r>
        <w:r w:rsidRPr="007355FF">
          <w:rPr>
            <w:webHidden/>
          </w:rPr>
          <w:instrText xml:space="preserve"> PAGEREF _Toc397582354 \h </w:instrText>
        </w:r>
        <w:r w:rsidRPr="007355FF">
          <w:rPr>
            <w:webHidden/>
          </w:rPr>
        </w:r>
        <w:r w:rsidRPr="007355FF">
          <w:rPr>
            <w:webHidden/>
          </w:rPr>
          <w:fldChar w:fldCharType="separate"/>
        </w:r>
        <w:r w:rsidRPr="007355FF">
          <w:rPr>
            <w:noProof/>
            <w:webHidden/>
          </w:rPr>
          <w:t>21</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5" w:history="1">
        <w:r w:rsidRPr="007355FF">
          <w:rPr>
            <w:rStyle w:val="Hyperlink"/>
            <w:rFonts w:cs="Helvetica"/>
          </w:rPr>
          <w:t>3.2.13</w:t>
        </w:r>
        <w:r w:rsidRPr="007355FF">
          <w:rPr>
            <w:rFonts w:ascii="Times New Roman" w:hAnsi="Times New Roman" w:cs="Times New Roman"/>
            <w:sz w:val="24"/>
            <w:szCs w:val="24"/>
            <w:lang w:eastAsia="en-US"/>
          </w:rPr>
          <w:tab/>
        </w:r>
        <w:r w:rsidRPr="007355FF">
          <w:rPr>
            <w:rStyle w:val="Hyperlink"/>
            <w:rFonts w:cs="Helvetica"/>
          </w:rPr>
          <w:t>De</w:t>
        </w:r>
        <w:r w:rsidRPr="007355FF">
          <w:rPr>
            <w:rStyle w:val="Hyperlink"/>
            <w:rFonts w:ascii="Tahoma" w:hAnsi="Tahoma" w:cs="Tahoma"/>
          </w:rPr>
          <w:t>ș</w:t>
        </w:r>
        <w:r w:rsidRPr="007355FF">
          <w:rPr>
            <w:rStyle w:val="Hyperlink"/>
            <w:rFonts w:cs="Helvetica"/>
          </w:rPr>
          <w:t>eurile</w:t>
        </w:r>
        <w:r w:rsidRPr="007355FF">
          <w:rPr>
            <w:webHidden/>
          </w:rPr>
          <w:tab/>
        </w:r>
        <w:r w:rsidRPr="007355FF">
          <w:rPr>
            <w:webHidden/>
          </w:rPr>
          <w:fldChar w:fldCharType="begin"/>
        </w:r>
        <w:r w:rsidRPr="007355FF">
          <w:rPr>
            <w:webHidden/>
          </w:rPr>
          <w:instrText xml:space="preserve"> PAGEREF _Toc397582355 \h </w:instrText>
        </w:r>
        <w:r w:rsidRPr="007355FF">
          <w:rPr>
            <w:webHidden/>
          </w:rPr>
        </w:r>
        <w:r w:rsidRPr="007355FF">
          <w:rPr>
            <w:webHidden/>
          </w:rPr>
          <w:fldChar w:fldCharType="separate"/>
        </w:r>
        <w:r w:rsidRPr="007355FF">
          <w:rPr>
            <w:noProof/>
            <w:webHidden/>
          </w:rPr>
          <w:t>22</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6" w:history="1">
        <w:r w:rsidRPr="007355FF">
          <w:rPr>
            <w:rStyle w:val="Hyperlink"/>
            <w:rFonts w:cs="Helvetica"/>
          </w:rPr>
          <w:t>3.2.14</w:t>
        </w:r>
        <w:r w:rsidRPr="007355FF">
          <w:rPr>
            <w:rFonts w:ascii="Times New Roman" w:hAnsi="Times New Roman" w:cs="Times New Roman"/>
            <w:sz w:val="24"/>
            <w:szCs w:val="24"/>
            <w:lang w:eastAsia="en-US"/>
          </w:rPr>
          <w:tab/>
        </w:r>
        <w:r w:rsidRPr="007355FF">
          <w:rPr>
            <w:rStyle w:val="Hyperlink"/>
            <w:rFonts w:cs="Helvetica"/>
          </w:rPr>
          <w:t>Popula</w:t>
        </w:r>
        <w:r w:rsidRPr="007355FF">
          <w:rPr>
            <w:rStyle w:val="Hyperlink"/>
            <w:rFonts w:ascii="Tahoma" w:hAnsi="Tahoma" w:cs="Tahoma"/>
          </w:rPr>
          <w:t>ț</w:t>
        </w:r>
        <w:r w:rsidRPr="007355FF">
          <w:rPr>
            <w:rStyle w:val="Hyperlink"/>
            <w:rFonts w:cs="Helvetica"/>
          </w:rPr>
          <w:t xml:space="preserve">ia </w:t>
        </w:r>
        <w:r w:rsidRPr="007355FF">
          <w:rPr>
            <w:rStyle w:val="Hyperlink"/>
            <w:rFonts w:ascii="Tahoma" w:hAnsi="Tahoma" w:cs="Tahoma"/>
          </w:rPr>
          <w:t>ș</w:t>
        </w:r>
        <w:r w:rsidRPr="007355FF">
          <w:rPr>
            <w:rStyle w:val="Hyperlink"/>
            <w:rFonts w:cs="Helvetica"/>
          </w:rPr>
          <w:t>i sănătatea umană</w:t>
        </w:r>
        <w:r w:rsidRPr="007355FF">
          <w:rPr>
            <w:webHidden/>
          </w:rPr>
          <w:tab/>
        </w:r>
        <w:r w:rsidRPr="007355FF">
          <w:rPr>
            <w:webHidden/>
          </w:rPr>
          <w:fldChar w:fldCharType="begin"/>
        </w:r>
        <w:r w:rsidRPr="007355FF">
          <w:rPr>
            <w:webHidden/>
          </w:rPr>
          <w:instrText xml:space="preserve"> PAGEREF _Toc397582356 \h </w:instrText>
        </w:r>
        <w:r w:rsidRPr="007355FF">
          <w:rPr>
            <w:webHidden/>
          </w:rPr>
        </w:r>
        <w:r w:rsidRPr="007355FF">
          <w:rPr>
            <w:webHidden/>
          </w:rPr>
          <w:fldChar w:fldCharType="separate"/>
        </w:r>
        <w:r w:rsidRPr="007355FF">
          <w:rPr>
            <w:noProof/>
            <w:webHidden/>
          </w:rPr>
          <w:t>23</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57" w:history="1">
        <w:r w:rsidRPr="007355FF">
          <w:rPr>
            <w:rStyle w:val="Hyperlink"/>
            <w:rFonts w:ascii="Trebuchet MS" w:hAnsi="Trebuchet MS" w:cs="Helvetica"/>
          </w:rPr>
          <w:t>3.3</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Evolu</w:t>
        </w:r>
        <w:r w:rsidRPr="007355FF">
          <w:rPr>
            <w:rStyle w:val="Hyperlink"/>
            <w:rFonts w:ascii="Tahoma" w:hAnsi="Tahoma" w:cs="Tahoma"/>
          </w:rPr>
          <w:t>ț</w:t>
        </w:r>
        <w:r w:rsidRPr="007355FF">
          <w:rPr>
            <w:rStyle w:val="Hyperlink"/>
            <w:rFonts w:ascii="Trebuchet MS" w:hAnsi="Trebuchet MS" w:cs="Helvetica"/>
          </w:rPr>
          <w:t>ia probabilă fără implementarea programului</w:t>
        </w:r>
        <w:r w:rsidRPr="007355FF">
          <w:rPr>
            <w:webHidden/>
          </w:rPr>
          <w:tab/>
        </w:r>
        <w:r w:rsidRPr="007355FF">
          <w:rPr>
            <w:webHidden/>
          </w:rPr>
          <w:fldChar w:fldCharType="begin"/>
        </w:r>
        <w:r w:rsidRPr="007355FF">
          <w:rPr>
            <w:webHidden/>
          </w:rPr>
          <w:instrText xml:space="preserve"> PAGEREF _Toc397582357 \h </w:instrText>
        </w:r>
        <w:r w:rsidRPr="007355FF">
          <w:rPr>
            <w:webHidden/>
          </w:rPr>
        </w:r>
        <w:r w:rsidRPr="007355FF">
          <w:rPr>
            <w:webHidden/>
          </w:rPr>
          <w:fldChar w:fldCharType="separate"/>
        </w:r>
        <w:r w:rsidRPr="007355FF">
          <w:rPr>
            <w:noProof/>
            <w:webHidden/>
          </w:rPr>
          <w:t>23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8" w:history="1">
        <w:r w:rsidRPr="007355FF">
          <w:rPr>
            <w:rStyle w:val="Hyperlink"/>
            <w:rFonts w:cs="Helvetica"/>
          </w:rPr>
          <w:t>3.3.1</w:t>
        </w:r>
        <w:r w:rsidRPr="007355FF">
          <w:rPr>
            <w:rFonts w:ascii="Times New Roman" w:hAnsi="Times New Roman" w:cs="Times New Roman"/>
            <w:sz w:val="24"/>
            <w:szCs w:val="24"/>
            <w:lang w:eastAsia="en-US"/>
          </w:rPr>
          <w:tab/>
        </w:r>
        <w:r w:rsidRPr="007355FF">
          <w:rPr>
            <w:rStyle w:val="Hyperlink"/>
            <w:rFonts w:cs="Helvetica"/>
          </w:rPr>
          <w:t xml:space="preserve">Clima </w:t>
        </w:r>
        <w:r w:rsidRPr="007355FF">
          <w:rPr>
            <w:rStyle w:val="Hyperlink"/>
            <w:rFonts w:ascii="Tahoma" w:hAnsi="Tahoma" w:cs="Tahoma"/>
          </w:rPr>
          <w:t>ș</w:t>
        </w:r>
        <w:r w:rsidRPr="007355FF">
          <w:rPr>
            <w:rStyle w:val="Hyperlink"/>
            <w:rFonts w:cs="Helvetica"/>
          </w:rPr>
          <w:t>i calitatea aerului</w:t>
        </w:r>
        <w:r w:rsidRPr="007355FF">
          <w:rPr>
            <w:webHidden/>
          </w:rPr>
          <w:tab/>
        </w:r>
        <w:r w:rsidRPr="007355FF">
          <w:rPr>
            <w:webHidden/>
          </w:rPr>
          <w:fldChar w:fldCharType="begin"/>
        </w:r>
        <w:r w:rsidRPr="007355FF">
          <w:rPr>
            <w:webHidden/>
          </w:rPr>
          <w:instrText xml:space="preserve"> PAGEREF _Toc397582358 \h </w:instrText>
        </w:r>
        <w:r w:rsidRPr="007355FF">
          <w:rPr>
            <w:webHidden/>
          </w:rPr>
        </w:r>
        <w:r w:rsidRPr="007355FF">
          <w:rPr>
            <w:webHidden/>
          </w:rPr>
          <w:fldChar w:fldCharType="separate"/>
        </w:r>
        <w:r w:rsidRPr="007355FF">
          <w:rPr>
            <w:noProof/>
            <w:webHidden/>
          </w:rPr>
          <w:t>23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59" w:history="1">
        <w:r w:rsidRPr="007355FF">
          <w:rPr>
            <w:rStyle w:val="Hyperlink"/>
            <w:rFonts w:cs="Helvetica"/>
          </w:rPr>
          <w:t>3.3.2</w:t>
        </w:r>
        <w:r w:rsidRPr="007355FF">
          <w:rPr>
            <w:rFonts w:ascii="Times New Roman" w:hAnsi="Times New Roman" w:cs="Times New Roman"/>
            <w:sz w:val="24"/>
            <w:szCs w:val="24"/>
            <w:lang w:eastAsia="en-US"/>
          </w:rPr>
          <w:tab/>
        </w:r>
        <w:r w:rsidRPr="007355FF">
          <w:rPr>
            <w:rStyle w:val="Hyperlink"/>
            <w:rFonts w:cs="Helvetica"/>
          </w:rPr>
          <w:t>Apa</w:t>
        </w:r>
        <w:r w:rsidRPr="007355FF">
          <w:rPr>
            <w:webHidden/>
          </w:rPr>
          <w:tab/>
        </w:r>
        <w:r w:rsidRPr="007355FF">
          <w:rPr>
            <w:webHidden/>
          </w:rPr>
          <w:fldChar w:fldCharType="begin"/>
        </w:r>
        <w:r w:rsidRPr="007355FF">
          <w:rPr>
            <w:webHidden/>
          </w:rPr>
          <w:instrText xml:space="preserve"> PAGEREF _Toc397582359 \h </w:instrText>
        </w:r>
        <w:r w:rsidRPr="007355FF">
          <w:rPr>
            <w:webHidden/>
          </w:rPr>
        </w:r>
        <w:r w:rsidRPr="007355FF">
          <w:rPr>
            <w:webHidden/>
          </w:rPr>
          <w:fldChar w:fldCharType="separate"/>
        </w:r>
        <w:r w:rsidRPr="007355FF">
          <w:rPr>
            <w:noProof/>
            <w:webHidden/>
          </w:rPr>
          <w:t>23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0" w:history="1">
        <w:r w:rsidRPr="007355FF">
          <w:rPr>
            <w:rStyle w:val="Hyperlink"/>
            <w:rFonts w:cs="Helvetica"/>
          </w:rPr>
          <w:t>3.3.3</w:t>
        </w:r>
        <w:r w:rsidRPr="007355FF">
          <w:rPr>
            <w:rFonts w:ascii="Times New Roman" w:hAnsi="Times New Roman" w:cs="Times New Roman"/>
            <w:sz w:val="24"/>
            <w:szCs w:val="24"/>
            <w:lang w:eastAsia="en-US"/>
          </w:rPr>
          <w:tab/>
        </w:r>
        <w:r w:rsidRPr="007355FF">
          <w:rPr>
            <w:rStyle w:val="Hyperlink"/>
            <w:rFonts w:cs="Helvetica"/>
          </w:rPr>
          <w:t>Apele de suprafa</w:t>
        </w:r>
        <w:r w:rsidRPr="007355FF">
          <w:rPr>
            <w:rStyle w:val="Hyperlink"/>
            <w:rFonts w:ascii="Tahoma" w:hAnsi="Tahoma" w:cs="Tahoma"/>
          </w:rPr>
          <w:t>ț</w:t>
        </w:r>
        <w:r w:rsidRPr="007355FF">
          <w:rPr>
            <w:rStyle w:val="Hyperlink"/>
            <w:rFonts w:cs="Trebuchet MS"/>
          </w:rPr>
          <w:t>ă</w:t>
        </w:r>
        <w:r w:rsidRPr="007355FF">
          <w:rPr>
            <w:webHidden/>
          </w:rPr>
          <w:tab/>
        </w:r>
        <w:r w:rsidRPr="007355FF">
          <w:rPr>
            <w:webHidden/>
          </w:rPr>
          <w:fldChar w:fldCharType="begin"/>
        </w:r>
        <w:r w:rsidRPr="007355FF">
          <w:rPr>
            <w:webHidden/>
          </w:rPr>
          <w:instrText xml:space="preserve"> PAGEREF _Toc397582360 \h </w:instrText>
        </w:r>
        <w:r w:rsidRPr="007355FF">
          <w:rPr>
            <w:webHidden/>
          </w:rPr>
        </w:r>
        <w:r w:rsidRPr="007355FF">
          <w:rPr>
            <w:webHidden/>
          </w:rPr>
          <w:fldChar w:fldCharType="separate"/>
        </w:r>
        <w:r w:rsidRPr="007355FF">
          <w:rPr>
            <w:noProof/>
            <w:webHidden/>
          </w:rPr>
          <w:t>23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1" w:history="1">
        <w:r w:rsidRPr="007355FF">
          <w:rPr>
            <w:rStyle w:val="Hyperlink"/>
            <w:rFonts w:cs="Helvetica"/>
          </w:rPr>
          <w:t>3.3.4</w:t>
        </w:r>
        <w:r w:rsidRPr="007355FF">
          <w:rPr>
            <w:rFonts w:ascii="Times New Roman" w:hAnsi="Times New Roman" w:cs="Times New Roman"/>
            <w:sz w:val="24"/>
            <w:szCs w:val="24"/>
            <w:lang w:eastAsia="en-US"/>
          </w:rPr>
          <w:tab/>
        </w:r>
        <w:r w:rsidRPr="007355FF">
          <w:rPr>
            <w:rStyle w:val="Hyperlink"/>
            <w:rFonts w:cs="Helvetica"/>
          </w:rPr>
          <w:t>Apa subterană</w:t>
        </w:r>
        <w:r w:rsidRPr="007355FF">
          <w:rPr>
            <w:webHidden/>
          </w:rPr>
          <w:tab/>
        </w:r>
        <w:r w:rsidRPr="007355FF">
          <w:rPr>
            <w:webHidden/>
          </w:rPr>
          <w:fldChar w:fldCharType="begin"/>
        </w:r>
        <w:r w:rsidRPr="007355FF">
          <w:rPr>
            <w:webHidden/>
          </w:rPr>
          <w:instrText xml:space="preserve"> PAGEREF _Toc397582361 \h </w:instrText>
        </w:r>
        <w:r w:rsidRPr="007355FF">
          <w:rPr>
            <w:webHidden/>
          </w:rPr>
        </w:r>
        <w:r w:rsidRPr="007355FF">
          <w:rPr>
            <w:webHidden/>
          </w:rPr>
          <w:fldChar w:fldCharType="separate"/>
        </w:r>
        <w:r w:rsidRPr="007355FF">
          <w:rPr>
            <w:noProof/>
            <w:webHidden/>
          </w:rPr>
          <w:t>23</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2" w:history="1">
        <w:r w:rsidRPr="007355FF">
          <w:rPr>
            <w:rStyle w:val="Hyperlink"/>
            <w:rFonts w:cs="Helvetica"/>
          </w:rPr>
          <w:t>3.3.5</w:t>
        </w:r>
        <w:r w:rsidRPr="007355FF">
          <w:rPr>
            <w:rFonts w:ascii="Times New Roman" w:hAnsi="Times New Roman" w:cs="Times New Roman"/>
            <w:sz w:val="24"/>
            <w:szCs w:val="24"/>
            <w:lang w:eastAsia="en-US"/>
          </w:rPr>
          <w:tab/>
        </w:r>
        <w:r w:rsidRPr="007355FF">
          <w:rPr>
            <w:rStyle w:val="Hyperlink"/>
            <w:rFonts w:cs="Helvetica"/>
          </w:rPr>
          <w:t>Solul</w:t>
        </w:r>
        <w:r w:rsidRPr="007355FF">
          <w:rPr>
            <w:webHidden/>
          </w:rPr>
          <w:tab/>
        </w:r>
        <w:r w:rsidRPr="007355FF">
          <w:rPr>
            <w:webHidden/>
          </w:rPr>
          <w:fldChar w:fldCharType="begin"/>
        </w:r>
        <w:r w:rsidRPr="007355FF">
          <w:rPr>
            <w:webHidden/>
          </w:rPr>
          <w:instrText xml:space="preserve"> PAGEREF _Toc397582362 \h </w:instrText>
        </w:r>
        <w:r w:rsidRPr="007355FF">
          <w:rPr>
            <w:webHidden/>
          </w:rPr>
        </w:r>
        <w:r w:rsidRPr="007355FF">
          <w:rPr>
            <w:webHidden/>
          </w:rPr>
          <w:fldChar w:fldCharType="separate"/>
        </w:r>
        <w:r w:rsidRPr="007355FF">
          <w:rPr>
            <w:noProof/>
            <w:webHidden/>
          </w:rPr>
          <w:t>24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3" w:history="1">
        <w:r w:rsidRPr="007355FF">
          <w:rPr>
            <w:rStyle w:val="Hyperlink"/>
            <w:rFonts w:cs="Helvetica"/>
          </w:rPr>
          <w:t>3.3.6</w:t>
        </w:r>
        <w:r w:rsidRPr="007355FF">
          <w:rPr>
            <w:rFonts w:ascii="Times New Roman" w:hAnsi="Times New Roman" w:cs="Times New Roman"/>
            <w:sz w:val="24"/>
            <w:szCs w:val="24"/>
            <w:lang w:eastAsia="en-US"/>
          </w:rPr>
          <w:tab/>
        </w:r>
        <w:r w:rsidRPr="007355FF">
          <w:rPr>
            <w:rStyle w:val="Hyperlink"/>
            <w:rFonts w:cs="Helvetica"/>
          </w:rPr>
          <w:t>Peisajul</w:t>
        </w:r>
        <w:r w:rsidRPr="007355FF">
          <w:rPr>
            <w:webHidden/>
          </w:rPr>
          <w:tab/>
        </w:r>
        <w:r w:rsidRPr="007355FF">
          <w:rPr>
            <w:webHidden/>
          </w:rPr>
          <w:fldChar w:fldCharType="begin"/>
        </w:r>
        <w:r w:rsidRPr="007355FF">
          <w:rPr>
            <w:webHidden/>
          </w:rPr>
          <w:instrText xml:space="preserve"> PAGEREF _Toc397582363 \h </w:instrText>
        </w:r>
        <w:r w:rsidRPr="007355FF">
          <w:rPr>
            <w:webHidden/>
          </w:rPr>
        </w:r>
        <w:r w:rsidRPr="007355FF">
          <w:rPr>
            <w:webHidden/>
          </w:rPr>
          <w:fldChar w:fldCharType="separate"/>
        </w:r>
        <w:r w:rsidRPr="007355FF">
          <w:rPr>
            <w:noProof/>
            <w:webHidden/>
          </w:rPr>
          <w:t>24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4" w:history="1">
        <w:r w:rsidRPr="007355FF">
          <w:rPr>
            <w:rStyle w:val="Hyperlink"/>
            <w:rFonts w:cs="Helvetica"/>
          </w:rPr>
          <w:t>3.3.7</w:t>
        </w:r>
        <w:r w:rsidRPr="007355FF">
          <w:rPr>
            <w:rFonts w:ascii="Times New Roman" w:hAnsi="Times New Roman" w:cs="Times New Roman"/>
            <w:sz w:val="24"/>
            <w:szCs w:val="24"/>
            <w:lang w:eastAsia="en-US"/>
          </w:rPr>
          <w:tab/>
        </w:r>
        <w:r w:rsidRPr="007355FF">
          <w:rPr>
            <w:rStyle w:val="Hyperlink"/>
            <w:rFonts w:cs="Helvetica"/>
          </w:rPr>
          <w:t>Biodiversitatea</w:t>
        </w:r>
        <w:r w:rsidRPr="007355FF">
          <w:rPr>
            <w:webHidden/>
          </w:rPr>
          <w:tab/>
        </w:r>
        <w:r w:rsidRPr="007355FF">
          <w:rPr>
            <w:webHidden/>
          </w:rPr>
          <w:fldChar w:fldCharType="begin"/>
        </w:r>
        <w:r w:rsidRPr="007355FF">
          <w:rPr>
            <w:webHidden/>
          </w:rPr>
          <w:instrText xml:space="preserve"> PAGEREF _Toc397582364 \h </w:instrText>
        </w:r>
        <w:r w:rsidRPr="007355FF">
          <w:rPr>
            <w:webHidden/>
          </w:rPr>
        </w:r>
        <w:r w:rsidRPr="007355FF">
          <w:rPr>
            <w:webHidden/>
          </w:rPr>
          <w:fldChar w:fldCharType="separate"/>
        </w:r>
        <w:r w:rsidRPr="007355FF">
          <w:rPr>
            <w:noProof/>
            <w:webHidden/>
          </w:rPr>
          <w:t>24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5" w:history="1">
        <w:r w:rsidRPr="007355FF">
          <w:rPr>
            <w:rStyle w:val="Hyperlink"/>
            <w:rFonts w:cs="Helvetica"/>
          </w:rPr>
          <w:t>3.3.8</w:t>
        </w:r>
        <w:r w:rsidRPr="007355FF">
          <w:rPr>
            <w:rFonts w:ascii="Times New Roman" w:hAnsi="Times New Roman" w:cs="Times New Roman"/>
            <w:sz w:val="24"/>
            <w:szCs w:val="24"/>
            <w:lang w:eastAsia="en-US"/>
          </w:rPr>
          <w:tab/>
        </w:r>
        <w:r w:rsidRPr="007355FF">
          <w:rPr>
            <w:rStyle w:val="Hyperlink"/>
            <w:rFonts w:cs="Helvetica"/>
          </w:rPr>
          <w:t>Patrimoniul cultural</w:t>
        </w:r>
        <w:r w:rsidRPr="007355FF">
          <w:rPr>
            <w:webHidden/>
          </w:rPr>
          <w:tab/>
        </w:r>
        <w:r w:rsidRPr="007355FF">
          <w:rPr>
            <w:webHidden/>
          </w:rPr>
          <w:fldChar w:fldCharType="begin"/>
        </w:r>
        <w:r w:rsidRPr="007355FF">
          <w:rPr>
            <w:webHidden/>
          </w:rPr>
          <w:instrText xml:space="preserve"> PAGEREF _Toc397582365 \h </w:instrText>
        </w:r>
        <w:r w:rsidRPr="007355FF">
          <w:rPr>
            <w:webHidden/>
          </w:rPr>
        </w:r>
        <w:r w:rsidRPr="007355FF">
          <w:rPr>
            <w:webHidden/>
          </w:rPr>
          <w:fldChar w:fldCharType="separate"/>
        </w:r>
        <w:r w:rsidRPr="007355FF">
          <w:rPr>
            <w:noProof/>
            <w:webHidden/>
          </w:rPr>
          <w:t>24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6" w:history="1">
        <w:r w:rsidRPr="007355FF">
          <w:rPr>
            <w:rStyle w:val="Hyperlink"/>
            <w:rFonts w:cs="Helvetica"/>
          </w:rPr>
          <w:t>3.3.9</w:t>
        </w:r>
        <w:r w:rsidRPr="007355FF">
          <w:rPr>
            <w:rFonts w:ascii="Times New Roman" w:hAnsi="Times New Roman" w:cs="Times New Roman"/>
            <w:sz w:val="24"/>
            <w:szCs w:val="24"/>
            <w:lang w:eastAsia="en-US"/>
          </w:rPr>
          <w:tab/>
        </w:r>
        <w:r w:rsidRPr="007355FF">
          <w:rPr>
            <w:rStyle w:val="Hyperlink"/>
            <w:rFonts w:cs="Helvetica"/>
          </w:rPr>
          <w:t>De</w:t>
        </w:r>
        <w:r w:rsidRPr="007355FF">
          <w:rPr>
            <w:rStyle w:val="Hyperlink"/>
            <w:rFonts w:ascii="Tahoma" w:hAnsi="Tahoma" w:cs="Tahoma"/>
          </w:rPr>
          <w:t>ș</w:t>
        </w:r>
        <w:r w:rsidRPr="007355FF">
          <w:rPr>
            <w:rStyle w:val="Hyperlink"/>
            <w:rFonts w:cs="Helvetica"/>
          </w:rPr>
          <w:t>eurile</w:t>
        </w:r>
        <w:r w:rsidRPr="007355FF">
          <w:rPr>
            <w:webHidden/>
          </w:rPr>
          <w:tab/>
        </w:r>
        <w:r w:rsidRPr="007355FF">
          <w:rPr>
            <w:webHidden/>
          </w:rPr>
          <w:fldChar w:fldCharType="begin"/>
        </w:r>
        <w:r w:rsidRPr="007355FF">
          <w:rPr>
            <w:webHidden/>
          </w:rPr>
          <w:instrText xml:space="preserve"> PAGEREF _Toc397582366 \h </w:instrText>
        </w:r>
        <w:r w:rsidRPr="007355FF">
          <w:rPr>
            <w:webHidden/>
          </w:rPr>
        </w:r>
        <w:r w:rsidRPr="007355FF">
          <w:rPr>
            <w:webHidden/>
          </w:rPr>
          <w:fldChar w:fldCharType="separate"/>
        </w:r>
        <w:r w:rsidRPr="007355FF">
          <w:rPr>
            <w:noProof/>
            <w:webHidden/>
          </w:rPr>
          <w:t>24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7" w:history="1">
        <w:r w:rsidRPr="007355FF">
          <w:rPr>
            <w:rStyle w:val="Hyperlink"/>
            <w:rFonts w:cs="Helvetica"/>
          </w:rPr>
          <w:t>3.3.10</w:t>
        </w:r>
        <w:r w:rsidRPr="007355FF">
          <w:rPr>
            <w:rFonts w:ascii="Times New Roman" w:hAnsi="Times New Roman" w:cs="Times New Roman"/>
            <w:sz w:val="24"/>
            <w:szCs w:val="24"/>
            <w:lang w:eastAsia="en-US"/>
          </w:rPr>
          <w:tab/>
        </w:r>
        <w:r w:rsidRPr="007355FF">
          <w:rPr>
            <w:rStyle w:val="Hyperlink"/>
            <w:rFonts w:cs="Helvetica"/>
          </w:rPr>
          <w:t>Bunuri materiale</w:t>
        </w:r>
        <w:r w:rsidRPr="007355FF">
          <w:rPr>
            <w:webHidden/>
          </w:rPr>
          <w:tab/>
        </w:r>
        <w:r w:rsidRPr="007355FF">
          <w:rPr>
            <w:webHidden/>
          </w:rPr>
          <w:fldChar w:fldCharType="begin"/>
        </w:r>
        <w:r w:rsidRPr="007355FF">
          <w:rPr>
            <w:webHidden/>
          </w:rPr>
          <w:instrText xml:space="preserve"> PAGEREF _Toc397582367 \h </w:instrText>
        </w:r>
        <w:r w:rsidRPr="007355FF">
          <w:rPr>
            <w:webHidden/>
          </w:rPr>
        </w:r>
        <w:r w:rsidRPr="007355FF">
          <w:rPr>
            <w:webHidden/>
          </w:rPr>
          <w:fldChar w:fldCharType="separate"/>
        </w:r>
        <w:r w:rsidRPr="007355FF">
          <w:rPr>
            <w:noProof/>
            <w:webHidden/>
          </w:rPr>
          <w:t>24</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68" w:history="1">
        <w:r w:rsidRPr="007355FF">
          <w:rPr>
            <w:rStyle w:val="Hyperlink"/>
            <w:rFonts w:cs="Helvetica"/>
          </w:rPr>
          <w:t>3.3.11</w:t>
        </w:r>
        <w:r w:rsidRPr="007355FF">
          <w:rPr>
            <w:rFonts w:ascii="Times New Roman" w:hAnsi="Times New Roman" w:cs="Times New Roman"/>
            <w:sz w:val="24"/>
            <w:szCs w:val="24"/>
            <w:lang w:eastAsia="en-US"/>
          </w:rPr>
          <w:tab/>
        </w:r>
        <w:r w:rsidRPr="007355FF">
          <w:rPr>
            <w:rStyle w:val="Hyperlink"/>
            <w:rFonts w:cs="Helvetica"/>
          </w:rPr>
          <w:t>Popula</w:t>
        </w:r>
        <w:r w:rsidRPr="007355FF">
          <w:rPr>
            <w:rStyle w:val="Hyperlink"/>
            <w:rFonts w:ascii="Tahoma" w:hAnsi="Tahoma" w:cs="Tahoma"/>
          </w:rPr>
          <w:t>ț</w:t>
        </w:r>
        <w:r w:rsidRPr="007355FF">
          <w:rPr>
            <w:rStyle w:val="Hyperlink"/>
            <w:rFonts w:cs="Helvetica"/>
          </w:rPr>
          <w:t xml:space="preserve">ia </w:t>
        </w:r>
        <w:r w:rsidRPr="007355FF">
          <w:rPr>
            <w:rStyle w:val="Hyperlink"/>
            <w:rFonts w:ascii="Tahoma" w:hAnsi="Tahoma" w:cs="Tahoma"/>
          </w:rPr>
          <w:t>ș</w:t>
        </w:r>
        <w:r w:rsidRPr="007355FF">
          <w:rPr>
            <w:rStyle w:val="Hyperlink"/>
            <w:rFonts w:cs="Helvetica"/>
          </w:rPr>
          <w:t>i sănătatea umană</w:t>
        </w:r>
        <w:r w:rsidRPr="007355FF">
          <w:rPr>
            <w:webHidden/>
          </w:rPr>
          <w:tab/>
        </w:r>
        <w:r w:rsidRPr="007355FF">
          <w:rPr>
            <w:webHidden/>
          </w:rPr>
          <w:fldChar w:fldCharType="begin"/>
        </w:r>
        <w:r w:rsidRPr="007355FF">
          <w:rPr>
            <w:webHidden/>
          </w:rPr>
          <w:instrText xml:space="preserve"> PAGEREF _Toc397582368 \h </w:instrText>
        </w:r>
        <w:r w:rsidRPr="007355FF">
          <w:rPr>
            <w:webHidden/>
          </w:rPr>
        </w:r>
        <w:r w:rsidRPr="007355FF">
          <w:rPr>
            <w:webHidden/>
          </w:rPr>
          <w:fldChar w:fldCharType="separate"/>
        </w:r>
        <w:r w:rsidRPr="007355FF">
          <w:rPr>
            <w:noProof/>
            <w:webHidden/>
          </w:rPr>
          <w:t>25</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369" w:history="1">
        <w:r w:rsidRPr="007355FF">
          <w:rPr>
            <w:rStyle w:val="Hyperlink"/>
            <w:rFonts w:cs="Helvetica"/>
          </w:rPr>
          <w:t>4</w:t>
        </w:r>
        <w:r w:rsidRPr="007355FF">
          <w:rPr>
            <w:rFonts w:ascii="Times New Roman" w:hAnsi="Times New Roman" w:cs="Times New Roman"/>
            <w:b w:val="0"/>
            <w:bCs w:val="0"/>
            <w:sz w:val="24"/>
            <w:szCs w:val="24"/>
            <w:lang w:eastAsia="en-US"/>
          </w:rPr>
          <w:tab/>
        </w:r>
        <w:r w:rsidRPr="007355FF">
          <w:rPr>
            <w:rStyle w:val="Hyperlink"/>
            <w:rFonts w:cs="Helvetica"/>
          </w:rPr>
          <w:t>Caracteristicile mediului în zonele ce vor fi afectate semnificativ</w:t>
        </w:r>
        <w:r w:rsidRPr="007355FF">
          <w:rPr>
            <w:webHidden/>
          </w:rPr>
          <w:tab/>
        </w:r>
        <w:r w:rsidRPr="007355FF">
          <w:rPr>
            <w:webHidden/>
          </w:rPr>
          <w:fldChar w:fldCharType="begin"/>
        </w:r>
        <w:r w:rsidRPr="007355FF">
          <w:rPr>
            <w:webHidden/>
          </w:rPr>
          <w:instrText xml:space="preserve"> PAGEREF _Toc397582369 \h </w:instrText>
        </w:r>
        <w:r w:rsidRPr="007355FF">
          <w:rPr>
            <w:webHidden/>
          </w:rPr>
        </w:r>
        <w:r w:rsidRPr="007355FF">
          <w:rPr>
            <w:webHidden/>
          </w:rPr>
          <w:fldChar w:fldCharType="separate"/>
        </w:r>
        <w:r w:rsidRPr="007355FF">
          <w:rPr>
            <w:noProof/>
            <w:webHidden/>
          </w:rPr>
          <w:t>25</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70" w:history="1">
        <w:r w:rsidRPr="007355FF">
          <w:rPr>
            <w:rStyle w:val="Hyperlink"/>
            <w:rFonts w:ascii="Trebuchet MS" w:hAnsi="Trebuchet MS" w:cs="Helvetica"/>
          </w:rPr>
          <w:t>4.1</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 xml:space="preserve">Peisaje </w:t>
        </w:r>
        <w:r w:rsidRPr="007355FF">
          <w:rPr>
            <w:rStyle w:val="Hyperlink"/>
            <w:rFonts w:ascii="Tahoma" w:hAnsi="Tahoma" w:cs="Tahoma"/>
          </w:rPr>
          <w:t>ș</w:t>
        </w:r>
        <w:r w:rsidRPr="007355FF">
          <w:rPr>
            <w:rStyle w:val="Hyperlink"/>
            <w:rFonts w:ascii="Trebuchet MS" w:hAnsi="Trebuchet MS" w:cs="Helvetica"/>
          </w:rPr>
          <w:t>i zone cu statut de protec</w:t>
        </w:r>
        <w:r w:rsidRPr="007355FF">
          <w:rPr>
            <w:rStyle w:val="Hyperlink"/>
            <w:rFonts w:ascii="Tahoma" w:hAnsi="Tahoma" w:cs="Tahoma"/>
          </w:rPr>
          <w:t>ț</w:t>
        </w:r>
        <w:r w:rsidRPr="007355FF">
          <w:rPr>
            <w:rStyle w:val="Hyperlink"/>
            <w:rFonts w:ascii="Trebuchet MS" w:hAnsi="Trebuchet MS" w:cs="Helvetica"/>
          </w:rPr>
          <w:t>ie recunoscut interna</w:t>
        </w:r>
        <w:r w:rsidRPr="007355FF">
          <w:rPr>
            <w:rStyle w:val="Hyperlink"/>
            <w:rFonts w:ascii="Tahoma" w:hAnsi="Tahoma" w:cs="Tahoma"/>
          </w:rPr>
          <w:t>ț</w:t>
        </w:r>
        <w:r w:rsidRPr="007355FF">
          <w:rPr>
            <w:rStyle w:val="Hyperlink"/>
            <w:rFonts w:ascii="Trebuchet MS" w:hAnsi="Trebuchet MS" w:cs="Helvetica"/>
          </w:rPr>
          <w:t>ional</w:t>
        </w:r>
        <w:r w:rsidRPr="007355FF">
          <w:rPr>
            <w:webHidden/>
          </w:rPr>
          <w:tab/>
        </w:r>
        <w:r w:rsidRPr="007355FF">
          <w:rPr>
            <w:webHidden/>
          </w:rPr>
          <w:fldChar w:fldCharType="begin"/>
        </w:r>
        <w:r w:rsidRPr="007355FF">
          <w:rPr>
            <w:webHidden/>
          </w:rPr>
          <w:instrText xml:space="preserve"> PAGEREF _Toc397582370 \h </w:instrText>
        </w:r>
        <w:r w:rsidRPr="007355FF">
          <w:rPr>
            <w:webHidden/>
          </w:rPr>
        </w:r>
        <w:r w:rsidRPr="007355FF">
          <w:rPr>
            <w:webHidden/>
          </w:rPr>
          <w:fldChar w:fldCharType="separate"/>
        </w:r>
        <w:r w:rsidRPr="007355FF">
          <w:rPr>
            <w:noProof/>
            <w:webHidden/>
          </w:rPr>
          <w:t>25</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71" w:history="1">
        <w:r w:rsidRPr="007355FF">
          <w:rPr>
            <w:rStyle w:val="Hyperlink"/>
            <w:rFonts w:ascii="Trebuchet MS" w:hAnsi="Trebuchet MS" w:cs="Helvetica"/>
          </w:rPr>
          <w:t>4.2</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 xml:space="preserve">Peisaje </w:t>
        </w:r>
        <w:r w:rsidRPr="007355FF">
          <w:rPr>
            <w:rStyle w:val="Hyperlink"/>
            <w:rFonts w:ascii="Tahoma" w:hAnsi="Tahoma" w:cs="Tahoma"/>
          </w:rPr>
          <w:t>ș</w:t>
        </w:r>
        <w:r w:rsidRPr="007355FF">
          <w:rPr>
            <w:rStyle w:val="Hyperlink"/>
            <w:rFonts w:ascii="Trebuchet MS" w:hAnsi="Trebuchet MS" w:cs="Helvetica"/>
          </w:rPr>
          <w:t>i zone de interes comunitar</w:t>
        </w:r>
        <w:r w:rsidRPr="007355FF">
          <w:rPr>
            <w:webHidden/>
          </w:rPr>
          <w:tab/>
        </w:r>
        <w:r w:rsidRPr="007355FF">
          <w:rPr>
            <w:webHidden/>
          </w:rPr>
          <w:fldChar w:fldCharType="begin"/>
        </w:r>
        <w:r w:rsidRPr="007355FF">
          <w:rPr>
            <w:webHidden/>
          </w:rPr>
          <w:instrText xml:space="preserve"> PAGEREF _Toc397582371 \h </w:instrText>
        </w:r>
        <w:r w:rsidRPr="007355FF">
          <w:rPr>
            <w:webHidden/>
          </w:rPr>
        </w:r>
        <w:r w:rsidRPr="007355FF">
          <w:rPr>
            <w:webHidden/>
          </w:rPr>
          <w:fldChar w:fldCharType="separate"/>
        </w:r>
        <w:r w:rsidRPr="007355FF">
          <w:rPr>
            <w:noProof/>
            <w:webHidden/>
          </w:rPr>
          <w:t>25</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72" w:history="1">
        <w:r w:rsidRPr="007355FF">
          <w:rPr>
            <w:rStyle w:val="Hyperlink"/>
            <w:rFonts w:ascii="Trebuchet MS" w:hAnsi="Trebuchet MS" w:cs="Helvetica"/>
          </w:rPr>
          <w:t>4.3</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 xml:space="preserve">Peisaje </w:t>
        </w:r>
        <w:r w:rsidRPr="007355FF">
          <w:rPr>
            <w:rStyle w:val="Hyperlink"/>
            <w:rFonts w:ascii="Tahoma" w:hAnsi="Tahoma" w:cs="Tahoma"/>
          </w:rPr>
          <w:t>ș</w:t>
        </w:r>
        <w:r w:rsidRPr="007355FF">
          <w:rPr>
            <w:rStyle w:val="Hyperlink"/>
            <w:rFonts w:ascii="Trebuchet MS" w:hAnsi="Trebuchet MS" w:cs="Helvetica"/>
          </w:rPr>
          <w:t>i zone cu statut na</w:t>
        </w:r>
        <w:r w:rsidRPr="007355FF">
          <w:rPr>
            <w:rStyle w:val="Hyperlink"/>
            <w:rFonts w:ascii="Tahoma" w:hAnsi="Tahoma" w:cs="Tahoma"/>
          </w:rPr>
          <w:t>ț</w:t>
        </w:r>
        <w:r w:rsidRPr="007355FF">
          <w:rPr>
            <w:rStyle w:val="Hyperlink"/>
            <w:rFonts w:ascii="Trebuchet MS" w:hAnsi="Trebuchet MS" w:cs="Helvetica"/>
          </w:rPr>
          <w:t>ional de protec</w:t>
        </w:r>
        <w:r w:rsidRPr="007355FF">
          <w:rPr>
            <w:rStyle w:val="Hyperlink"/>
            <w:rFonts w:ascii="Tahoma" w:hAnsi="Tahoma" w:cs="Tahoma"/>
          </w:rPr>
          <w:t>ț</w:t>
        </w:r>
        <w:r w:rsidRPr="007355FF">
          <w:rPr>
            <w:rStyle w:val="Hyperlink"/>
            <w:rFonts w:ascii="Trebuchet MS" w:hAnsi="Trebuchet MS" w:cs="Helvetica"/>
          </w:rPr>
          <w:t>ie a naturii</w:t>
        </w:r>
        <w:r w:rsidRPr="007355FF">
          <w:rPr>
            <w:webHidden/>
          </w:rPr>
          <w:tab/>
        </w:r>
        <w:r w:rsidRPr="007355FF">
          <w:rPr>
            <w:webHidden/>
          </w:rPr>
          <w:fldChar w:fldCharType="begin"/>
        </w:r>
        <w:r w:rsidRPr="007355FF">
          <w:rPr>
            <w:webHidden/>
          </w:rPr>
          <w:instrText xml:space="preserve"> PAGEREF _Toc397582372 \h </w:instrText>
        </w:r>
        <w:r w:rsidRPr="007355FF">
          <w:rPr>
            <w:webHidden/>
          </w:rPr>
        </w:r>
        <w:r w:rsidRPr="007355FF">
          <w:rPr>
            <w:webHidden/>
          </w:rPr>
          <w:fldChar w:fldCharType="separate"/>
        </w:r>
        <w:r w:rsidRPr="007355FF">
          <w:rPr>
            <w:noProof/>
            <w:webHidden/>
          </w:rPr>
          <w:t>25</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73" w:history="1">
        <w:r w:rsidRPr="007355FF">
          <w:rPr>
            <w:rStyle w:val="Hyperlink"/>
            <w:rFonts w:ascii="Trebuchet MS" w:hAnsi="Trebuchet MS" w:cs="Helvetica"/>
          </w:rPr>
          <w:t>4.4</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Zonele desemnate pentru captarea apei destinate consumului uman</w:t>
        </w:r>
        <w:r w:rsidRPr="007355FF">
          <w:rPr>
            <w:webHidden/>
          </w:rPr>
          <w:tab/>
        </w:r>
        <w:r w:rsidRPr="007355FF">
          <w:rPr>
            <w:webHidden/>
          </w:rPr>
          <w:fldChar w:fldCharType="begin"/>
        </w:r>
        <w:r w:rsidRPr="007355FF">
          <w:rPr>
            <w:webHidden/>
          </w:rPr>
          <w:instrText xml:space="preserve"> PAGEREF _Toc397582373 \h </w:instrText>
        </w:r>
        <w:r w:rsidRPr="007355FF">
          <w:rPr>
            <w:webHidden/>
          </w:rPr>
        </w:r>
        <w:r w:rsidRPr="007355FF">
          <w:rPr>
            <w:webHidden/>
          </w:rPr>
          <w:fldChar w:fldCharType="separate"/>
        </w:r>
        <w:r w:rsidRPr="007355FF">
          <w:rPr>
            <w:noProof/>
            <w:webHidden/>
          </w:rPr>
          <w:t>25</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74" w:history="1">
        <w:r w:rsidRPr="007355FF">
          <w:rPr>
            <w:rStyle w:val="Hyperlink"/>
            <w:rFonts w:ascii="Trebuchet MS" w:hAnsi="Trebuchet MS" w:cs="Helvetica"/>
          </w:rPr>
          <w:t>4.5</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Corpuri de apă desemnate pentru agrement, inclusiv zonele desemnate ca ape pentru îmbăiere</w:t>
        </w:r>
        <w:r w:rsidRPr="007355FF">
          <w:rPr>
            <w:webHidden/>
          </w:rPr>
          <w:tab/>
        </w:r>
        <w:r w:rsidRPr="007355FF">
          <w:rPr>
            <w:webHidden/>
          </w:rPr>
          <w:fldChar w:fldCharType="begin"/>
        </w:r>
        <w:r w:rsidRPr="007355FF">
          <w:rPr>
            <w:webHidden/>
          </w:rPr>
          <w:instrText xml:space="preserve"> PAGEREF _Toc397582374 \h </w:instrText>
        </w:r>
        <w:r w:rsidRPr="007355FF">
          <w:rPr>
            <w:webHidden/>
          </w:rPr>
        </w:r>
        <w:r w:rsidRPr="007355FF">
          <w:rPr>
            <w:webHidden/>
          </w:rPr>
          <w:fldChar w:fldCharType="separate"/>
        </w:r>
        <w:r w:rsidRPr="007355FF">
          <w:rPr>
            <w:noProof/>
            <w:webHidden/>
          </w:rPr>
          <w:t>26</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75" w:history="1">
        <w:r w:rsidRPr="007355FF">
          <w:rPr>
            <w:rStyle w:val="Hyperlink"/>
            <w:rFonts w:ascii="Trebuchet MS" w:hAnsi="Trebuchet MS" w:cs="Helvetica"/>
          </w:rPr>
          <w:t>4.6</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Zonele desemnate pentru protec</w:t>
        </w:r>
        <w:r w:rsidRPr="007355FF">
          <w:rPr>
            <w:rStyle w:val="Hyperlink"/>
            <w:rFonts w:ascii="Tahoma" w:hAnsi="Tahoma" w:cs="Tahoma"/>
          </w:rPr>
          <w:t>ț</w:t>
        </w:r>
        <w:r w:rsidRPr="007355FF">
          <w:rPr>
            <w:rStyle w:val="Hyperlink"/>
            <w:rFonts w:ascii="Trebuchet MS" w:hAnsi="Trebuchet MS" w:cs="Helvetica"/>
          </w:rPr>
          <w:t>ia speciilor acvatice de însemnătate economică</w:t>
        </w:r>
        <w:r w:rsidRPr="007355FF">
          <w:rPr>
            <w:webHidden/>
          </w:rPr>
          <w:tab/>
        </w:r>
        <w:r w:rsidRPr="007355FF">
          <w:rPr>
            <w:webHidden/>
          </w:rPr>
          <w:fldChar w:fldCharType="begin"/>
        </w:r>
        <w:r w:rsidRPr="007355FF">
          <w:rPr>
            <w:webHidden/>
          </w:rPr>
          <w:instrText xml:space="preserve"> PAGEREF _Toc397582375 \h </w:instrText>
        </w:r>
        <w:r w:rsidRPr="007355FF">
          <w:rPr>
            <w:webHidden/>
          </w:rPr>
        </w:r>
        <w:r w:rsidRPr="007355FF">
          <w:rPr>
            <w:webHidden/>
          </w:rPr>
          <w:fldChar w:fldCharType="separate"/>
        </w:r>
        <w:r w:rsidRPr="007355FF">
          <w:rPr>
            <w:noProof/>
            <w:webHidden/>
          </w:rPr>
          <w:t>26</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76" w:history="1">
        <w:r w:rsidRPr="007355FF">
          <w:rPr>
            <w:rStyle w:val="Hyperlink"/>
            <w:rFonts w:ascii="Trebuchet MS" w:hAnsi="Trebuchet MS" w:cs="Helvetica"/>
          </w:rPr>
          <w:t>4.7</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Zonele cu ape sensibile la nutrien</w:t>
        </w:r>
        <w:r w:rsidRPr="007355FF">
          <w:rPr>
            <w:rStyle w:val="Hyperlink"/>
            <w:rFonts w:ascii="Tahoma" w:hAnsi="Tahoma" w:cs="Tahoma"/>
          </w:rPr>
          <w:t>ț</w:t>
        </w:r>
        <w:r w:rsidRPr="007355FF">
          <w:rPr>
            <w:rStyle w:val="Hyperlink"/>
            <w:rFonts w:ascii="Trebuchet MS" w:hAnsi="Trebuchet MS" w:cs="Helvetica"/>
          </w:rPr>
          <w:t>i, inclusiv zonele vulnerabile</w:t>
        </w:r>
        <w:r w:rsidRPr="007355FF">
          <w:rPr>
            <w:webHidden/>
          </w:rPr>
          <w:tab/>
        </w:r>
        <w:r w:rsidRPr="007355FF">
          <w:rPr>
            <w:webHidden/>
          </w:rPr>
          <w:fldChar w:fldCharType="begin"/>
        </w:r>
        <w:r w:rsidRPr="007355FF">
          <w:rPr>
            <w:webHidden/>
          </w:rPr>
          <w:instrText xml:space="preserve"> PAGEREF _Toc397582376 \h </w:instrText>
        </w:r>
        <w:r w:rsidRPr="007355FF">
          <w:rPr>
            <w:webHidden/>
          </w:rPr>
        </w:r>
        <w:r w:rsidRPr="007355FF">
          <w:rPr>
            <w:webHidden/>
          </w:rPr>
          <w:fldChar w:fldCharType="separate"/>
        </w:r>
        <w:r w:rsidRPr="007355FF">
          <w:rPr>
            <w:noProof/>
            <w:webHidden/>
          </w:rPr>
          <w:t>27</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77" w:history="1">
        <w:r w:rsidRPr="007355FF">
          <w:rPr>
            <w:rStyle w:val="Hyperlink"/>
            <w:rFonts w:cs="Helvetica"/>
          </w:rPr>
          <w:t>4.7.1</w:t>
        </w:r>
        <w:r w:rsidRPr="007355FF">
          <w:rPr>
            <w:rFonts w:ascii="Times New Roman" w:hAnsi="Times New Roman" w:cs="Times New Roman"/>
            <w:sz w:val="24"/>
            <w:szCs w:val="24"/>
            <w:lang w:eastAsia="en-US"/>
          </w:rPr>
          <w:tab/>
        </w:r>
        <w:r w:rsidRPr="007355FF">
          <w:rPr>
            <w:rStyle w:val="Hyperlink"/>
            <w:rFonts w:cs="Helvetica"/>
          </w:rPr>
          <w:t>Zonele sensibile</w:t>
        </w:r>
        <w:r w:rsidRPr="007355FF">
          <w:rPr>
            <w:webHidden/>
          </w:rPr>
          <w:tab/>
        </w:r>
        <w:r w:rsidRPr="007355FF">
          <w:rPr>
            <w:webHidden/>
          </w:rPr>
          <w:fldChar w:fldCharType="begin"/>
        </w:r>
        <w:r w:rsidRPr="007355FF">
          <w:rPr>
            <w:webHidden/>
          </w:rPr>
          <w:instrText xml:space="preserve"> PAGEREF _Toc397582377 \h </w:instrText>
        </w:r>
        <w:r w:rsidRPr="007355FF">
          <w:rPr>
            <w:webHidden/>
          </w:rPr>
        </w:r>
        <w:r w:rsidRPr="007355FF">
          <w:rPr>
            <w:webHidden/>
          </w:rPr>
          <w:fldChar w:fldCharType="separate"/>
        </w:r>
        <w:r w:rsidRPr="007355FF">
          <w:rPr>
            <w:noProof/>
            <w:webHidden/>
          </w:rPr>
          <w:t>27</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78" w:history="1">
        <w:r w:rsidRPr="007355FF">
          <w:rPr>
            <w:rStyle w:val="Hyperlink"/>
            <w:rFonts w:cs="Helvetica"/>
          </w:rPr>
          <w:t>4.7.2</w:t>
        </w:r>
        <w:r w:rsidRPr="007355FF">
          <w:rPr>
            <w:rFonts w:ascii="Times New Roman" w:hAnsi="Times New Roman" w:cs="Times New Roman"/>
            <w:sz w:val="24"/>
            <w:szCs w:val="24"/>
            <w:lang w:eastAsia="en-US"/>
          </w:rPr>
          <w:tab/>
        </w:r>
        <w:r w:rsidRPr="007355FF">
          <w:rPr>
            <w:rStyle w:val="Hyperlink"/>
            <w:rFonts w:cs="Helvetica"/>
          </w:rPr>
          <w:t>Zone vulnerabile</w:t>
        </w:r>
        <w:r w:rsidRPr="007355FF">
          <w:rPr>
            <w:webHidden/>
          </w:rPr>
          <w:tab/>
        </w:r>
        <w:r w:rsidRPr="007355FF">
          <w:rPr>
            <w:webHidden/>
          </w:rPr>
          <w:fldChar w:fldCharType="begin"/>
        </w:r>
        <w:r w:rsidRPr="007355FF">
          <w:rPr>
            <w:webHidden/>
          </w:rPr>
          <w:instrText xml:space="preserve"> PAGEREF _Toc397582378 \h </w:instrText>
        </w:r>
        <w:r w:rsidRPr="007355FF">
          <w:rPr>
            <w:webHidden/>
          </w:rPr>
        </w:r>
        <w:r w:rsidRPr="007355FF">
          <w:rPr>
            <w:webHidden/>
          </w:rPr>
          <w:fldChar w:fldCharType="separate"/>
        </w:r>
        <w:r w:rsidRPr="007355FF">
          <w:rPr>
            <w:noProof/>
            <w:webHidden/>
          </w:rPr>
          <w:t>27</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379" w:history="1">
        <w:r w:rsidRPr="007355FF">
          <w:rPr>
            <w:rStyle w:val="Hyperlink"/>
            <w:rFonts w:cs="Helvetica"/>
          </w:rPr>
          <w:t>5</w:t>
        </w:r>
        <w:r w:rsidRPr="007355FF">
          <w:rPr>
            <w:rFonts w:ascii="Times New Roman" w:hAnsi="Times New Roman" w:cs="Times New Roman"/>
            <w:b w:val="0"/>
            <w:bCs w:val="0"/>
            <w:sz w:val="24"/>
            <w:szCs w:val="24"/>
            <w:lang w:eastAsia="en-US"/>
          </w:rPr>
          <w:tab/>
        </w:r>
        <w:r w:rsidRPr="007355FF">
          <w:rPr>
            <w:rStyle w:val="Hyperlink"/>
            <w:rFonts w:cs="Helvetica"/>
          </w:rPr>
          <w:t>Probleme de mediu existente</w:t>
        </w:r>
        <w:r w:rsidRPr="007355FF">
          <w:rPr>
            <w:webHidden/>
          </w:rPr>
          <w:tab/>
        </w:r>
        <w:r w:rsidRPr="007355FF">
          <w:rPr>
            <w:webHidden/>
          </w:rPr>
          <w:fldChar w:fldCharType="begin"/>
        </w:r>
        <w:r w:rsidRPr="007355FF">
          <w:rPr>
            <w:webHidden/>
          </w:rPr>
          <w:instrText xml:space="preserve"> PAGEREF _Toc397582379 \h </w:instrText>
        </w:r>
        <w:r w:rsidRPr="007355FF">
          <w:rPr>
            <w:webHidden/>
          </w:rPr>
        </w:r>
        <w:r w:rsidRPr="007355FF">
          <w:rPr>
            <w:webHidden/>
          </w:rPr>
          <w:fldChar w:fldCharType="separate"/>
        </w:r>
        <w:r w:rsidRPr="007355FF">
          <w:rPr>
            <w:noProof/>
            <w:webHidden/>
          </w:rPr>
          <w:t>28</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80" w:history="1">
        <w:r w:rsidRPr="007355FF">
          <w:rPr>
            <w:rStyle w:val="Hyperlink"/>
            <w:rFonts w:ascii="Trebuchet MS" w:hAnsi="Trebuchet MS" w:cs="Helvetica"/>
          </w:rPr>
          <w:t>5.1</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 xml:space="preserve">Clima </w:t>
        </w:r>
        <w:r w:rsidRPr="007355FF">
          <w:rPr>
            <w:rStyle w:val="Hyperlink"/>
            <w:rFonts w:ascii="Tahoma" w:hAnsi="Tahoma" w:cs="Tahoma"/>
          </w:rPr>
          <w:t>ș</w:t>
        </w:r>
        <w:r w:rsidRPr="007355FF">
          <w:rPr>
            <w:rStyle w:val="Hyperlink"/>
            <w:rFonts w:ascii="Trebuchet MS" w:hAnsi="Trebuchet MS" w:cs="Helvetica"/>
          </w:rPr>
          <w:t>i calitatea aerului</w:t>
        </w:r>
        <w:r w:rsidRPr="007355FF">
          <w:rPr>
            <w:webHidden/>
          </w:rPr>
          <w:tab/>
        </w:r>
        <w:r w:rsidRPr="007355FF">
          <w:rPr>
            <w:webHidden/>
          </w:rPr>
          <w:fldChar w:fldCharType="begin"/>
        </w:r>
        <w:r w:rsidRPr="007355FF">
          <w:rPr>
            <w:webHidden/>
          </w:rPr>
          <w:instrText xml:space="preserve"> PAGEREF _Toc397582380 \h </w:instrText>
        </w:r>
        <w:r w:rsidRPr="007355FF">
          <w:rPr>
            <w:webHidden/>
          </w:rPr>
        </w:r>
        <w:r w:rsidRPr="007355FF">
          <w:rPr>
            <w:webHidden/>
          </w:rPr>
          <w:fldChar w:fldCharType="separate"/>
        </w:r>
        <w:r w:rsidRPr="007355FF">
          <w:rPr>
            <w:noProof/>
            <w:webHidden/>
          </w:rPr>
          <w:t>28</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81" w:history="1">
        <w:r w:rsidRPr="007355FF">
          <w:rPr>
            <w:rStyle w:val="Hyperlink"/>
            <w:rFonts w:ascii="Trebuchet MS" w:hAnsi="Trebuchet MS" w:cs="Helvetica"/>
          </w:rPr>
          <w:t>5.2</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Apa</w:t>
        </w:r>
        <w:r w:rsidRPr="007355FF">
          <w:rPr>
            <w:webHidden/>
          </w:rPr>
          <w:tab/>
        </w:r>
        <w:r w:rsidRPr="007355FF">
          <w:rPr>
            <w:webHidden/>
          </w:rPr>
          <w:fldChar w:fldCharType="begin"/>
        </w:r>
        <w:r w:rsidRPr="007355FF">
          <w:rPr>
            <w:webHidden/>
          </w:rPr>
          <w:instrText xml:space="preserve"> PAGEREF _Toc397582381 \h </w:instrText>
        </w:r>
        <w:r w:rsidRPr="007355FF">
          <w:rPr>
            <w:webHidden/>
          </w:rPr>
        </w:r>
        <w:r w:rsidRPr="007355FF">
          <w:rPr>
            <w:webHidden/>
          </w:rPr>
          <w:fldChar w:fldCharType="separate"/>
        </w:r>
        <w:r w:rsidRPr="007355FF">
          <w:rPr>
            <w:noProof/>
            <w:webHidden/>
          </w:rPr>
          <w:t>28</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82" w:history="1">
        <w:r w:rsidRPr="007355FF">
          <w:rPr>
            <w:rStyle w:val="Hyperlink"/>
            <w:rFonts w:cs="Helvetica"/>
          </w:rPr>
          <w:t>5.2.1</w:t>
        </w:r>
        <w:r w:rsidRPr="007355FF">
          <w:rPr>
            <w:rFonts w:ascii="Times New Roman" w:hAnsi="Times New Roman" w:cs="Times New Roman"/>
            <w:sz w:val="24"/>
            <w:szCs w:val="24"/>
            <w:lang w:eastAsia="en-US"/>
          </w:rPr>
          <w:tab/>
        </w:r>
        <w:r w:rsidRPr="007355FF">
          <w:rPr>
            <w:rStyle w:val="Hyperlink"/>
            <w:rFonts w:cs="Helvetica"/>
          </w:rPr>
          <w:t>Apele de suprafa</w:t>
        </w:r>
        <w:r w:rsidRPr="007355FF">
          <w:rPr>
            <w:rStyle w:val="Hyperlink"/>
            <w:rFonts w:ascii="Tahoma" w:hAnsi="Tahoma" w:cs="Tahoma"/>
          </w:rPr>
          <w:t>ț</w:t>
        </w:r>
        <w:r w:rsidRPr="007355FF">
          <w:rPr>
            <w:rStyle w:val="Hyperlink"/>
            <w:rFonts w:cs="Trebuchet MS"/>
          </w:rPr>
          <w:t>ă</w:t>
        </w:r>
        <w:r w:rsidRPr="007355FF">
          <w:rPr>
            <w:webHidden/>
          </w:rPr>
          <w:tab/>
        </w:r>
        <w:r w:rsidRPr="007355FF">
          <w:rPr>
            <w:webHidden/>
          </w:rPr>
          <w:fldChar w:fldCharType="begin"/>
        </w:r>
        <w:r w:rsidRPr="007355FF">
          <w:rPr>
            <w:webHidden/>
          </w:rPr>
          <w:instrText xml:space="preserve"> PAGEREF _Toc397582382 \h </w:instrText>
        </w:r>
        <w:r w:rsidRPr="007355FF">
          <w:rPr>
            <w:webHidden/>
          </w:rPr>
        </w:r>
        <w:r w:rsidRPr="007355FF">
          <w:rPr>
            <w:webHidden/>
          </w:rPr>
          <w:fldChar w:fldCharType="separate"/>
        </w:r>
        <w:r w:rsidRPr="007355FF">
          <w:rPr>
            <w:noProof/>
            <w:webHidden/>
          </w:rPr>
          <w:t>28</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83" w:history="1">
        <w:r w:rsidRPr="007355FF">
          <w:rPr>
            <w:rStyle w:val="Hyperlink"/>
            <w:rFonts w:cs="Helvetica"/>
          </w:rPr>
          <w:t>5.2.2</w:t>
        </w:r>
        <w:r w:rsidRPr="007355FF">
          <w:rPr>
            <w:rFonts w:ascii="Times New Roman" w:hAnsi="Times New Roman" w:cs="Times New Roman"/>
            <w:sz w:val="24"/>
            <w:szCs w:val="24"/>
            <w:lang w:eastAsia="en-US"/>
          </w:rPr>
          <w:tab/>
        </w:r>
        <w:r w:rsidRPr="007355FF">
          <w:rPr>
            <w:rStyle w:val="Hyperlink"/>
            <w:rFonts w:cs="Helvetica"/>
          </w:rPr>
          <w:t>Apa subterană</w:t>
        </w:r>
        <w:r w:rsidRPr="007355FF">
          <w:rPr>
            <w:webHidden/>
          </w:rPr>
          <w:tab/>
        </w:r>
        <w:r w:rsidRPr="007355FF">
          <w:rPr>
            <w:webHidden/>
          </w:rPr>
          <w:fldChar w:fldCharType="begin"/>
        </w:r>
        <w:r w:rsidRPr="007355FF">
          <w:rPr>
            <w:webHidden/>
          </w:rPr>
          <w:instrText xml:space="preserve"> PAGEREF _Toc397582383 \h </w:instrText>
        </w:r>
        <w:r w:rsidRPr="007355FF">
          <w:rPr>
            <w:webHidden/>
          </w:rPr>
        </w:r>
        <w:r w:rsidRPr="007355FF">
          <w:rPr>
            <w:webHidden/>
          </w:rPr>
          <w:fldChar w:fldCharType="separate"/>
        </w:r>
        <w:r w:rsidRPr="007355FF">
          <w:rPr>
            <w:noProof/>
            <w:webHidden/>
          </w:rPr>
          <w:t>28</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84" w:history="1">
        <w:r w:rsidRPr="007355FF">
          <w:rPr>
            <w:rStyle w:val="Hyperlink"/>
            <w:rFonts w:ascii="Trebuchet MS" w:hAnsi="Trebuchet MS" w:cs="Helvetica"/>
          </w:rPr>
          <w:t>5.3</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Solul</w:t>
        </w:r>
        <w:r w:rsidRPr="007355FF">
          <w:rPr>
            <w:webHidden/>
          </w:rPr>
          <w:tab/>
        </w:r>
        <w:r w:rsidRPr="007355FF">
          <w:rPr>
            <w:webHidden/>
          </w:rPr>
          <w:fldChar w:fldCharType="begin"/>
        </w:r>
        <w:r w:rsidRPr="007355FF">
          <w:rPr>
            <w:webHidden/>
          </w:rPr>
          <w:instrText xml:space="preserve"> PAGEREF _Toc397582384 \h </w:instrText>
        </w:r>
        <w:r w:rsidRPr="007355FF">
          <w:rPr>
            <w:webHidden/>
          </w:rPr>
        </w:r>
        <w:r w:rsidRPr="007355FF">
          <w:rPr>
            <w:webHidden/>
          </w:rPr>
          <w:fldChar w:fldCharType="separate"/>
        </w:r>
        <w:r w:rsidRPr="007355FF">
          <w:rPr>
            <w:noProof/>
            <w:webHidden/>
          </w:rPr>
          <w:t>29</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85" w:history="1">
        <w:r w:rsidRPr="007355FF">
          <w:rPr>
            <w:rStyle w:val="Hyperlink"/>
            <w:rFonts w:ascii="Trebuchet MS" w:hAnsi="Trebuchet MS" w:cs="Helvetica"/>
          </w:rPr>
          <w:t>5.4</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Peisajul</w:t>
        </w:r>
        <w:r w:rsidRPr="007355FF">
          <w:rPr>
            <w:webHidden/>
          </w:rPr>
          <w:tab/>
        </w:r>
        <w:r w:rsidRPr="007355FF">
          <w:rPr>
            <w:webHidden/>
          </w:rPr>
          <w:fldChar w:fldCharType="begin"/>
        </w:r>
        <w:r w:rsidRPr="007355FF">
          <w:rPr>
            <w:webHidden/>
          </w:rPr>
          <w:instrText xml:space="preserve"> PAGEREF _Toc397582385 \h </w:instrText>
        </w:r>
        <w:r w:rsidRPr="007355FF">
          <w:rPr>
            <w:webHidden/>
          </w:rPr>
        </w:r>
        <w:r w:rsidRPr="007355FF">
          <w:rPr>
            <w:webHidden/>
          </w:rPr>
          <w:fldChar w:fldCharType="separate"/>
        </w:r>
        <w:r w:rsidRPr="007355FF">
          <w:rPr>
            <w:noProof/>
            <w:webHidden/>
          </w:rPr>
          <w:t>29</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86" w:history="1">
        <w:r w:rsidRPr="007355FF">
          <w:rPr>
            <w:rStyle w:val="Hyperlink"/>
            <w:rFonts w:ascii="Trebuchet MS" w:hAnsi="Trebuchet MS" w:cs="Helvetica"/>
          </w:rPr>
          <w:t>5.5</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Biodiversitatea</w:t>
        </w:r>
        <w:r w:rsidRPr="007355FF">
          <w:rPr>
            <w:webHidden/>
          </w:rPr>
          <w:tab/>
        </w:r>
        <w:r w:rsidRPr="007355FF">
          <w:rPr>
            <w:webHidden/>
          </w:rPr>
          <w:fldChar w:fldCharType="begin"/>
        </w:r>
        <w:r w:rsidRPr="007355FF">
          <w:rPr>
            <w:webHidden/>
          </w:rPr>
          <w:instrText xml:space="preserve"> PAGEREF _Toc397582386 \h </w:instrText>
        </w:r>
        <w:r w:rsidRPr="007355FF">
          <w:rPr>
            <w:webHidden/>
          </w:rPr>
        </w:r>
        <w:r w:rsidRPr="007355FF">
          <w:rPr>
            <w:webHidden/>
          </w:rPr>
          <w:fldChar w:fldCharType="separate"/>
        </w:r>
        <w:r w:rsidRPr="007355FF">
          <w:rPr>
            <w:noProof/>
            <w:webHidden/>
          </w:rPr>
          <w:t>29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87" w:history="1">
        <w:r w:rsidRPr="007355FF">
          <w:rPr>
            <w:rStyle w:val="Hyperlink"/>
            <w:rFonts w:cs="Helvetica"/>
          </w:rPr>
          <w:t>5.5.1</w:t>
        </w:r>
        <w:r w:rsidRPr="007355FF">
          <w:rPr>
            <w:rFonts w:ascii="Times New Roman" w:hAnsi="Times New Roman" w:cs="Times New Roman"/>
            <w:sz w:val="24"/>
            <w:szCs w:val="24"/>
            <w:lang w:eastAsia="en-US"/>
          </w:rPr>
          <w:tab/>
        </w:r>
        <w:r w:rsidRPr="007355FF">
          <w:rPr>
            <w:rStyle w:val="Hyperlink"/>
            <w:rFonts w:cs="Helvetica"/>
          </w:rPr>
          <w:t xml:space="preserve">Flora </w:t>
        </w:r>
        <w:r w:rsidRPr="007355FF">
          <w:rPr>
            <w:rStyle w:val="Hyperlink"/>
            <w:rFonts w:ascii="Tahoma" w:hAnsi="Tahoma" w:cs="Tahoma"/>
          </w:rPr>
          <w:t>ș</w:t>
        </w:r>
        <w:r w:rsidRPr="007355FF">
          <w:rPr>
            <w:rStyle w:val="Hyperlink"/>
            <w:rFonts w:cs="Helvetica"/>
          </w:rPr>
          <w:t>i fauna</w:t>
        </w:r>
        <w:r w:rsidRPr="007355FF">
          <w:rPr>
            <w:webHidden/>
          </w:rPr>
          <w:tab/>
        </w:r>
        <w:r w:rsidRPr="007355FF">
          <w:rPr>
            <w:webHidden/>
          </w:rPr>
          <w:fldChar w:fldCharType="begin"/>
        </w:r>
        <w:r w:rsidRPr="007355FF">
          <w:rPr>
            <w:webHidden/>
          </w:rPr>
          <w:instrText xml:space="preserve"> PAGEREF _Toc397582387 \h </w:instrText>
        </w:r>
        <w:r w:rsidRPr="007355FF">
          <w:rPr>
            <w:webHidden/>
          </w:rPr>
        </w:r>
        <w:r w:rsidRPr="007355FF">
          <w:rPr>
            <w:webHidden/>
          </w:rPr>
          <w:fldChar w:fldCharType="separate"/>
        </w:r>
        <w:r w:rsidRPr="007355FF">
          <w:rPr>
            <w:noProof/>
            <w:webHidden/>
          </w:rPr>
          <w:t>29</w:t>
        </w:r>
        <w:r w:rsidRPr="007355FF">
          <w:rPr>
            <w:webHidden/>
          </w:rPr>
          <w:fldChar w:fldCharType="end"/>
        </w:r>
      </w:hyperlink>
    </w:p>
    <w:p w:rsidR="00FF336F" w:rsidRPr="007355FF" w:rsidRDefault="00FF336F">
      <w:pPr>
        <w:pStyle w:val="TOC3"/>
        <w:rPr>
          <w:rFonts w:ascii="Times New Roman" w:hAnsi="Times New Roman" w:cs="Times New Roman"/>
          <w:sz w:val="24"/>
          <w:szCs w:val="24"/>
          <w:lang w:eastAsia="en-US"/>
        </w:rPr>
      </w:pPr>
      <w:hyperlink w:anchor="_Toc397582388" w:history="1">
        <w:r w:rsidRPr="007355FF">
          <w:rPr>
            <w:rStyle w:val="Hyperlink"/>
            <w:rFonts w:cs="Helvetica"/>
          </w:rPr>
          <w:t>5.5.2</w:t>
        </w:r>
        <w:r w:rsidRPr="007355FF">
          <w:rPr>
            <w:rFonts w:ascii="Times New Roman" w:hAnsi="Times New Roman" w:cs="Times New Roman"/>
            <w:sz w:val="24"/>
            <w:szCs w:val="24"/>
            <w:lang w:eastAsia="en-US"/>
          </w:rPr>
          <w:tab/>
        </w:r>
        <w:r w:rsidRPr="007355FF">
          <w:rPr>
            <w:rStyle w:val="Hyperlink"/>
            <w:rFonts w:cs="Helvetica"/>
          </w:rPr>
          <w:t>Zone desemnate</w:t>
        </w:r>
        <w:r w:rsidRPr="007355FF">
          <w:rPr>
            <w:webHidden/>
          </w:rPr>
          <w:tab/>
        </w:r>
        <w:r w:rsidRPr="007355FF">
          <w:rPr>
            <w:webHidden/>
          </w:rPr>
          <w:fldChar w:fldCharType="begin"/>
        </w:r>
        <w:r w:rsidRPr="007355FF">
          <w:rPr>
            <w:webHidden/>
          </w:rPr>
          <w:instrText xml:space="preserve"> PAGEREF _Toc397582388 \h </w:instrText>
        </w:r>
        <w:r w:rsidRPr="007355FF">
          <w:rPr>
            <w:webHidden/>
          </w:rPr>
        </w:r>
        <w:r w:rsidRPr="007355FF">
          <w:rPr>
            <w:webHidden/>
          </w:rPr>
          <w:fldChar w:fldCharType="separate"/>
        </w:r>
        <w:r w:rsidRPr="007355FF">
          <w:rPr>
            <w:noProof/>
            <w:webHidden/>
          </w:rPr>
          <w:t>30</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89" w:history="1">
        <w:r w:rsidRPr="007355FF">
          <w:rPr>
            <w:rStyle w:val="Hyperlink"/>
            <w:rFonts w:ascii="Trebuchet MS" w:hAnsi="Trebuchet MS" w:cs="Helvetica"/>
          </w:rPr>
          <w:t>5.6</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Patrimoniul cultural</w:t>
        </w:r>
        <w:r w:rsidRPr="007355FF">
          <w:rPr>
            <w:webHidden/>
          </w:rPr>
          <w:tab/>
        </w:r>
        <w:r w:rsidRPr="007355FF">
          <w:rPr>
            <w:webHidden/>
          </w:rPr>
          <w:fldChar w:fldCharType="begin"/>
        </w:r>
        <w:r w:rsidRPr="007355FF">
          <w:rPr>
            <w:webHidden/>
          </w:rPr>
          <w:instrText xml:space="preserve"> PAGEREF _Toc397582389 \h </w:instrText>
        </w:r>
        <w:r w:rsidRPr="007355FF">
          <w:rPr>
            <w:webHidden/>
          </w:rPr>
        </w:r>
        <w:r w:rsidRPr="007355FF">
          <w:rPr>
            <w:webHidden/>
          </w:rPr>
          <w:fldChar w:fldCharType="separate"/>
        </w:r>
        <w:r w:rsidRPr="007355FF">
          <w:rPr>
            <w:noProof/>
            <w:webHidden/>
          </w:rPr>
          <w:t>30</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0" w:history="1">
        <w:r w:rsidRPr="007355FF">
          <w:rPr>
            <w:rStyle w:val="Hyperlink"/>
            <w:rFonts w:ascii="Trebuchet MS" w:hAnsi="Trebuchet MS" w:cs="Helvetica"/>
          </w:rPr>
          <w:t>5.7</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De</w:t>
        </w:r>
        <w:r w:rsidRPr="007355FF">
          <w:rPr>
            <w:rStyle w:val="Hyperlink"/>
            <w:rFonts w:ascii="Tahoma" w:hAnsi="Tahoma" w:cs="Tahoma"/>
          </w:rPr>
          <w:t>ș</w:t>
        </w:r>
        <w:r w:rsidRPr="007355FF">
          <w:rPr>
            <w:rStyle w:val="Hyperlink"/>
            <w:rFonts w:ascii="Trebuchet MS" w:hAnsi="Trebuchet MS" w:cs="Helvetica"/>
          </w:rPr>
          <w:t>eurile</w:t>
        </w:r>
        <w:r w:rsidRPr="007355FF">
          <w:rPr>
            <w:webHidden/>
          </w:rPr>
          <w:tab/>
        </w:r>
        <w:r w:rsidRPr="007355FF">
          <w:rPr>
            <w:webHidden/>
          </w:rPr>
          <w:fldChar w:fldCharType="begin"/>
        </w:r>
        <w:r w:rsidRPr="007355FF">
          <w:rPr>
            <w:webHidden/>
          </w:rPr>
          <w:instrText xml:space="preserve"> PAGEREF _Toc397582390 \h </w:instrText>
        </w:r>
        <w:r w:rsidRPr="007355FF">
          <w:rPr>
            <w:webHidden/>
          </w:rPr>
        </w:r>
        <w:r w:rsidRPr="007355FF">
          <w:rPr>
            <w:webHidden/>
          </w:rPr>
          <w:fldChar w:fldCharType="separate"/>
        </w:r>
        <w:r w:rsidRPr="007355FF">
          <w:rPr>
            <w:noProof/>
            <w:webHidden/>
          </w:rPr>
          <w:t>30</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1" w:history="1">
        <w:r w:rsidRPr="007355FF">
          <w:rPr>
            <w:rStyle w:val="Hyperlink"/>
            <w:rFonts w:ascii="Trebuchet MS" w:hAnsi="Trebuchet MS" w:cs="Helvetica"/>
          </w:rPr>
          <w:t>5.8</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Bunuri materiale</w:t>
        </w:r>
        <w:r w:rsidRPr="007355FF">
          <w:rPr>
            <w:webHidden/>
          </w:rPr>
          <w:tab/>
        </w:r>
        <w:r w:rsidRPr="007355FF">
          <w:rPr>
            <w:webHidden/>
          </w:rPr>
          <w:fldChar w:fldCharType="begin"/>
        </w:r>
        <w:r w:rsidRPr="007355FF">
          <w:rPr>
            <w:webHidden/>
          </w:rPr>
          <w:instrText xml:space="preserve"> PAGEREF _Toc397582391 \h </w:instrText>
        </w:r>
        <w:r w:rsidRPr="007355FF">
          <w:rPr>
            <w:webHidden/>
          </w:rPr>
        </w:r>
        <w:r w:rsidRPr="007355FF">
          <w:rPr>
            <w:webHidden/>
          </w:rPr>
          <w:fldChar w:fldCharType="separate"/>
        </w:r>
        <w:r w:rsidRPr="007355FF">
          <w:rPr>
            <w:noProof/>
            <w:webHidden/>
          </w:rPr>
          <w:t>30</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2" w:history="1">
        <w:r w:rsidRPr="007355FF">
          <w:rPr>
            <w:rStyle w:val="Hyperlink"/>
            <w:rFonts w:ascii="Trebuchet MS" w:hAnsi="Trebuchet MS" w:cs="Helvetica"/>
          </w:rPr>
          <w:t>5.9</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Popula</w:t>
        </w:r>
        <w:r w:rsidRPr="007355FF">
          <w:rPr>
            <w:rStyle w:val="Hyperlink"/>
            <w:rFonts w:ascii="Tahoma" w:hAnsi="Tahoma" w:cs="Tahoma"/>
          </w:rPr>
          <w:t>ț</w:t>
        </w:r>
        <w:r w:rsidRPr="007355FF">
          <w:rPr>
            <w:rStyle w:val="Hyperlink"/>
            <w:rFonts w:ascii="Trebuchet MS" w:hAnsi="Trebuchet MS" w:cs="Helvetica"/>
          </w:rPr>
          <w:t xml:space="preserve">ia </w:t>
        </w:r>
        <w:r w:rsidRPr="007355FF">
          <w:rPr>
            <w:rStyle w:val="Hyperlink"/>
            <w:rFonts w:ascii="Tahoma" w:hAnsi="Tahoma" w:cs="Tahoma"/>
          </w:rPr>
          <w:t>ș</w:t>
        </w:r>
        <w:r w:rsidRPr="007355FF">
          <w:rPr>
            <w:rStyle w:val="Hyperlink"/>
            <w:rFonts w:ascii="Trebuchet MS" w:hAnsi="Trebuchet MS" w:cs="Helvetica"/>
          </w:rPr>
          <w:t>i sănătatea umană</w:t>
        </w:r>
        <w:r w:rsidRPr="007355FF">
          <w:rPr>
            <w:webHidden/>
          </w:rPr>
          <w:tab/>
        </w:r>
        <w:r w:rsidRPr="007355FF">
          <w:rPr>
            <w:webHidden/>
          </w:rPr>
          <w:fldChar w:fldCharType="begin"/>
        </w:r>
        <w:r w:rsidRPr="007355FF">
          <w:rPr>
            <w:webHidden/>
          </w:rPr>
          <w:instrText xml:space="preserve"> PAGEREF _Toc397582392 \h </w:instrText>
        </w:r>
        <w:r w:rsidRPr="007355FF">
          <w:rPr>
            <w:webHidden/>
          </w:rPr>
        </w:r>
        <w:r w:rsidRPr="007355FF">
          <w:rPr>
            <w:webHidden/>
          </w:rPr>
          <w:fldChar w:fldCharType="separate"/>
        </w:r>
        <w:r w:rsidRPr="007355FF">
          <w:rPr>
            <w:noProof/>
            <w:webHidden/>
          </w:rPr>
          <w:t>31</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393" w:history="1">
        <w:r w:rsidRPr="007355FF">
          <w:rPr>
            <w:rStyle w:val="Hyperlink"/>
            <w:rFonts w:cs="Helvetica"/>
          </w:rPr>
          <w:t>6</w:t>
        </w:r>
        <w:r w:rsidRPr="007355FF">
          <w:rPr>
            <w:rFonts w:ascii="Times New Roman" w:hAnsi="Times New Roman" w:cs="Times New Roman"/>
            <w:b w:val="0"/>
            <w:bCs w:val="0"/>
            <w:sz w:val="24"/>
            <w:szCs w:val="24"/>
            <w:lang w:eastAsia="en-US"/>
          </w:rPr>
          <w:tab/>
        </w:r>
        <w:r w:rsidRPr="007355FF">
          <w:rPr>
            <w:rStyle w:val="Hyperlink"/>
            <w:rFonts w:cs="Helvetica"/>
          </w:rPr>
          <w:t>Obiective de protec</w:t>
        </w:r>
        <w:r w:rsidRPr="007355FF">
          <w:rPr>
            <w:rStyle w:val="Hyperlink"/>
            <w:rFonts w:ascii="Tahoma" w:hAnsi="Tahoma" w:cs="Tahoma"/>
          </w:rPr>
          <w:t>ț</w:t>
        </w:r>
        <w:r w:rsidRPr="007355FF">
          <w:rPr>
            <w:rStyle w:val="Hyperlink"/>
            <w:rFonts w:cs="Helvetica"/>
          </w:rPr>
          <w:t>ie a mediului</w:t>
        </w:r>
        <w:r w:rsidRPr="007355FF">
          <w:rPr>
            <w:webHidden/>
          </w:rPr>
          <w:tab/>
        </w:r>
        <w:r w:rsidRPr="007355FF">
          <w:rPr>
            <w:webHidden/>
          </w:rPr>
          <w:fldChar w:fldCharType="begin"/>
        </w:r>
        <w:r w:rsidRPr="007355FF">
          <w:rPr>
            <w:webHidden/>
          </w:rPr>
          <w:instrText xml:space="preserve"> PAGEREF _Toc397582393 \h </w:instrText>
        </w:r>
        <w:r w:rsidRPr="007355FF">
          <w:rPr>
            <w:webHidden/>
          </w:rPr>
        </w:r>
        <w:r w:rsidRPr="007355FF">
          <w:rPr>
            <w:webHidden/>
          </w:rPr>
          <w:fldChar w:fldCharType="separate"/>
        </w:r>
        <w:r w:rsidRPr="007355FF">
          <w:rPr>
            <w:noProof/>
            <w:webHidden/>
          </w:rPr>
          <w:t>31</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4" w:history="1">
        <w:r w:rsidRPr="007355FF">
          <w:rPr>
            <w:rStyle w:val="Hyperlink"/>
            <w:rFonts w:ascii="Trebuchet MS" w:hAnsi="Trebuchet MS" w:cs="Helvetica"/>
          </w:rPr>
          <w:t>6.1</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Obiective de protec</w:t>
        </w:r>
        <w:r w:rsidRPr="007355FF">
          <w:rPr>
            <w:rStyle w:val="Hyperlink"/>
            <w:rFonts w:ascii="Tahoma" w:hAnsi="Tahoma" w:cs="Tahoma"/>
          </w:rPr>
          <w:t>ț</w:t>
        </w:r>
        <w:r w:rsidRPr="007355FF">
          <w:rPr>
            <w:rStyle w:val="Hyperlink"/>
            <w:rFonts w:ascii="Trebuchet MS" w:hAnsi="Trebuchet MS" w:cs="Helvetica"/>
          </w:rPr>
          <w:t>ie a mediului la nivel na</w:t>
        </w:r>
        <w:r w:rsidRPr="007355FF">
          <w:rPr>
            <w:rStyle w:val="Hyperlink"/>
            <w:rFonts w:ascii="Tahoma" w:hAnsi="Tahoma" w:cs="Tahoma"/>
          </w:rPr>
          <w:t>ț</w:t>
        </w:r>
        <w:r w:rsidRPr="007355FF">
          <w:rPr>
            <w:rStyle w:val="Hyperlink"/>
            <w:rFonts w:ascii="Trebuchet MS" w:hAnsi="Trebuchet MS" w:cs="Helvetica"/>
          </w:rPr>
          <w:t>ional</w:t>
        </w:r>
        <w:r w:rsidRPr="007355FF">
          <w:rPr>
            <w:webHidden/>
          </w:rPr>
          <w:tab/>
        </w:r>
        <w:r w:rsidRPr="007355FF">
          <w:rPr>
            <w:webHidden/>
          </w:rPr>
          <w:fldChar w:fldCharType="begin"/>
        </w:r>
        <w:r w:rsidRPr="007355FF">
          <w:rPr>
            <w:webHidden/>
          </w:rPr>
          <w:instrText xml:space="preserve"> PAGEREF _Toc397582394 \h </w:instrText>
        </w:r>
        <w:r w:rsidRPr="007355FF">
          <w:rPr>
            <w:webHidden/>
          </w:rPr>
        </w:r>
        <w:r w:rsidRPr="007355FF">
          <w:rPr>
            <w:webHidden/>
          </w:rPr>
          <w:fldChar w:fldCharType="separate"/>
        </w:r>
        <w:r w:rsidRPr="007355FF">
          <w:rPr>
            <w:noProof/>
            <w:webHidden/>
          </w:rPr>
          <w:t>31</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5" w:history="1">
        <w:r w:rsidRPr="007355FF">
          <w:rPr>
            <w:rStyle w:val="Hyperlink"/>
            <w:rFonts w:ascii="Trebuchet MS" w:hAnsi="Trebuchet MS" w:cs="Helvetica"/>
          </w:rPr>
          <w:t>6.2</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Obiective de protec</w:t>
        </w:r>
        <w:r w:rsidRPr="007355FF">
          <w:rPr>
            <w:rStyle w:val="Hyperlink"/>
            <w:rFonts w:ascii="Tahoma" w:hAnsi="Tahoma" w:cs="Tahoma"/>
          </w:rPr>
          <w:t>ț</w:t>
        </w:r>
        <w:r w:rsidRPr="007355FF">
          <w:rPr>
            <w:rStyle w:val="Hyperlink"/>
            <w:rFonts w:ascii="Trebuchet MS" w:hAnsi="Trebuchet MS" w:cs="Helvetica"/>
          </w:rPr>
          <w:t>ie a mediului la nivel european</w:t>
        </w:r>
        <w:r w:rsidRPr="007355FF">
          <w:rPr>
            <w:webHidden/>
          </w:rPr>
          <w:tab/>
        </w:r>
        <w:r w:rsidRPr="007355FF">
          <w:rPr>
            <w:webHidden/>
          </w:rPr>
          <w:fldChar w:fldCharType="begin"/>
        </w:r>
        <w:r w:rsidRPr="007355FF">
          <w:rPr>
            <w:webHidden/>
          </w:rPr>
          <w:instrText xml:space="preserve"> PAGEREF _Toc397582395 \h </w:instrText>
        </w:r>
        <w:r w:rsidRPr="007355FF">
          <w:rPr>
            <w:webHidden/>
          </w:rPr>
        </w:r>
        <w:r w:rsidRPr="007355FF">
          <w:rPr>
            <w:webHidden/>
          </w:rPr>
          <w:fldChar w:fldCharType="separate"/>
        </w:r>
        <w:r w:rsidRPr="007355FF">
          <w:rPr>
            <w:noProof/>
            <w:webHidden/>
          </w:rPr>
          <w:t>31</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6" w:history="1">
        <w:r w:rsidRPr="007355FF">
          <w:rPr>
            <w:rStyle w:val="Hyperlink"/>
            <w:rFonts w:ascii="Trebuchet MS" w:hAnsi="Trebuchet MS" w:cs="Helvetica"/>
          </w:rPr>
          <w:t>6.3</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Obiective de protec</w:t>
        </w:r>
        <w:r w:rsidRPr="007355FF">
          <w:rPr>
            <w:rStyle w:val="Hyperlink"/>
            <w:rFonts w:ascii="Tahoma" w:hAnsi="Tahoma" w:cs="Tahoma"/>
          </w:rPr>
          <w:t>ț</w:t>
        </w:r>
        <w:r w:rsidRPr="007355FF">
          <w:rPr>
            <w:rStyle w:val="Hyperlink"/>
            <w:rFonts w:ascii="Trebuchet MS" w:hAnsi="Trebuchet MS" w:cs="Helvetica"/>
          </w:rPr>
          <w:t>ie a mediului la nivel interna</w:t>
        </w:r>
        <w:r w:rsidRPr="007355FF">
          <w:rPr>
            <w:rStyle w:val="Hyperlink"/>
            <w:rFonts w:ascii="Tahoma" w:hAnsi="Tahoma" w:cs="Tahoma"/>
          </w:rPr>
          <w:t>ț</w:t>
        </w:r>
        <w:r w:rsidRPr="007355FF">
          <w:rPr>
            <w:rStyle w:val="Hyperlink"/>
            <w:rFonts w:ascii="Trebuchet MS" w:hAnsi="Trebuchet MS" w:cs="Helvetica"/>
          </w:rPr>
          <w:t>ional</w:t>
        </w:r>
        <w:r w:rsidRPr="007355FF">
          <w:rPr>
            <w:webHidden/>
          </w:rPr>
          <w:tab/>
        </w:r>
        <w:r w:rsidRPr="007355FF">
          <w:rPr>
            <w:webHidden/>
          </w:rPr>
          <w:fldChar w:fldCharType="begin"/>
        </w:r>
        <w:r w:rsidRPr="007355FF">
          <w:rPr>
            <w:webHidden/>
          </w:rPr>
          <w:instrText xml:space="preserve"> PAGEREF _Toc397582396 \h </w:instrText>
        </w:r>
        <w:r w:rsidRPr="007355FF">
          <w:rPr>
            <w:webHidden/>
          </w:rPr>
        </w:r>
        <w:r w:rsidRPr="007355FF">
          <w:rPr>
            <w:webHidden/>
          </w:rPr>
          <w:fldChar w:fldCharType="separate"/>
        </w:r>
        <w:r w:rsidRPr="007355FF">
          <w:rPr>
            <w:noProof/>
            <w:webHidden/>
          </w:rPr>
          <w:t>32</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397" w:history="1">
        <w:r w:rsidRPr="007355FF">
          <w:rPr>
            <w:rStyle w:val="Hyperlink"/>
            <w:rFonts w:cs="Helvetica"/>
          </w:rPr>
          <w:t>7</w:t>
        </w:r>
        <w:r w:rsidRPr="007355FF">
          <w:rPr>
            <w:rFonts w:ascii="Times New Roman" w:hAnsi="Times New Roman" w:cs="Times New Roman"/>
            <w:b w:val="0"/>
            <w:bCs w:val="0"/>
            <w:sz w:val="24"/>
            <w:szCs w:val="24"/>
            <w:lang w:eastAsia="en-US"/>
          </w:rPr>
          <w:tab/>
        </w:r>
        <w:r w:rsidRPr="007355FF">
          <w:rPr>
            <w:rStyle w:val="Hyperlink"/>
            <w:rFonts w:cs="Helvetica"/>
          </w:rPr>
          <w:t>Forme de impact asupra mediului</w:t>
        </w:r>
        <w:r w:rsidRPr="007355FF">
          <w:rPr>
            <w:webHidden/>
          </w:rPr>
          <w:tab/>
        </w:r>
        <w:r w:rsidRPr="007355FF">
          <w:rPr>
            <w:webHidden/>
          </w:rPr>
          <w:fldChar w:fldCharType="begin"/>
        </w:r>
        <w:r w:rsidRPr="007355FF">
          <w:rPr>
            <w:webHidden/>
          </w:rPr>
          <w:instrText xml:space="preserve"> PAGEREF _Toc397582397 \h </w:instrText>
        </w:r>
        <w:r w:rsidRPr="007355FF">
          <w:rPr>
            <w:webHidden/>
          </w:rPr>
        </w:r>
        <w:r w:rsidRPr="007355FF">
          <w:rPr>
            <w:webHidden/>
          </w:rPr>
          <w:fldChar w:fldCharType="separate"/>
        </w:r>
        <w:r w:rsidRPr="007355FF">
          <w:rPr>
            <w:noProof/>
            <w:webHidden/>
          </w:rPr>
          <w:t>32</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8" w:history="1">
        <w:r w:rsidRPr="007355FF">
          <w:rPr>
            <w:rStyle w:val="Hyperlink"/>
            <w:rFonts w:ascii="Trebuchet MS" w:hAnsi="Trebuchet MS" w:cs="Helvetica"/>
          </w:rPr>
          <w:t>7.1</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Efectele semnificative probabile incipiente ale programului</w:t>
        </w:r>
        <w:r w:rsidRPr="007355FF">
          <w:rPr>
            <w:webHidden/>
          </w:rPr>
          <w:tab/>
        </w:r>
        <w:r w:rsidRPr="007355FF">
          <w:rPr>
            <w:webHidden/>
          </w:rPr>
          <w:fldChar w:fldCharType="begin"/>
        </w:r>
        <w:r w:rsidRPr="007355FF">
          <w:rPr>
            <w:webHidden/>
          </w:rPr>
          <w:instrText xml:space="preserve"> PAGEREF _Toc397582398 \h </w:instrText>
        </w:r>
        <w:r w:rsidRPr="007355FF">
          <w:rPr>
            <w:webHidden/>
          </w:rPr>
        </w:r>
        <w:r w:rsidRPr="007355FF">
          <w:rPr>
            <w:webHidden/>
          </w:rPr>
          <w:fldChar w:fldCharType="separate"/>
        </w:r>
        <w:r w:rsidRPr="007355FF">
          <w:rPr>
            <w:noProof/>
            <w:webHidden/>
          </w:rPr>
          <w:t>32</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399" w:history="1">
        <w:r w:rsidRPr="007355FF">
          <w:rPr>
            <w:rStyle w:val="Hyperlink"/>
            <w:rFonts w:ascii="Trebuchet MS" w:hAnsi="Trebuchet MS" w:cs="Helvetica"/>
          </w:rPr>
          <w:t>7.2</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Efecte cumulative</w:t>
        </w:r>
        <w:r w:rsidRPr="007355FF">
          <w:rPr>
            <w:webHidden/>
          </w:rPr>
          <w:tab/>
        </w:r>
        <w:r w:rsidRPr="007355FF">
          <w:rPr>
            <w:webHidden/>
          </w:rPr>
          <w:fldChar w:fldCharType="begin"/>
        </w:r>
        <w:r w:rsidRPr="007355FF">
          <w:rPr>
            <w:webHidden/>
          </w:rPr>
          <w:instrText xml:space="preserve"> PAGEREF _Toc397582399 \h </w:instrText>
        </w:r>
        <w:r w:rsidRPr="007355FF">
          <w:rPr>
            <w:webHidden/>
          </w:rPr>
        </w:r>
        <w:r w:rsidRPr="007355FF">
          <w:rPr>
            <w:webHidden/>
          </w:rPr>
          <w:fldChar w:fldCharType="separate"/>
        </w:r>
        <w:r w:rsidRPr="007355FF">
          <w:rPr>
            <w:noProof/>
            <w:webHidden/>
          </w:rPr>
          <w:t>38</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400" w:history="1">
        <w:r w:rsidRPr="007355FF">
          <w:rPr>
            <w:rStyle w:val="Hyperlink"/>
            <w:rFonts w:ascii="Trebuchet MS" w:hAnsi="Trebuchet MS" w:cs="Helvetica"/>
          </w:rPr>
          <w:t>7.3</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Impact transfrontalier</w:t>
        </w:r>
        <w:r w:rsidRPr="007355FF">
          <w:rPr>
            <w:webHidden/>
          </w:rPr>
          <w:tab/>
        </w:r>
        <w:r w:rsidRPr="007355FF">
          <w:rPr>
            <w:webHidden/>
          </w:rPr>
          <w:fldChar w:fldCharType="begin"/>
        </w:r>
        <w:r w:rsidRPr="007355FF">
          <w:rPr>
            <w:webHidden/>
          </w:rPr>
          <w:instrText xml:space="preserve"> PAGEREF _Toc397582400 \h </w:instrText>
        </w:r>
        <w:r w:rsidRPr="007355FF">
          <w:rPr>
            <w:webHidden/>
          </w:rPr>
        </w:r>
        <w:r w:rsidRPr="007355FF">
          <w:rPr>
            <w:webHidden/>
          </w:rPr>
          <w:fldChar w:fldCharType="separate"/>
        </w:r>
        <w:r w:rsidRPr="007355FF">
          <w:rPr>
            <w:noProof/>
            <w:webHidden/>
          </w:rPr>
          <w:t>38</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401" w:history="1">
        <w:r w:rsidRPr="007355FF">
          <w:rPr>
            <w:rStyle w:val="Hyperlink"/>
            <w:rFonts w:cs="Helvetica"/>
          </w:rPr>
          <w:t>8</w:t>
        </w:r>
        <w:r w:rsidRPr="007355FF">
          <w:rPr>
            <w:rFonts w:ascii="Times New Roman" w:hAnsi="Times New Roman" w:cs="Times New Roman"/>
            <w:b w:val="0"/>
            <w:bCs w:val="0"/>
            <w:sz w:val="24"/>
            <w:szCs w:val="24"/>
            <w:lang w:eastAsia="en-US"/>
          </w:rPr>
          <w:tab/>
        </w:r>
        <w:r w:rsidRPr="007355FF">
          <w:rPr>
            <w:rStyle w:val="Hyperlink"/>
            <w:rFonts w:cs="Helvetica"/>
          </w:rPr>
          <w:t>Măsuri de atenuare</w:t>
        </w:r>
        <w:r w:rsidRPr="007355FF">
          <w:rPr>
            <w:webHidden/>
          </w:rPr>
          <w:tab/>
        </w:r>
        <w:r w:rsidRPr="007355FF">
          <w:rPr>
            <w:webHidden/>
          </w:rPr>
          <w:fldChar w:fldCharType="begin"/>
        </w:r>
        <w:r w:rsidRPr="007355FF">
          <w:rPr>
            <w:webHidden/>
          </w:rPr>
          <w:instrText xml:space="preserve"> PAGEREF _Toc397582401 \h </w:instrText>
        </w:r>
        <w:r w:rsidRPr="007355FF">
          <w:rPr>
            <w:webHidden/>
          </w:rPr>
        </w:r>
        <w:r w:rsidRPr="007355FF">
          <w:rPr>
            <w:webHidden/>
          </w:rPr>
          <w:fldChar w:fldCharType="separate"/>
        </w:r>
        <w:r w:rsidRPr="007355FF">
          <w:rPr>
            <w:noProof/>
            <w:webHidden/>
          </w:rPr>
          <w:t>38</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402" w:history="1">
        <w:r w:rsidRPr="007355FF">
          <w:rPr>
            <w:rStyle w:val="Hyperlink"/>
            <w:rFonts w:ascii="Trebuchet MS" w:hAnsi="Trebuchet MS" w:cs="Helvetica"/>
          </w:rPr>
          <w:t>8.1</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Măsuri generale</w:t>
        </w:r>
        <w:r w:rsidRPr="007355FF">
          <w:rPr>
            <w:webHidden/>
          </w:rPr>
          <w:tab/>
        </w:r>
        <w:r w:rsidRPr="007355FF">
          <w:rPr>
            <w:webHidden/>
          </w:rPr>
          <w:fldChar w:fldCharType="begin"/>
        </w:r>
        <w:r w:rsidRPr="007355FF">
          <w:rPr>
            <w:webHidden/>
          </w:rPr>
          <w:instrText xml:space="preserve"> PAGEREF _Toc397582402 \h </w:instrText>
        </w:r>
        <w:r w:rsidRPr="007355FF">
          <w:rPr>
            <w:webHidden/>
          </w:rPr>
        </w:r>
        <w:r w:rsidRPr="007355FF">
          <w:rPr>
            <w:webHidden/>
          </w:rPr>
          <w:fldChar w:fldCharType="separate"/>
        </w:r>
        <w:r w:rsidRPr="007355FF">
          <w:rPr>
            <w:noProof/>
            <w:webHidden/>
          </w:rPr>
          <w:t>39</w:t>
        </w:r>
        <w:r w:rsidRPr="007355FF">
          <w:rPr>
            <w:webHidden/>
          </w:rPr>
          <w:fldChar w:fldCharType="end"/>
        </w:r>
      </w:hyperlink>
    </w:p>
    <w:p w:rsidR="00FF336F" w:rsidRPr="007355FF" w:rsidRDefault="00FF336F">
      <w:pPr>
        <w:pStyle w:val="TOC2"/>
        <w:rPr>
          <w:rFonts w:ascii="Times New Roman" w:hAnsi="Times New Roman" w:cs="Times New Roman"/>
          <w:iCs w:val="0"/>
          <w:sz w:val="24"/>
          <w:szCs w:val="24"/>
          <w:lang w:eastAsia="en-US"/>
        </w:rPr>
      </w:pPr>
      <w:hyperlink w:anchor="_Toc397582403" w:history="1">
        <w:r w:rsidRPr="007355FF">
          <w:rPr>
            <w:rStyle w:val="Hyperlink"/>
            <w:rFonts w:ascii="Trebuchet MS" w:hAnsi="Trebuchet MS" w:cs="Helvetica"/>
          </w:rPr>
          <w:t>8.2</w:t>
        </w:r>
        <w:r w:rsidRPr="007355FF">
          <w:rPr>
            <w:rFonts w:ascii="Times New Roman" w:hAnsi="Times New Roman" w:cs="Times New Roman"/>
            <w:iCs w:val="0"/>
            <w:sz w:val="24"/>
            <w:szCs w:val="24"/>
            <w:lang w:eastAsia="en-US"/>
          </w:rPr>
          <w:tab/>
        </w:r>
        <w:r w:rsidRPr="007355FF">
          <w:rPr>
            <w:rStyle w:val="Hyperlink"/>
            <w:rFonts w:ascii="Trebuchet MS" w:hAnsi="Trebuchet MS" w:cs="Helvetica"/>
          </w:rPr>
          <w:t>Măsuri specifice (pe Axe prioritare)</w:t>
        </w:r>
        <w:r w:rsidRPr="007355FF">
          <w:rPr>
            <w:webHidden/>
          </w:rPr>
          <w:tab/>
        </w:r>
        <w:r w:rsidRPr="007355FF">
          <w:rPr>
            <w:webHidden/>
          </w:rPr>
          <w:fldChar w:fldCharType="begin"/>
        </w:r>
        <w:r w:rsidRPr="007355FF">
          <w:rPr>
            <w:webHidden/>
          </w:rPr>
          <w:instrText xml:space="preserve"> PAGEREF _Toc397582403 \h </w:instrText>
        </w:r>
        <w:r w:rsidRPr="007355FF">
          <w:rPr>
            <w:webHidden/>
          </w:rPr>
        </w:r>
        <w:r w:rsidRPr="007355FF">
          <w:rPr>
            <w:webHidden/>
          </w:rPr>
          <w:fldChar w:fldCharType="separate"/>
        </w:r>
        <w:r w:rsidRPr="007355FF">
          <w:rPr>
            <w:noProof/>
            <w:webHidden/>
          </w:rPr>
          <w:t>41</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404" w:history="1">
        <w:r w:rsidRPr="007355FF">
          <w:rPr>
            <w:rStyle w:val="Hyperlink"/>
            <w:rFonts w:cs="Helvetica"/>
          </w:rPr>
          <w:t>9</w:t>
        </w:r>
        <w:r w:rsidRPr="007355FF">
          <w:rPr>
            <w:rFonts w:ascii="Times New Roman" w:hAnsi="Times New Roman" w:cs="Times New Roman"/>
            <w:b w:val="0"/>
            <w:bCs w:val="0"/>
            <w:sz w:val="24"/>
            <w:szCs w:val="24"/>
            <w:lang w:eastAsia="en-US"/>
          </w:rPr>
          <w:tab/>
        </w:r>
        <w:r w:rsidRPr="007355FF">
          <w:rPr>
            <w:rStyle w:val="Hyperlink"/>
            <w:rFonts w:cs="Helvetica"/>
          </w:rPr>
          <w:t>Alternative</w:t>
        </w:r>
        <w:r w:rsidRPr="007355FF">
          <w:rPr>
            <w:webHidden/>
          </w:rPr>
          <w:tab/>
        </w:r>
        <w:r w:rsidRPr="007355FF">
          <w:rPr>
            <w:webHidden/>
          </w:rPr>
          <w:fldChar w:fldCharType="begin"/>
        </w:r>
        <w:r w:rsidRPr="007355FF">
          <w:rPr>
            <w:webHidden/>
          </w:rPr>
          <w:instrText xml:space="preserve"> PAGEREF _Toc397582404 \h </w:instrText>
        </w:r>
        <w:r w:rsidRPr="007355FF">
          <w:rPr>
            <w:webHidden/>
          </w:rPr>
        </w:r>
        <w:r w:rsidRPr="007355FF">
          <w:rPr>
            <w:webHidden/>
          </w:rPr>
          <w:fldChar w:fldCharType="separate"/>
        </w:r>
        <w:r w:rsidRPr="007355FF">
          <w:rPr>
            <w:noProof/>
            <w:webHidden/>
          </w:rPr>
          <w:t>42</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405" w:history="1">
        <w:r w:rsidRPr="007355FF">
          <w:rPr>
            <w:rStyle w:val="Hyperlink"/>
            <w:rFonts w:cs="Helvetica"/>
          </w:rPr>
          <w:t>10</w:t>
        </w:r>
        <w:r w:rsidRPr="007355FF">
          <w:rPr>
            <w:rFonts w:ascii="Times New Roman" w:hAnsi="Times New Roman" w:cs="Times New Roman"/>
            <w:b w:val="0"/>
            <w:bCs w:val="0"/>
            <w:sz w:val="24"/>
            <w:szCs w:val="24"/>
            <w:lang w:eastAsia="en-US"/>
          </w:rPr>
          <w:tab/>
        </w:r>
        <w:r w:rsidRPr="007355FF">
          <w:rPr>
            <w:rStyle w:val="Hyperlink"/>
            <w:rFonts w:cs="Helvetica"/>
          </w:rPr>
          <w:t>Dificultă</w:t>
        </w:r>
        <w:r w:rsidRPr="007355FF">
          <w:rPr>
            <w:rStyle w:val="Hyperlink"/>
            <w:rFonts w:ascii="Tahoma" w:hAnsi="Tahoma" w:cs="Tahoma"/>
          </w:rPr>
          <w:t>ț</w:t>
        </w:r>
        <w:r w:rsidRPr="007355FF">
          <w:rPr>
            <w:rStyle w:val="Hyperlink"/>
            <w:rFonts w:cs="Helvetica"/>
          </w:rPr>
          <w:t>i</w:t>
        </w:r>
        <w:r w:rsidRPr="007355FF">
          <w:rPr>
            <w:webHidden/>
          </w:rPr>
          <w:tab/>
        </w:r>
        <w:r w:rsidRPr="007355FF">
          <w:rPr>
            <w:webHidden/>
          </w:rPr>
          <w:fldChar w:fldCharType="begin"/>
        </w:r>
        <w:r w:rsidRPr="007355FF">
          <w:rPr>
            <w:webHidden/>
          </w:rPr>
          <w:instrText xml:space="preserve"> PAGEREF _Toc397582405 \h </w:instrText>
        </w:r>
        <w:r w:rsidRPr="007355FF">
          <w:rPr>
            <w:webHidden/>
          </w:rPr>
        </w:r>
        <w:r w:rsidRPr="007355FF">
          <w:rPr>
            <w:webHidden/>
          </w:rPr>
          <w:fldChar w:fldCharType="separate"/>
        </w:r>
        <w:r w:rsidRPr="007355FF">
          <w:rPr>
            <w:noProof/>
            <w:webHidden/>
          </w:rPr>
          <w:t>42</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406" w:history="1">
        <w:r w:rsidRPr="007355FF">
          <w:rPr>
            <w:rStyle w:val="Hyperlink"/>
            <w:rFonts w:cs="Helvetica"/>
          </w:rPr>
          <w:t>11</w:t>
        </w:r>
        <w:r w:rsidRPr="007355FF">
          <w:rPr>
            <w:rFonts w:ascii="Times New Roman" w:hAnsi="Times New Roman" w:cs="Times New Roman"/>
            <w:b w:val="0"/>
            <w:bCs w:val="0"/>
            <w:sz w:val="24"/>
            <w:szCs w:val="24"/>
            <w:lang w:eastAsia="en-US"/>
          </w:rPr>
          <w:tab/>
        </w:r>
        <w:r w:rsidRPr="007355FF">
          <w:rPr>
            <w:rStyle w:val="Hyperlink"/>
            <w:rFonts w:cs="Helvetica"/>
          </w:rPr>
          <w:t>Monitorizare</w:t>
        </w:r>
        <w:r w:rsidRPr="007355FF">
          <w:rPr>
            <w:webHidden/>
          </w:rPr>
          <w:tab/>
        </w:r>
        <w:r w:rsidRPr="007355FF">
          <w:rPr>
            <w:webHidden/>
          </w:rPr>
          <w:fldChar w:fldCharType="begin"/>
        </w:r>
        <w:r w:rsidRPr="007355FF">
          <w:rPr>
            <w:webHidden/>
          </w:rPr>
          <w:instrText xml:space="preserve"> PAGEREF _Toc397582406 \h </w:instrText>
        </w:r>
        <w:r w:rsidRPr="007355FF">
          <w:rPr>
            <w:webHidden/>
          </w:rPr>
        </w:r>
        <w:r w:rsidRPr="007355FF">
          <w:rPr>
            <w:webHidden/>
          </w:rPr>
          <w:fldChar w:fldCharType="separate"/>
        </w:r>
        <w:r w:rsidRPr="007355FF">
          <w:rPr>
            <w:noProof/>
            <w:webHidden/>
          </w:rPr>
          <w:t>42</w:t>
        </w:r>
        <w:r w:rsidRPr="007355FF">
          <w:rPr>
            <w:webHidden/>
          </w:rPr>
          <w:fldChar w:fldCharType="end"/>
        </w:r>
      </w:hyperlink>
    </w:p>
    <w:p w:rsidR="00FF336F" w:rsidRPr="007355FF" w:rsidRDefault="00FF336F">
      <w:pPr>
        <w:pStyle w:val="TOC1"/>
        <w:rPr>
          <w:rFonts w:ascii="Times New Roman" w:hAnsi="Times New Roman" w:cs="Times New Roman"/>
          <w:b w:val="0"/>
          <w:bCs w:val="0"/>
          <w:sz w:val="24"/>
          <w:szCs w:val="24"/>
          <w:lang w:eastAsia="en-US"/>
        </w:rPr>
      </w:pPr>
      <w:hyperlink w:anchor="_Toc397582407" w:history="1">
        <w:r w:rsidRPr="007355FF">
          <w:rPr>
            <w:rStyle w:val="Hyperlink"/>
            <w:rFonts w:cs="Helvetica"/>
          </w:rPr>
          <w:t>12</w:t>
        </w:r>
        <w:r w:rsidRPr="007355FF">
          <w:rPr>
            <w:rFonts w:ascii="Times New Roman" w:hAnsi="Times New Roman" w:cs="Times New Roman"/>
            <w:b w:val="0"/>
            <w:bCs w:val="0"/>
            <w:sz w:val="24"/>
            <w:szCs w:val="24"/>
            <w:lang w:eastAsia="en-US"/>
          </w:rPr>
          <w:tab/>
        </w:r>
        <w:r w:rsidRPr="007355FF">
          <w:rPr>
            <w:rStyle w:val="Hyperlink"/>
            <w:rFonts w:cs="Helvetica"/>
          </w:rPr>
          <w:t>Concluzie</w:t>
        </w:r>
        <w:r w:rsidRPr="007355FF">
          <w:rPr>
            <w:webHidden/>
          </w:rPr>
          <w:tab/>
        </w:r>
        <w:r w:rsidRPr="007355FF">
          <w:rPr>
            <w:webHidden/>
          </w:rPr>
          <w:fldChar w:fldCharType="begin"/>
        </w:r>
        <w:r w:rsidRPr="007355FF">
          <w:rPr>
            <w:webHidden/>
          </w:rPr>
          <w:instrText xml:space="preserve"> PAGEREF _Toc397582407 \h </w:instrText>
        </w:r>
        <w:r w:rsidRPr="007355FF">
          <w:rPr>
            <w:webHidden/>
          </w:rPr>
        </w:r>
        <w:r w:rsidRPr="007355FF">
          <w:rPr>
            <w:webHidden/>
          </w:rPr>
          <w:fldChar w:fldCharType="separate"/>
        </w:r>
        <w:r w:rsidRPr="007355FF">
          <w:rPr>
            <w:noProof/>
            <w:webHidden/>
          </w:rPr>
          <w:t>43</w:t>
        </w:r>
        <w:r w:rsidRPr="007355FF">
          <w:rPr>
            <w:webHidden/>
          </w:rPr>
          <w:fldChar w:fldCharType="end"/>
        </w:r>
      </w:hyperlink>
    </w:p>
    <w:p w:rsidR="00FF336F" w:rsidRPr="007355FF" w:rsidRDefault="00FF336F">
      <w:pPr>
        <w:spacing w:before="40"/>
        <w:ind w:firstLine="562"/>
        <w:jc w:val="both"/>
        <w:rPr>
          <w:rFonts w:ascii="Trebuchet MS" w:hAnsi="Trebuchet MS" w:cs="Arial"/>
          <w:b/>
          <w:szCs w:val="22"/>
        </w:rPr>
      </w:pPr>
      <w:r w:rsidRPr="007355FF">
        <w:rPr>
          <w:rFonts w:ascii="Trebuchet MS" w:hAnsi="Trebuchet MS" w:cs="Arial"/>
          <w:b/>
          <w:szCs w:val="22"/>
        </w:rPr>
        <w:fldChar w:fldCharType="end"/>
      </w:r>
    </w:p>
    <w:p w:rsidR="00FF336F" w:rsidRPr="007355FF" w:rsidRDefault="00FF336F">
      <w:pPr>
        <w:autoSpaceDE w:val="0"/>
        <w:autoSpaceDN w:val="0"/>
        <w:adjustRightInd w:val="0"/>
        <w:spacing w:before="0"/>
        <w:rPr>
          <w:rFonts w:ascii="Trebuchet MS" w:hAnsi="Trebuchet MS" w:cs="Arial"/>
          <w:color w:val="000000"/>
          <w:szCs w:val="22"/>
          <w:lang w:eastAsia="en-US"/>
        </w:rPr>
      </w:pPr>
      <w:r w:rsidRPr="007355FF">
        <w:rPr>
          <w:rFonts w:ascii="Trebuchet MS" w:hAnsi="Trebuchet MS" w:cs="Arial"/>
          <w:color w:val="000000"/>
          <w:szCs w:val="22"/>
          <w:lang w:eastAsia="en-US"/>
        </w:rPr>
        <w:t xml:space="preserve"> </w:t>
      </w:r>
      <w:r w:rsidRPr="007355FF">
        <w:rPr>
          <w:rFonts w:ascii="Trebuchet MS" w:hAnsi="Trebuchet MS" w:cs="Arial"/>
          <w:color w:val="000000"/>
          <w:szCs w:val="22"/>
          <w:lang w:eastAsia="en-US"/>
        </w:rPr>
        <w:br w:type="page"/>
      </w:r>
    </w:p>
    <w:p w:rsidR="00FF336F" w:rsidRPr="007355FF" w:rsidRDefault="00FF336F">
      <w:pPr>
        <w:pStyle w:val="Heading1"/>
        <w:numPr>
          <w:ilvl w:val="0"/>
          <w:numId w:val="24"/>
        </w:numPr>
      </w:pPr>
      <w:bookmarkStart w:id="4" w:name="_Toc397582319"/>
      <w:bookmarkStart w:id="5" w:name="_Toc354521023"/>
      <w:bookmarkStart w:id="6" w:name="_Toc335932100"/>
      <w:bookmarkStart w:id="7" w:name="_Toc335932101"/>
      <w:bookmarkEnd w:id="2"/>
      <w:bookmarkEnd w:id="3"/>
      <w:r w:rsidRPr="007355FF">
        <w:t>Introducere</w:t>
      </w:r>
      <w:bookmarkEnd w:id="4"/>
    </w:p>
    <w:p w:rsidR="00FF336F" w:rsidRPr="007355FF" w:rsidRDefault="00FF336F">
      <w:pPr>
        <w:pStyle w:val="Heading2"/>
        <w:numPr>
          <w:ilvl w:val="0"/>
          <w:numId w:val="0"/>
        </w:numPr>
        <w:rPr>
          <w:rFonts w:ascii="Trebuchet MS" w:hAnsi="Trebuchet MS"/>
          <w:b w:val="0"/>
          <w:lang w:val="ro-RO"/>
        </w:rPr>
      </w:pPr>
      <w:bookmarkStart w:id="8" w:name="_Toc397582320"/>
      <w:r w:rsidRPr="007355FF">
        <w:rPr>
          <w:rFonts w:ascii="Trebuchet MS" w:hAnsi="Trebuchet MS"/>
          <w:lang w:val="ro-RO"/>
        </w:rPr>
        <w:t>1.1 Prezentarea titularului programului</w:t>
      </w:r>
      <w:bookmarkEnd w:id="8"/>
      <w:r w:rsidRPr="007355FF">
        <w:rPr>
          <w:rFonts w:ascii="Trebuchet MS" w:hAnsi="Trebuchet MS"/>
          <w:b w:val="0"/>
          <w:lang w:val="ro-RO"/>
        </w:rPr>
        <w:t xml:space="preserve"> </w:t>
      </w:r>
      <w:r w:rsidRPr="007355FF">
        <w:rPr>
          <w:rFonts w:ascii="Trebuchet MS" w:hAnsi="Trebuchet MS"/>
          <w:lang w:val="ro-RO"/>
        </w:rPr>
        <w:t xml:space="preserve"> </w:t>
      </w:r>
    </w:p>
    <w:p w:rsidR="00FF336F" w:rsidRPr="007355FF" w:rsidRDefault="00FF336F">
      <w:pPr>
        <w:jc w:val="both"/>
        <w:rPr>
          <w:rFonts w:ascii="Trebuchet MS" w:hAnsi="Trebuchet MS" w:cs="Arial"/>
          <w:szCs w:val="22"/>
          <w:lang w:eastAsia="en-US"/>
        </w:rPr>
      </w:pPr>
      <w:r w:rsidRPr="007355FF">
        <w:rPr>
          <w:rFonts w:ascii="Trebuchet MS" w:hAnsi="Trebuchet MS" w:cs="Arial"/>
          <w:szCs w:val="22"/>
          <w:lang w:eastAsia="en-US"/>
        </w:rPr>
        <w:t xml:space="preserve">Autoritatea de Management pentru Programul de cooperare transfrontalieră România-Bulgaria (RO-BG CBC) 2014-2020 Ministerul Dezvoltării Regionale </w:t>
      </w:r>
      <w:r w:rsidRPr="007355FF">
        <w:rPr>
          <w:rFonts w:ascii="Tahoma" w:hAnsi="Tahoma" w:cs="Tahoma"/>
          <w:szCs w:val="22"/>
          <w:lang w:eastAsia="en-US"/>
        </w:rPr>
        <w:t>ș</w:t>
      </w:r>
      <w:r w:rsidRPr="007355FF">
        <w:rPr>
          <w:rFonts w:ascii="Trebuchet MS" w:hAnsi="Trebuchet MS" w:cs="Arial"/>
          <w:szCs w:val="22"/>
          <w:lang w:eastAsia="en-US"/>
        </w:rPr>
        <w:t>i Administra</w:t>
      </w:r>
      <w:r w:rsidRPr="007355FF">
        <w:rPr>
          <w:rFonts w:ascii="Tahoma" w:hAnsi="Tahoma" w:cs="Tahoma"/>
          <w:szCs w:val="22"/>
          <w:lang w:eastAsia="en-US"/>
        </w:rPr>
        <w:t>ț</w:t>
      </w:r>
      <w:r w:rsidRPr="007355FF">
        <w:rPr>
          <w:rFonts w:ascii="Trebuchet MS" w:hAnsi="Trebuchet MS" w:cs="Arial"/>
          <w:szCs w:val="22"/>
          <w:lang w:eastAsia="en-US"/>
        </w:rPr>
        <w:t>iei Publice din România. Autoritatea na</w:t>
      </w:r>
      <w:r w:rsidRPr="007355FF">
        <w:rPr>
          <w:rFonts w:ascii="Tahoma" w:hAnsi="Tahoma" w:cs="Tahoma"/>
          <w:szCs w:val="22"/>
          <w:lang w:eastAsia="en-US"/>
        </w:rPr>
        <w:t>ț</w:t>
      </w:r>
      <w:r w:rsidRPr="007355FF">
        <w:rPr>
          <w:rFonts w:ascii="Trebuchet MS" w:hAnsi="Trebuchet MS" w:cs="Arial"/>
          <w:szCs w:val="22"/>
          <w:lang w:eastAsia="en-US"/>
        </w:rPr>
        <w:t>ională este Ministerul Dezvoltării Regionale din Bulgaria. Detaliile de contact sunt cele din Tabelul 1-1.</w:t>
      </w:r>
    </w:p>
    <w:p w:rsidR="00FF336F" w:rsidRPr="007355FF" w:rsidRDefault="00FF336F">
      <w:pPr>
        <w:rPr>
          <w:rFonts w:ascii="Trebuchet MS" w:hAnsi="Trebuchet MS" w:cs="Arial"/>
          <w:b/>
          <w:sz w:val="18"/>
          <w:szCs w:val="18"/>
        </w:rPr>
      </w:pPr>
      <w:r w:rsidRPr="007355FF">
        <w:rPr>
          <w:rFonts w:ascii="Trebuchet MS" w:hAnsi="Trebuchet MS" w:cs="Arial"/>
          <w:b/>
          <w:sz w:val="18"/>
          <w:szCs w:val="18"/>
        </w:rPr>
        <w:t>Tabelul 1-1:</w:t>
      </w:r>
      <w:r w:rsidRPr="007355FF">
        <w:rPr>
          <w:rFonts w:ascii="Trebuchet MS" w:hAnsi="Trebuchet MS" w:cs="Arial"/>
          <w:sz w:val="18"/>
          <w:szCs w:val="18"/>
        </w:rPr>
        <w:t xml:space="preserve"> </w:t>
      </w:r>
      <w:r w:rsidRPr="007355FF">
        <w:rPr>
          <w:rFonts w:ascii="Trebuchet MS" w:hAnsi="Trebuchet MS" w:cs="Arial"/>
          <w:b/>
          <w:sz w:val="18"/>
          <w:szCs w:val="18"/>
        </w:rPr>
        <w:t>Autorită</w:t>
      </w:r>
      <w:r w:rsidRPr="007355FF">
        <w:rPr>
          <w:rFonts w:ascii="Tahoma" w:hAnsi="Tahoma" w:cs="Tahoma"/>
          <w:b/>
          <w:sz w:val="18"/>
          <w:szCs w:val="18"/>
        </w:rPr>
        <w:t>ț</w:t>
      </w:r>
      <w:r w:rsidRPr="007355FF">
        <w:rPr>
          <w:rFonts w:ascii="Trebuchet MS" w:hAnsi="Trebuchet MS" w:cs="Arial"/>
          <w:b/>
          <w:sz w:val="18"/>
          <w:szCs w:val="18"/>
        </w:rPr>
        <w:t>ile principale ale Programului</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4"/>
        <w:gridCol w:w="7337"/>
      </w:tblGrid>
      <w:tr w:rsidR="00FF336F" w:rsidRPr="007355FF">
        <w:trPr>
          <w:trHeight w:val="505"/>
          <w:tblHeader/>
          <w:jc w:val="center"/>
        </w:trPr>
        <w:tc>
          <w:tcPr>
            <w:tcW w:w="1954" w:type="dxa"/>
            <w:tcBorders>
              <w:top w:val="double" w:sz="4" w:space="0" w:color="auto"/>
              <w:left w:val="double" w:sz="4" w:space="0" w:color="auto"/>
              <w:bottom w:val="double" w:sz="4" w:space="0" w:color="auto"/>
              <w:right w:val="double" w:sz="4" w:space="0" w:color="auto"/>
            </w:tcBorders>
            <w:shd w:val="clear" w:color="auto" w:fill="CCCCCC"/>
          </w:tcPr>
          <w:p w:rsidR="00FF336F" w:rsidRPr="007355FF" w:rsidRDefault="00FF336F">
            <w:pPr>
              <w:jc w:val="center"/>
              <w:rPr>
                <w:rFonts w:ascii="Trebuchet MS" w:hAnsi="Trebuchet MS" w:cs="Arial"/>
                <w:b/>
                <w:szCs w:val="22"/>
              </w:rPr>
            </w:pPr>
            <w:r w:rsidRPr="007355FF">
              <w:rPr>
                <w:rFonts w:ascii="Trebuchet MS" w:hAnsi="Trebuchet MS" w:cs="Arial"/>
                <w:b/>
                <w:szCs w:val="22"/>
              </w:rPr>
              <w:t>Func</w:t>
            </w:r>
            <w:r w:rsidRPr="007355FF">
              <w:rPr>
                <w:rFonts w:ascii="Tahoma" w:hAnsi="Tahoma" w:cs="Tahoma"/>
                <w:b/>
                <w:szCs w:val="22"/>
              </w:rPr>
              <w:t>ț</w:t>
            </w:r>
            <w:r w:rsidRPr="007355FF">
              <w:rPr>
                <w:rFonts w:ascii="Trebuchet MS" w:hAnsi="Trebuchet MS" w:cs="Arial"/>
                <w:b/>
                <w:szCs w:val="22"/>
              </w:rPr>
              <w:t>ia</w:t>
            </w:r>
          </w:p>
        </w:tc>
        <w:tc>
          <w:tcPr>
            <w:tcW w:w="7337" w:type="dxa"/>
            <w:tcBorders>
              <w:top w:val="double" w:sz="4" w:space="0" w:color="auto"/>
              <w:left w:val="double" w:sz="4" w:space="0" w:color="auto"/>
              <w:bottom w:val="double" w:sz="4" w:space="0" w:color="auto"/>
              <w:right w:val="double" w:sz="4" w:space="0" w:color="auto"/>
            </w:tcBorders>
            <w:shd w:val="clear" w:color="auto" w:fill="CCCCCC"/>
          </w:tcPr>
          <w:p w:rsidR="00FF336F" w:rsidRPr="007355FF" w:rsidRDefault="00FF336F">
            <w:pPr>
              <w:jc w:val="center"/>
              <w:rPr>
                <w:rFonts w:ascii="Trebuchet MS" w:hAnsi="Trebuchet MS" w:cs="Arial"/>
                <w:b/>
                <w:szCs w:val="22"/>
              </w:rPr>
            </w:pPr>
            <w:r w:rsidRPr="007355FF">
              <w:rPr>
                <w:rFonts w:ascii="Trebuchet MS" w:hAnsi="Trebuchet MS" w:cs="Arial"/>
                <w:b/>
                <w:szCs w:val="22"/>
              </w:rPr>
              <w:t>Detalii de contact</w:t>
            </w:r>
          </w:p>
        </w:tc>
      </w:tr>
      <w:tr w:rsidR="00FF336F" w:rsidRPr="007355FF">
        <w:trPr>
          <w:jc w:val="center"/>
        </w:trPr>
        <w:tc>
          <w:tcPr>
            <w:tcW w:w="1954" w:type="dxa"/>
            <w:tcBorders>
              <w:left w:val="double" w:sz="4" w:space="0" w:color="auto"/>
              <w:right w:val="double" w:sz="4" w:space="0" w:color="auto"/>
            </w:tcBorders>
            <w:shd w:val="clear" w:color="auto" w:fill="E0E0E0"/>
          </w:tcPr>
          <w:p w:rsidR="00FF336F" w:rsidRPr="007355FF" w:rsidRDefault="00FF336F">
            <w:pPr>
              <w:rPr>
                <w:rFonts w:ascii="Trebuchet MS" w:hAnsi="Trebuchet MS" w:cs="Arial"/>
                <w:szCs w:val="22"/>
              </w:rPr>
            </w:pPr>
            <w:r w:rsidRPr="007355FF">
              <w:rPr>
                <w:rFonts w:ascii="Trebuchet MS" w:hAnsi="Trebuchet MS" w:cs="Arial"/>
                <w:b/>
                <w:szCs w:val="22"/>
              </w:rPr>
              <w:t>Autoritatea de Management</w:t>
            </w:r>
          </w:p>
        </w:tc>
        <w:tc>
          <w:tcPr>
            <w:tcW w:w="7337" w:type="dxa"/>
            <w:tcBorders>
              <w:left w:val="double" w:sz="4" w:space="0" w:color="auto"/>
              <w:right w:val="double" w:sz="4" w:space="0" w:color="auto"/>
            </w:tcBorders>
          </w:tcPr>
          <w:p w:rsidR="00FF336F" w:rsidRPr="007355FF" w:rsidRDefault="00FF336F">
            <w:pPr>
              <w:rPr>
                <w:rFonts w:ascii="Trebuchet MS" w:hAnsi="Trebuchet MS" w:cs="Arial"/>
                <w:color w:val="000000"/>
                <w:szCs w:val="22"/>
              </w:rPr>
            </w:pPr>
            <w:r w:rsidRPr="007355FF">
              <w:rPr>
                <w:rFonts w:ascii="Trebuchet MS" w:hAnsi="Trebuchet MS" w:cs="Arial"/>
                <w:b/>
                <w:color w:val="000000"/>
                <w:szCs w:val="22"/>
              </w:rPr>
              <w:t xml:space="preserve">Ministerul Dezvoltării Regionale </w:t>
            </w:r>
            <w:r w:rsidRPr="007355FF">
              <w:rPr>
                <w:rFonts w:ascii="Tahoma" w:hAnsi="Tahoma" w:cs="Tahoma"/>
                <w:b/>
                <w:color w:val="000000"/>
                <w:szCs w:val="22"/>
              </w:rPr>
              <w:t>ș</w:t>
            </w:r>
            <w:r w:rsidRPr="007355FF">
              <w:rPr>
                <w:rFonts w:ascii="Trebuchet MS" w:hAnsi="Trebuchet MS" w:cs="Arial"/>
                <w:b/>
                <w:color w:val="000000"/>
                <w:szCs w:val="22"/>
              </w:rPr>
              <w:t>i Administra</w:t>
            </w:r>
            <w:r w:rsidRPr="007355FF">
              <w:rPr>
                <w:rFonts w:ascii="Tahoma" w:hAnsi="Tahoma" w:cs="Tahoma"/>
                <w:b/>
                <w:color w:val="000000"/>
                <w:szCs w:val="22"/>
              </w:rPr>
              <w:t>ț</w:t>
            </w:r>
            <w:r w:rsidRPr="007355FF">
              <w:rPr>
                <w:rFonts w:ascii="Trebuchet MS" w:hAnsi="Trebuchet MS" w:cs="Arial"/>
                <w:b/>
                <w:color w:val="000000"/>
                <w:szCs w:val="22"/>
              </w:rPr>
              <w:t xml:space="preserve">iei Publice </w:t>
            </w:r>
            <w:r w:rsidRPr="007355FF">
              <w:rPr>
                <w:rFonts w:ascii="Trebuchet MS" w:hAnsi="Trebuchet MS" w:cs="Arial"/>
                <w:color w:val="000000"/>
                <w:szCs w:val="22"/>
              </w:rPr>
              <w:t xml:space="preserve"> </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Adresa: Str. Apolodor 17, Sector 5, 050741 Bucure</w:t>
            </w:r>
            <w:r w:rsidRPr="007355FF">
              <w:rPr>
                <w:rFonts w:ascii="Tahoma" w:hAnsi="Tahoma" w:cs="Tahoma"/>
                <w:color w:val="000000"/>
                <w:szCs w:val="22"/>
              </w:rPr>
              <w:t>ș</w:t>
            </w:r>
            <w:r w:rsidRPr="007355FF">
              <w:rPr>
                <w:rFonts w:ascii="Trebuchet MS" w:hAnsi="Trebuchet MS" w:cs="Arial"/>
                <w:color w:val="000000"/>
                <w:szCs w:val="22"/>
              </w:rPr>
              <w:t xml:space="preserve">ti, România; </w:t>
            </w:r>
          </w:p>
          <w:p w:rsidR="00FF336F" w:rsidRPr="007355FF" w:rsidRDefault="00FF336F">
            <w:pPr>
              <w:rPr>
                <w:rFonts w:ascii="Trebuchet MS" w:hAnsi="Trebuchet MS" w:cs="Arial"/>
                <w:color w:val="000000"/>
                <w:szCs w:val="22"/>
              </w:rPr>
            </w:pPr>
            <w:hyperlink r:id="rId20" w:history="1">
              <w:r w:rsidRPr="007355FF">
                <w:rPr>
                  <w:rFonts w:ascii="Trebuchet MS" w:hAnsi="Trebuchet MS" w:cs="Arial"/>
                  <w:color w:val="000000"/>
                  <w:szCs w:val="22"/>
                </w:rPr>
                <w:t>www.mdrap.ro</w:t>
              </w:r>
            </w:hyperlink>
            <w:r w:rsidRPr="007355FF">
              <w:rPr>
                <w:rFonts w:ascii="Trebuchet MS" w:hAnsi="Trebuchet MS" w:cs="Arial"/>
                <w:color w:val="000000"/>
                <w:szCs w:val="22"/>
              </w:rPr>
              <w:t xml:space="preserve">; </w:t>
            </w:r>
            <w:hyperlink r:id="rId21" w:history="1">
              <w:r w:rsidRPr="007355FF">
                <w:rPr>
                  <w:rFonts w:ascii="Trebuchet MS" w:hAnsi="Trebuchet MS" w:cs="Arial"/>
                  <w:color w:val="000000"/>
                  <w:szCs w:val="22"/>
                </w:rPr>
                <w:t>www.cbcromaniabulgaria.eu</w:t>
              </w:r>
            </w:hyperlink>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Conducătorul Autorită</w:t>
            </w:r>
            <w:r w:rsidRPr="007355FF">
              <w:rPr>
                <w:rFonts w:ascii="Tahoma" w:hAnsi="Tahoma" w:cs="Tahoma"/>
                <w:color w:val="000000"/>
                <w:szCs w:val="22"/>
              </w:rPr>
              <w:t>ț</w:t>
            </w:r>
            <w:r w:rsidRPr="007355FF">
              <w:rPr>
                <w:rFonts w:ascii="Trebuchet MS" w:hAnsi="Trebuchet MS" w:cs="Arial"/>
                <w:color w:val="000000"/>
                <w:szCs w:val="22"/>
              </w:rPr>
              <w:t>ii de Management: Dna Iulia HER</w:t>
            </w:r>
            <w:r w:rsidRPr="007355FF">
              <w:rPr>
                <w:rFonts w:ascii="Tahoma" w:hAnsi="Tahoma" w:cs="Tahoma"/>
                <w:color w:val="000000"/>
                <w:szCs w:val="22"/>
              </w:rPr>
              <w:t>Ț</w:t>
            </w:r>
            <w:r w:rsidRPr="007355FF">
              <w:rPr>
                <w:rFonts w:ascii="Trebuchet MS" w:hAnsi="Trebuchet MS" w:cs="Arial"/>
                <w:color w:val="000000"/>
                <w:szCs w:val="22"/>
              </w:rPr>
              <w:t xml:space="preserve">OG                       </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Persoane de contact:                                                                                                    </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1.  Ioana Glavan, </w:t>
            </w:r>
            <w:r w:rsidRPr="007355FF">
              <w:rPr>
                <w:rFonts w:ascii="Tahoma" w:hAnsi="Tahoma" w:cs="Tahoma"/>
                <w:color w:val="000000"/>
                <w:szCs w:val="22"/>
              </w:rPr>
              <w:t>ș</w:t>
            </w:r>
            <w:r w:rsidRPr="007355FF">
              <w:rPr>
                <w:rFonts w:ascii="Trebuchet MS" w:hAnsi="Trebuchet MS" w:cs="Arial"/>
                <w:color w:val="000000"/>
                <w:szCs w:val="22"/>
              </w:rPr>
              <w:t>eful unită</w:t>
            </w:r>
            <w:r w:rsidRPr="007355FF">
              <w:rPr>
                <w:rFonts w:ascii="Tahoma" w:hAnsi="Tahoma" w:cs="Tahoma"/>
                <w:color w:val="000000"/>
                <w:szCs w:val="22"/>
              </w:rPr>
              <w:t>ț</w:t>
            </w:r>
            <w:r w:rsidRPr="007355FF">
              <w:rPr>
                <w:rFonts w:ascii="Trebuchet MS" w:hAnsi="Trebuchet MS" w:cs="Arial"/>
                <w:color w:val="000000"/>
                <w:szCs w:val="22"/>
              </w:rPr>
              <w:t>ii</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2.  Ana Varnaiote, manager public</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3.  Simona Vatafu, manager public </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4.  Mihaela Piroi, consilier</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5.  Marcela Glodeanu, manager public</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6.  Valentina Visan, consilier</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7.  Anca Simion, consilier</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Tel: +40 372 111 339 ; Fax: +40 372 111 456                                                                       E-mail: </w:t>
            </w:r>
            <w:hyperlink r:id="rId22" w:history="1">
              <w:r w:rsidRPr="007355FF">
                <w:rPr>
                  <w:rFonts w:ascii="Trebuchet MS" w:hAnsi="Trebuchet MS" w:cs="Arial"/>
                  <w:color w:val="000000"/>
                  <w:szCs w:val="22"/>
                </w:rPr>
                <w:t>robg@mdrap.ro</w:t>
              </w:r>
            </w:hyperlink>
            <w:r w:rsidRPr="007355FF">
              <w:rPr>
                <w:rFonts w:ascii="Trebuchet MS" w:hAnsi="Trebuchet MS" w:cs="Arial"/>
                <w:color w:val="000000"/>
                <w:szCs w:val="22"/>
              </w:rPr>
              <w:t xml:space="preserve">; </w:t>
            </w:r>
            <w:hyperlink r:id="rId23" w:history="1">
              <w:r w:rsidRPr="007355FF">
                <w:rPr>
                  <w:rFonts w:ascii="Trebuchet MS" w:hAnsi="Trebuchet MS" w:cs="Arial"/>
                  <w:color w:val="000000"/>
                  <w:szCs w:val="22"/>
                </w:rPr>
                <w:t>ioana.glavan@mdrap.ro</w:t>
              </w:r>
            </w:hyperlink>
            <w:r w:rsidRPr="007355FF">
              <w:rPr>
                <w:rFonts w:ascii="Trebuchet MS" w:hAnsi="Trebuchet MS" w:cs="Arial"/>
                <w:color w:val="000000"/>
                <w:szCs w:val="22"/>
              </w:rPr>
              <w:t xml:space="preserve">; </w:t>
            </w:r>
            <w:hyperlink r:id="rId24" w:tgtFrame="_blank" w:history="1">
              <w:r w:rsidRPr="007355FF">
                <w:rPr>
                  <w:rFonts w:ascii="Trebuchet MS" w:hAnsi="Trebuchet MS" w:cs="Arial"/>
                  <w:color w:val="000000"/>
                  <w:szCs w:val="22"/>
                </w:rPr>
                <w:t>ana.varnaiote@mdrap.ro</w:t>
              </w:r>
            </w:hyperlink>
            <w:r w:rsidRPr="007355FF">
              <w:rPr>
                <w:rFonts w:ascii="Trebuchet MS" w:hAnsi="Trebuchet MS" w:cs="Arial"/>
                <w:color w:val="000000"/>
                <w:szCs w:val="22"/>
              </w:rPr>
              <w:t xml:space="preserve">; </w:t>
            </w:r>
            <w:hyperlink r:id="rId25" w:tgtFrame="_blank" w:history="1">
              <w:r w:rsidRPr="007355FF">
                <w:rPr>
                  <w:rFonts w:ascii="Trebuchet MS" w:hAnsi="Trebuchet MS" w:cs="Arial"/>
                  <w:color w:val="000000"/>
                  <w:szCs w:val="22"/>
                </w:rPr>
                <w:t>simona.vatafu@mdrap.ro</w:t>
              </w:r>
            </w:hyperlink>
            <w:r w:rsidRPr="007355FF">
              <w:rPr>
                <w:rFonts w:ascii="Trebuchet MS" w:hAnsi="Trebuchet MS" w:cs="Arial"/>
                <w:color w:val="000000"/>
                <w:szCs w:val="22"/>
              </w:rPr>
              <w:t xml:space="preserve">; </w:t>
            </w:r>
            <w:hyperlink r:id="rId26" w:tgtFrame="_blank" w:history="1">
              <w:r w:rsidRPr="007355FF">
                <w:rPr>
                  <w:rFonts w:ascii="Trebuchet MS" w:hAnsi="Trebuchet MS" w:cs="Arial"/>
                  <w:color w:val="000000"/>
                  <w:szCs w:val="22"/>
                </w:rPr>
                <w:t>mihaela.piroi@mdrap.ro</w:t>
              </w:r>
            </w:hyperlink>
            <w:r w:rsidRPr="007355FF">
              <w:rPr>
                <w:rFonts w:ascii="Trebuchet MS" w:hAnsi="Trebuchet MS" w:cs="Arial"/>
                <w:color w:val="000000"/>
                <w:szCs w:val="22"/>
              </w:rPr>
              <w:t xml:space="preserve">;  </w:t>
            </w:r>
            <w:hyperlink r:id="rId27" w:history="1">
              <w:r w:rsidRPr="007355FF">
                <w:rPr>
                  <w:rFonts w:ascii="Trebuchet MS" w:hAnsi="Trebuchet MS" w:cs="Arial"/>
                  <w:color w:val="000000"/>
                  <w:szCs w:val="22"/>
                </w:rPr>
                <w:t>marcela.glodeanu@mdrap.ro</w:t>
              </w:r>
            </w:hyperlink>
            <w:r w:rsidRPr="007355FF">
              <w:rPr>
                <w:rFonts w:ascii="Trebuchet MS" w:hAnsi="Trebuchet MS" w:cs="Arial"/>
                <w:color w:val="000000"/>
                <w:szCs w:val="22"/>
              </w:rPr>
              <w:t xml:space="preserve">; </w:t>
            </w:r>
            <w:hyperlink r:id="rId28" w:tgtFrame="_blank" w:history="1">
              <w:r w:rsidRPr="007355FF">
                <w:rPr>
                  <w:rFonts w:ascii="Trebuchet MS" w:hAnsi="Trebuchet MS" w:cs="Arial"/>
                  <w:color w:val="000000"/>
                  <w:szCs w:val="22"/>
                </w:rPr>
                <w:t>valentina.visan@mdrap.ro</w:t>
              </w:r>
            </w:hyperlink>
            <w:r w:rsidRPr="007355FF">
              <w:rPr>
                <w:rFonts w:ascii="Trebuchet MS" w:hAnsi="Trebuchet MS" w:cs="Arial"/>
                <w:color w:val="000000"/>
                <w:szCs w:val="22"/>
              </w:rPr>
              <w:t xml:space="preserve">; </w:t>
            </w:r>
            <w:hyperlink r:id="rId29" w:tgtFrame="_blank" w:history="1">
              <w:r w:rsidRPr="007355FF">
                <w:rPr>
                  <w:rFonts w:ascii="Trebuchet MS" w:hAnsi="Trebuchet MS" w:cs="Arial"/>
                  <w:color w:val="000000"/>
                  <w:szCs w:val="22"/>
                </w:rPr>
                <w:t>anca.simion@mdrap.ro</w:t>
              </w:r>
            </w:hyperlink>
            <w:r w:rsidRPr="007355FF">
              <w:rPr>
                <w:rFonts w:ascii="Trebuchet MS" w:hAnsi="Trebuchet MS" w:cs="Arial"/>
                <w:color w:val="000000"/>
                <w:szCs w:val="22"/>
              </w:rPr>
              <w:t xml:space="preserve"> </w:t>
            </w:r>
          </w:p>
        </w:tc>
      </w:tr>
      <w:tr w:rsidR="00FF336F" w:rsidRPr="007355FF">
        <w:trPr>
          <w:jc w:val="center"/>
        </w:trPr>
        <w:tc>
          <w:tcPr>
            <w:tcW w:w="1954" w:type="dxa"/>
            <w:tcBorders>
              <w:left w:val="double" w:sz="4" w:space="0" w:color="auto"/>
              <w:right w:val="double" w:sz="4" w:space="0" w:color="auto"/>
            </w:tcBorders>
            <w:shd w:val="clear" w:color="auto" w:fill="E0E0E0"/>
          </w:tcPr>
          <w:p w:rsidR="00FF336F" w:rsidRPr="007355FF" w:rsidRDefault="00FF336F">
            <w:pPr>
              <w:rPr>
                <w:rFonts w:ascii="Trebuchet MS" w:hAnsi="Trebuchet MS" w:cs="Arial"/>
                <w:szCs w:val="22"/>
              </w:rPr>
            </w:pPr>
            <w:r w:rsidRPr="007355FF">
              <w:rPr>
                <w:rFonts w:ascii="Trebuchet MS" w:hAnsi="Trebuchet MS" w:cs="Arial"/>
                <w:b/>
                <w:szCs w:val="22"/>
              </w:rPr>
              <w:t>Autoritatea Na</w:t>
            </w:r>
            <w:r w:rsidRPr="007355FF">
              <w:rPr>
                <w:rFonts w:ascii="Tahoma" w:hAnsi="Tahoma" w:cs="Tahoma"/>
                <w:b/>
                <w:szCs w:val="22"/>
              </w:rPr>
              <w:t>ț</w:t>
            </w:r>
            <w:r w:rsidRPr="007355FF">
              <w:rPr>
                <w:rFonts w:ascii="Trebuchet MS" w:hAnsi="Trebuchet MS" w:cs="Arial"/>
                <w:b/>
                <w:szCs w:val="22"/>
              </w:rPr>
              <w:t>ională</w:t>
            </w:r>
          </w:p>
        </w:tc>
        <w:tc>
          <w:tcPr>
            <w:tcW w:w="7337" w:type="dxa"/>
            <w:tcBorders>
              <w:left w:val="double" w:sz="4" w:space="0" w:color="auto"/>
              <w:right w:val="double" w:sz="4" w:space="0" w:color="auto"/>
            </w:tcBorders>
          </w:tcPr>
          <w:p w:rsidR="00FF336F" w:rsidRPr="007355FF" w:rsidRDefault="00FF336F">
            <w:pPr>
              <w:rPr>
                <w:rFonts w:ascii="Trebuchet MS" w:hAnsi="Trebuchet MS" w:cs="Arial"/>
                <w:color w:val="000000"/>
                <w:szCs w:val="22"/>
              </w:rPr>
            </w:pPr>
            <w:r w:rsidRPr="007355FF">
              <w:rPr>
                <w:rFonts w:ascii="Trebuchet MS" w:hAnsi="Trebuchet MS" w:cs="Arial"/>
                <w:b/>
                <w:color w:val="000000"/>
                <w:szCs w:val="22"/>
              </w:rPr>
              <w:t>Ministerul Dezvoltării Regionale</w:t>
            </w:r>
            <w:r w:rsidRPr="007355FF">
              <w:rPr>
                <w:rFonts w:ascii="Trebuchet MS" w:hAnsi="Trebuchet MS" w:cs="Arial"/>
                <w:color w:val="000000"/>
                <w:szCs w:val="22"/>
              </w:rPr>
              <w:t xml:space="preserve"> </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Adresa: 1202 Sofia, str Kiril </w:t>
            </w:r>
            <w:r w:rsidRPr="007355FF">
              <w:rPr>
                <w:rFonts w:ascii="Tahoma" w:hAnsi="Tahoma" w:cs="Tahoma"/>
                <w:color w:val="000000"/>
                <w:szCs w:val="22"/>
              </w:rPr>
              <w:t>ș</w:t>
            </w:r>
            <w:r w:rsidRPr="007355FF">
              <w:rPr>
                <w:rFonts w:ascii="Trebuchet MS" w:hAnsi="Trebuchet MS" w:cs="Arial"/>
                <w:color w:val="000000"/>
                <w:szCs w:val="22"/>
              </w:rPr>
              <w:t>i Metodie 17-19, Bulgaria</w:t>
            </w:r>
          </w:p>
          <w:p w:rsidR="00FF336F" w:rsidRPr="007355FF" w:rsidRDefault="00FF336F">
            <w:pPr>
              <w:rPr>
                <w:rFonts w:ascii="Trebuchet MS" w:hAnsi="Trebuchet MS" w:cs="Arial"/>
                <w:color w:val="000000"/>
                <w:szCs w:val="22"/>
              </w:rPr>
            </w:pPr>
            <w:hyperlink r:id="rId30" w:history="1">
              <w:r w:rsidRPr="007355FF">
                <w:rPr>
                  <w:rStyle w:val="Hyperlink"/>
                  <w:rFonts w:ascii="Trebuchet MS" w:hAnsi="Trebuchet MS" w:cs="Arial"/>
                  <w:szCs w:val="22"/>
                </w:rPr>
                <w:t>www.mrrb.government.bg</w:t>
              </w:r>
            </w:hyperlink>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Persoane de contact:                                                                                                    </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1. Dimana Sadonkova, Director General Adjunct, Direc</w:t>
            </w:r>
            <w:r w:rsidRPr="007355FF">
              <w:rPr>
                <w:rFonts w:ascii="Tahoma" w:hAnsi="Tahoma" w:cs="Tahoma"/>
                <w:color w:val="000000"/>
                <w:szCs w:val="22"/>
              </w:rPr>
              <w:t>ț</w:t>
            </w:r>
            <w:r w:rsidRPr="007355FF">
              <w:rPr>
                <w:rFonts w:ascii="Trebuchet MS" w:hAnsi="Trebuchet MS" w:cs="Arial"/>
                <w:color w:val="000000"/>
                <w:szCs w:val="22"/>
              </w:rPr>
              <w:t>ia Generală Guvernan</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Cooperare Teritorială </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Tel: +359 9405 673; e-mail: </w:t>
            </w:r>
            <w:hyperlink r:id="rId31" w:history="1">
              <w:r w:rsidRPr="007355FF">
                <w:rPr>
                  <w:rFonts w:ascii="Trebuchet MS" w:hAnsi="Trebuchet MS"/>
                </w:rPr>
                <w:t>DSadonkova@mrrb.government.bg</w:t>
              </w:r>
            </w:hyperlink>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 xml:space="preserve">2. Milen Obretenov, </w:t>
            </w:r>
            <w:r w:rsidRPr="007355FF">
              <w:rPr>
                <w:rFonts w:ascii="Tahoma" w:hAnsi="Tahoma" w:cs="Tahoma"/>
                <w:color w:val="000000"/>
                <w:szCs w:val="22"/>
              </w:rPr>
              <w:t>Ș</w:t>
            </w:r>
            <w:r w:rsidRPr="007355FF">
              <w:rPr>
                <w:rFonts w:ascii="Trebuchet MS" w:hAnsi="Trebuchet MS" w:cs="Arial"/>
                <w:color w:val="000000"/>
                <w:szCs w:val="22"/>
              </w:rPr>
              <w:t>ef Departament, Direc</w:t>
            </w:r>
            <w:r w:rsidRPr="007355FF">
              <w:rPr>
                <w:rFonts w:ascii="Tahoma" w:hAnsi="Tahoma" w:cs="Tahoma"/>
                <w:color w:val="000000"/>
                <w:szCs w:val="22"/>
              </w:rPr>
              <w:t>ț</w:t>
            </w:r>
            <w:r w:rsidRPr="007355FF">
              <w:rPr>
                <w:rFonts w:ascii="Trebuchet MS" w:hAnsi="Trebuchet MS" w:cs="Arial"/>
                <w:color w:val="000000"/>
                <w:szCs w:val="22"/>
              </w:rPr>
              <w:t>ia Generală Guvernan</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Cooperare Teritorială</w:t>
            </w:r>
          </w:p>
          <w:p w:rsidR="00FF336F" w:rsidRPr="007355FF" w:rsidRDefault="00FF336F">
            <w:pPr>
              <w:rPr>
                <w:rFonts w:ascii="Trebuchet MS" w:hAnsi="Trebuchet MS" w:cs="Arial"/>
                <w:color w:val="000000"/>
                <w:szCs w:val="22"/>
              </w:rPr>
            </w:pPr>
            <w:r w:rsidRPr="007355FF">
              <w:rPr>
                <w:rFonts w:ascii="Trebuchet MS" w:hAnsi="Trebuchet MS" w:cs="Arial"/>
                <w:color w:val="000000"/>
                <w:szCs w:val="22"/>
              </w:rPr>
              <w:t>Tel: +359 9405 592; e-mail: MObretenov@mrrb.government.bg</w:t>
            </w:r>
          </w:p>
        </w:tc>
      </w:tr>
      <w:tr w:rsidR="00FF336F" w:rsidRPr="007355FF">
        <w:trPr>
          <w:jc w:val="center"/>
        </w:trPr>
        <w:tc>
          <w:tcPr>
            <w:tcW w:w="1954" w:type="dxa"/>
            <w:tcBorders>
              <w:left w:val="double" w:sz="4" w:space="0" w:color="auto"/>
              <w:right w:val="double" w:sz="4" w:space="0" w:color="auto"/>
            </w:tcBorders>
            <w:shd w:val="clear" w:color="auto" w:fill="E0E0E0"/>
          </w:tcPr>
          <w:p w:rsidR="00FF336F" w:rsidRPr="007355FF" w:rsidRDefault="00FF336F">
            <w:pPr>
              <w:rPr>
                <w:rFonts w:ascii="Trebuchet MS" w:hAnsi="Trebuchet MS" w:cs="Arial"/>
                <w:b/>
                <w:szCs w:val="22"/>
              </w:rPr>
            </w:pPr>
            <w:r w:rsidRPr="007355FF">
              <w:rPr>
                <w:rFonts w:ascii="Trebuchet MS" w:hAnsi="Trebuchet MS" w:cs="Arial"/>
                <w:b/>
                <w:szCs w:val="22"/>
              </w:rPr>
              <w:t>Autoritatea care adoptă</w:t>
            </w:r>
          </w:p>
        </w:tc>
        <w:tc>
          <w:tcPr>
            <w:tcW w:w="7337" w:type="dxa"/>
            <w:tcBorders>
              <w:left w:val="double" w:sz="4" w:space="0" w:color="auto"/>
              <w:right w:val="double" w:sz="4" w:space="0" w:color="auto"/>
            </w:tcBorders>
          </w:tcPr>
          <w:p w:rsidR="00FF336F" w:rsidRPr="007355FF" w:rsidRDefault="00FF336F">
            <w:pPr>
              <w:rPr>
                <w:rFonts w:ascii="Trebuchet MS" w:hAnsi="Trebuchet MS" w:cs="Arial"/>
                <w:szCs w:val="22"/>
              </w:rPr>
            </w:pPr>
            <w:r w:rsidRPr="007355FF">
              <w:rPr>
                <w:rFonts w:ascii="Trebuchet MS" w:hAnsi="Trebuchet MS" w:cs="Arial"/>
                <w:b/>
                <w:szCs w:val="22"/>
              </w:rPr>
              <w:t>Comisia Europeană</w:t>
            </w:r>
          </w:p>
          <w:p w:rsidR="00FF336F" w:rsidRPr="007355FF" w:rsidRDefault="00FF336F">
            <w:pPr>
              <w:rPr>
                <w:rFonts w:ascii="Trebuchet MS" w:hAnsi="Trebuchet MS" w:cs="Arial"/>
                <w:b/>
                <w:szCs w:val="22"/>
              </w:rPr>
            </w:pPr>
            <w:r w:rsidRPr="007355FF">
              <w:rPr>
                <w:rFonts w:ascii="Trebuchet MS" w:hAnsi="Trebuchet MS" w:cs="Arial"/>
                <w:color w:val="000000"/>
                <w:szCs w:val="22"/>
              </w:rPr>
              <w:t>DG REGIO; DG MEDIU</w:t>
            </w:r>
          </w:p>
        </w:tc>
      </w:tr>
    </w:tbl>
    <w:p w:rsidR="00FF336F" w:rsidRPr="007355FF" w:rsidRDefault="00FF336F">
      <w:pPr>
        <w:pStyle w:val="Heading2"/>
        <w:numPr>
          <w:ilvl w:val="0"/>
          <w:numId w:val="0"/>
        </w:numPr>
        <w:rPr>
          <w:rFonts w:ascii="Trebuchet MS" w:hAnsi="Trebuchet MS"/>
          <w:b w:val="0"/>
          <w:lang w:val="ro-RO"/>
        </w:rPr>
      </w:pPr>
      <w:bookmarkStart w:id="9" w:name="_Toc397582321"/>
      <w:r w:rsidRPr="007355FF">
        <w:rPr>
          <w:rFonts w:ascii="Trebuchet MS" w:hAnsi="Trebuchet MS"/>
          <w:lang w:val="ro-RO"/>
        </w:rPr>
        <w:t>1.2 Fundamentarea elaborării programului</w:t>
      </w:r>
      <w:bookmarkEnd w:id="9"/>
      <w:r w:rsidRPr="007355FF">
        <w:rPr>
          <w:rFonts w:ascii="Trebuchet MS" w:hAnsi="Trebuchet MS"/>
          <w:b w:val="0"/>
          <w:lang w:val="ro-RO"/>
        </w:rPr>
        <w:t xml:space="preserve"> </w:t>
      </w:r>
      <w:r w:rsidRPr="007355FF">
        <w:rPr>
          <w:rFonts w:ascii="Trebuchet MS" w:hAnsi="Trebuchet MS"/>
          <w:lang w:val="ro-RO"/>
        </w:rPr>
        <w:t xml:space="preserve"> </w:t>
      </w:r>
    </w:p>
    <w:p w:rsidR="00FF336F" w:rsidRPr="007355FF" w:rsidRDefault="00FF336F">
      <w:pPr>
        <w:autoSpaceDE w:val="0"/>
        <w:autoSpaceDN w:val="0"/>
        <w:adjustRightInd w:val="0"/>
        <w:jc w:val="both"/>
        <w:rPr>
          <w:rFonts w:ascii="Trebuchet MS" w:hAnsi="Trebuchet MS" w:cs="Helvetica"/>
        </w:rPr>
      </w:pPr>
      <w:r w:rsidRPr="007355FF">
        <w:rPr>
          <w:rFonts w:ascii="Trebuchet MS" w:hAnsi="Trebuchet MS"/>
        </w:rPr>
        <w:t>Strategia generală a programului a fost formulată ca răspuns direct la Strategia UE 2020 pentru o cre</w:t>
      </w:r>
      <w:r w:rsidRPr="007355FF">
        <w:rPr>
          <w:rFonts w:ascii="Tahoma" w:hAnsi="Tahoma" w:cs="Tahoma"/>
        </w:rPr>
        <w:t>ș</w:t>
      </w:r>
      <w:r w:rsidRPr="007355FF">
        <w:rPr>
          <w:rFonts w:ascii="Trebuchet MS" w:hAnsi="Trebuchet MS"/>
        </w:rPr>
        <w:t xml:space="preserve">tere inteligentă, sustenabilă </w:t>
      </w:r>
      <w:r w:rsidRPr="007355FF">
        <w:rPr>
          <w:rFonts w:ascii="Tahoma" w:hAnsi="Tahoma" w:cs="Tahoma"/>
        </w:rPr>
        <w:t>ș</w:t>
      </w:r>
      <w:r w:rsidRPr="007355FF">
        <w:rPr>
          <w:rFonts w:ascii="Trebuchet MS" w:hAnsi="Trebuchet MS"/>
        </w:rPr>
        <w:t>i inclusivă.</w:t>
      </w:r>
      <w:r w:rsidRPr="007355FF">
        <w:rPr>
          <w:rFonts w:ascii="Trebuchet MS" w:hAnsi="Trebuchet MS"/>
          <w:color w:val="000000"/>
        </w:rPr>
        <w:t xml:space="preserve"> În cadrul Strategiei UE 2020, UE a stabilit obiective ambi</w:t>
      </w:r>
      <w:r w:rsidRPr="007355FF">
        <w:rPr>
          <w:rFonts w:ascii="Tahoma" w:hAnsi="Tahoma" w:cs="Tahoma"/>
          <w:color w:val="000000"/>
        </w:rPr>
        <w:t>ț</w:t>
      </w:r>
      <w:r w:rsidRPr="007355FF">
        <w:rPr>
          <w:rFonts w:ascii="Trebuchet MS" w:hAnsi="Trebuchet MS"/>
          <w:color w:val="000000"/>
        </w:rPr>
        <w:t xml:space="preserve">ioase de atins până în 2020 în cinci domenii principale: </w:t>
      </w:r>
    </w:p>
    <w:p w:rsidR="00FF336F" w:rsidRPr="007355FF" w:rsidRDefault="00FF336F">
      <w:pPr>
        <w:pStyle w:val="ListParagraph"/>
        <w:numPr>
          <w:ilvl w:val="0"/>
          <w:numId w:val="17"/>
        </w:numPr>
        <w:spacing w:before="60"/>
        <w:ind w:left="1037" w:hanging="357"/>
        <w:jc w:val="both"/>
        <w:rPr>
          <w:rFonts w:ascii="Trebuchet MS" w:hAnsi="Trebuchet MS"/>
        </w:rPr>
      </w:pPr>
      <w:r w:rsidRPr="007355FF">
        <w:rPr>
          <w:rFonts w:ascii="Trebuchet MS" w:hAnsi="Trebuchet MS"/>
        </w:rPr>
        <w:t xml:space="preserve">Locuri de muncă: 75% dintre persoanele cu vârsta de 20-64 ani să aibă un loc de muncă </w:t>
      </w:r>
    </w:p>
    <w:p w:rsidR="00FF336F" w:rsidRPr="007355FF" w:rsidRDefault="00FF336F">
      <w:pPr>
        <w:pStyle w:val="ListParagraph"/>
        <w:numPr>
          <w:ilvl w:val="0"/>
          <w:numId w:val="17"/>
        </w:numPr>
        <w:spacing w:before="60"/>
        <w:ind w:left="1037" w:hanging="357"/>
        <w:jc w:val="both"/>
        <w:rPr>
          <w:rFonts w:ascii="Trebuchet MS" w:hAnsi="Trebuchet MS"/>
        </w:rPr>
      </w:pPr>
      <w:r w:rsidRPr="007355FF">
        <w:rPr>
          <w:rFonts w:ascii="Trebuchet MS" w:hAnsi="Trebuchet MS"/>
        </w:rPr>
        <w:t xml:space="preserve">Cercetare-dezvoltare: 3% din PIB pe UE investit în cercetare-dezvoltare </w:t>
      </w:r>
    </w:p>
    <w:p w:rsidR="00FF336F" w:rsidRPr="007355FF" w:rsidRDefault="00FF336F">
      <w:pPr>
        <w:pStyle w:val="ListParagraph"/>
        <w:numPr>
          <w:ilvl w:val="0"/>
          <w:numId w:val="17"/>
        </w:numPr>
        <w:spacing w:before="60"/>
        <w:ind w:left="1037" w:hanging="357"/>
        <w:jc w:val="both"/>
        <w:rPr>
          <w:rFonts w:ascii="Trebuchet MS" w:hAnsi="Trebuchet MS"/>
        </w:rPr>
      </w:pPr>
      <w:r w:rsidRPr="007355FF">
        <w:rPr>
          <w:rFonts w:ascii="Trebuchet MS" w:hAnsi="Trebuchet MS"/>
        </w:rPr>
        <w:t xml:space="preserve">Schimbările climatice </w:t>
      </w:r>
      <w:r w:rsidRPr="007355FF">
        <w:rPr>
          <w:rFonts w:ascii="Tahoma" w:hAnsi="Tahoma" w:cs="Tahoma"/>
        </w:rPr>
        <w:t>ș</w:t>
      </w:r>
      <w:r w:rsidRPr="007355FF">
        <w:rPr>
          <w:rFonts w:ascii="Trebuchet MS" w:hAnsi="Trebuchet MS"/>
        </w:rPr>
        <w:t>i sustenabilitatea energiei: reducerea emisiilor de gaze cu efect de seră cu 20% (sau chiar 30%, dacă situa</w:t>
      </w:r>
      <w:r w:rsidRPr="007355FF">
        <w:rPr>
          <w:rFonts w:ascii="Tahoma" w:hAnsi="Tahoma" w:cs="Tahoma"/>
        </w:rPr>
        <w:t>ț</w:t>
      </w:r>
      <w:r w:rsidRPr="007355FF">
        <w:rPr>
          <w:rFonts w:ascii="Trebuchet MS" w:hAnsi="Trebuchet MS"/>
        </w:rPr>
        <w:t>ia o permite) comparativ cu 1990; ob</w:t>
      </w:r>
      <w:r w:rsidRPr="007355FF">
        <w:rPr>
          <w:rFonts w:ascii="Tahoma" w:hAnsi="Tahoma" w:cs="Tahoma"/>
        </w:rPr>
        <w:t>ț</w:t>
      </w:r>
      <w:r w:rsidRPr="007355FF">
        <w:rPr>
          <w:rFonts w:ascii="Trebuchet MS" w:hAnsi="Trebuchet MS"/>
        </w:rPr>
        <w:t>inerea a 20% din energie din surse regenerabile,  cre</w:t>
      </w:r>
      <w:r w:rsidRPr="007355FF">
        <w:rPr>
          <w:rFonts w:ascii="Tahoma" w:hAnsi="Tahoma" w:cs="Tahoma"/>
        </w:rPr>
        <w:t>ș</w:t>
      </w:r>
      <w:r w:rsidRPr="007355FF">
        <w:rPr>
          <w:rFonts w:ascii="Trebuchet MS" w:hAnsi="Trebuchet MS"/>
        </w:rPr>
        <w:t>terea eficien</w:t>
      </w:r>
      <w:r w:rsidRPr="007355FF">
        <w:rPr>
          <w:rFonts w:ascii="Tahoma" w:hAnsi="Tahoma" w:cs="Tahoma"/>
        </w:rPr>
        <w:t>ț</w:t>
      </w:r>
      <w:r w:rsidRPr="007355FF">
        <w:rPr>
          <w:rFonts w:ascii="Trebuchet MS" w:hAnsi="Trebuchet MS"/>
        </w:rPr>
        <w:t xml:space="preserve">ei energetice cu 20% </w:t>
      </w:r>
    </w:p>
    <w:p w:rsidR="00FF336F" w:rsidRPr="007355FF" w:rsidRDefault="00FF336F">
      <w:pPr>
        <w:pStyle w:val="ListParagraph"/>
        <w:numPr>
          <w:ilvl w:val="0"/>
          <w:numId w:val="17"/>
        </w:numPr>
        <w:spacing w:before="60"/>
        <w:ind w:left="1037" w:hanging="357"/>
        <w:jc w:val="both"/>
        <w:rPr>
          <w:rFonts w:ascii="Trebuchet MS" w:hAnsi="Trebuchet MS"/>
        </w:rPr>
      </w:pPr>
      <w:r w:rsidRPr="007355FF">
        <w:rPr>
          <w:rFonts w:ascii="Trebuchet MS" w:hAnsi="Trebuchet MS"/>
        </w:rPr>
        <w:t>Educa</w:t>
      </w:r>
      <w:r w:rsidRPr="007355FF">
        <w:rPr>
          <w:rFonts w:ascii="Tahoma" w:hAnsi="Tahoma" w:cs="Tahoma"/>
        </w:rPr>
        <w:t>ț</w:t>
      </w:r>
      <w:r w:rsidRPr="007355FF">
        <w:rPr>
          <w:rFonts w:ascii="Trebuchet MS" w:hAnsi="Trebuchet MS"/>
        </w:rPr>
        <w:t xml:space="preserve">ie: Reducerea ratei de abandon </w:t>
      </w:r>
      <w:r w:rsidRPr="007355FF">
        <w:rPr>
          <w:rFonts w:ascii="Tahoma" w:hAnsi="Tahoma" w:cs="Tahoma"/>
        </w:rPr>
        <w:t>ș</w:t>
      </w:r>
      <w:r w:rsidRPr="007355FF">
        <w:rPr>
          <w:rFonts w:ascii="Trebuchet MS" w:hAnsi="Trebuchet MS"/>
        </w:rPr>
        <w:t xml:space="preserve">colar sub 10% </w:t>
      </w:r>
      <w:r w:rsidRPr="007355FF">
        <w:rPr>
          <w:rFonts w:ascii="Tahoma" w:hAnsi="Tahoma" w:cs="Tahoma"/>
        </w:rPr>
        <w:t>ș</w:t>
      </w:r>
      <w:r w:rsidRPr="007355FF">
        <w:rPr>
          <w:rFonts w:ascii="Trebuchet MS" w:hAnsi="Trebuchet MS"/>
        </w:rPr>
        <w:t>i cel pu</w:t>
      </w:r>
      <w:r w:rsidRPr="007355FF">
        <w:rPr>
          <w:rFonts w:ascii="Tahoma" w:hAnsi="Tahoma" w:cs="Tahoma"/>
        </w:rPr>
        <w:t>ț</w:t>
      </w:r>
      <w:r w:rsidRPr="007355FF">
        <w:rPr>
          <w:rFonts w:ascii="Trebuchet MS" w:hAnsi="Trebuchet MS"/>
        </w:rPr>
        <w:t>in 40% dintre persoanele cu vârsta de 30-34 ani să absolve o formă de educa</w:t>
      </w:r>
      <w:r w:rsidRPr="007355FF">
        <w:rPr>
          <w:rFonts w:ascii="Tahoma" w:hAnsi="Tahoma" w:cs="Tahoma"/>
        </w:rPr>
        <w:t>ț</w:t>
      </w:r>
      <w:r w:rsidRPr="007355FF">
        <w:rPr>
          <w:rFonts w:ascii="Trebuchet MS" w:hAnsi="Trebuchet MS"/>
        </w:rPr>
        <w:t>ie ter</w:t>
      </w:r>
      <w:r w:rsidRPr="007355FF">
        <w:rPr>
          <w:rFonts w:ascii="Tahoma" w:hAnsi="Tahoma" w:cs="Tahoma"/>
        </w:rPr>
        <w:t>ț</w:t>
      </w:r>
      <w:r w:rsidRPr="007355FF">
        <w:rPr>
          <w:rFonts w:ascii="Trebuchet MS" w:hAnsi="Trebuchet MS"/>
        </w:rPr>
        <w:t xml:space="preserve">iară </w:t>
      </w:r>
    </w:p>
    <w:p w:rsidR="00FF336F" w:rsidRPr="007355FF" w:rsidRDefault="00FF336F">
      <w:pPr>
        <w:pStyle w:val="ListParagraph"/>
        <w:numPr>
          <w:ilvl w:val="0"/>
          <w:numId w:val="17"/>
        </w:numPr>
        <w:spacing w:before="60"/>
        <w:ind w:left="1037" w:hanging="357"/>
        <w:jc w:val="both"/>
        <w:rPr>
          <w:rFonts w:ascii="Trebuchet MS" w:hAnsi="Trebuchet MS" w:cs="Helvetica"/>
        </w:rPr>
      </w:pPr>
      <w:r w:rsidRPr="007355FF">
        <w:rPr>
          <w:rFonts w:ascii="Trebuchet MS" w:hAnsi="Trebuchet MS"/>
        </w:rPr>
        <w:t xml:space="preserve">Combaterea sărăciei </w:t>
      </w:r>
      <w:r w:rsidRPr="007355FF">
        <w:rPr>
          <w:rFonts w:ascii="Tahoma" w:hAnsi="Tahoma" w:cs="Tahoma"/>
        </w:rPr>
        <w:t>ș</w:t>
      </w:r>
      <w:r w:rsidRPr="007355FF">
        <w:rPr>
          <w:rFonts w:ascii="Trebuchet MS" w:hAnsi="Trebuchet MS"/>
        </w:rPr>
        <w:t>i excluderii sociale: reducere cu cel pu</w:t>
      </w:r>
      <w:r w:rsidRPr="007355FF">
        <w:rPr>
          <w:rFonts w:ascii="Tahoma" w:hAnsi="Tahoma" w:cs="Tahoma"/>
        </w:rPr>
        <w:t>ț</w:t>
      </w:r>
      <w:r w:rsidRPr="007355FF">
        <w:rPr>
          <w:rFonts w:ascii="Trebuchet MS" w:hAnsi="Trebuchet MS"/>
        </w:rPr>
        <w:t xml:space="preserve">in 20 de milioane a numărului de persoane sărace sau expuse riscului de sărăcie </w:t>
      </w:r>
      <w:r w:rsidRPr="007355FF">
        <w:rPr>
          <w:rFonts w:ascii="Tahoma" w:hAnsi="Tahoma" w:cs="Tahoma"/>
        </w:rPr>
        <w:t>ș</w:t>
      </w:r>
      <w:r w:rsidRPr="007355FF">
        <w:rPr>
          <w:rFonts w:ascii="Trebuchet MS" w:hAnsi="Trebuchet MS"/>
        </w:rPr>
        <w:t xml:space="preserve">i excludere socială </w:t>
      </w:r>
    </w:p>
    <w:p w:rsidR="00FF336F" w:rsidRPr="007355FF" w:rsidRDefault="00FF336F">
      <w:pPr>
        <w:autoSpaceDE w:val="0"/>
        <w:autoSpaceDN w:val="0"/>
        <w:adjustRightInd w:val="0"/>
        <w:jc w:val="both"/>
        <w:rPr>
          <w:rFonts w:ascii="Trebuchet MS" w:hAnsi="Trebuchet MS"/>
        </w:rPr>
      </w:pPr>
      <w:r w:rsidRPr="007355FF">
        <w:rPr>
          <w:rFonts w:ascii="Trebuchet MS" w:hAnsi="Trebuchet MS"/>
        </w:rPr>
        <w:t xml:space="preserve">Strategia Programului RO-BG dezvoltă cinci </w:t>
      </w:r>
      <w:r w:rsidRPr="007355FF">
        <w:rPr>
          <w:rFonts w:ascii="Trebuchet MS" w:hAnsi="Trebuchet MS"/>
          <w:color w:val="000000"/>
        </w:rPr>
        <w:t>Obiective Tematice (OT)</w:t>
      </w:r>
      <w:r w:rsidRPr="007355FF">
        <w:rPr>
          <w:rFonts w:ascii="Trebuchet MS" w:hAnsi="Trebuchet MS"/>
        </w:rPr>
        <w:t xml:space="preserve"> aliniate priorită</w:t>
      </w:r>
      <w:r w:rsidRPr="007355FF">
        <w:rPr>
          <w:rFonts w:ascii="Tahoma" w:hAnsi="Tahoma" w:cs="Tahoma"/>
        </w:rPr>
        <w:t>ț</w:t>
      </w:r>
      <w:r w:rsidRPr="007355FF">
        <w:rPr>
          <w:rFonts w:ascii="Trebuchet MS" w:hAnsi="Trebuchet MS"/>
        </w:rPr>
        <w:t>ilor Strategiei Europa 2020.</w:t>
      </w:r>
      <w:r w:rsidRPr="007355FF">
        <w:rPr>
          <w:rFonts w:ascii="Trebuchet MS" w:hAnsi="Trebuchet MS"/>
          <w:color w:val="000000"/>
        </w:rPr>
        <w:t xml:space="preserve"> Obiectivele Tematice (OT) selectate au fost traduse în cinci axe prioritare (AP), pentru care au fost identificate Priorită</w:t>
      </w:r>
      <w:r w:rsidRPr="007355FF">
        <w:rPr>
          <w:rFonts w:ascii="Tahoma" w:hAnsi="Tahoma" w:cs="Tahoma"/>
          <w:color w:val="000000"/>
        </w:rPr>
        <w:t>ț</w:t>
      </w:r>
      <w:r w:rsidRPr="007355FF">
        <w:rPr>
          <w:rFonts w:ascii="Trebuchet MS" w:hAnsi="Trebuchet MS"/>
          <w:color w:val="000000"/>
        </w:rPr>
        <w:t>i de Investi</w:t>
      </w:r>
      <w:r w:rsidRPr="007355FF">
        <w:rPr>
          <w:rFonts w:ascii="Tahoma" w:hAnsi="Tahoma" w:cs="Tahoma"/>
          <w:color w:val="000000"/>
        </w:rPr>
        <w:t>ț</w:t>
      </w:r>
      <w:r w:rsidRPr="007355FF">
        <w:rPr>
          <w:rFonts w:ascii="Trebuchet MS" w:hAnsi="Trebuchet MS"/>
          <w:color w:val="000000"/>
        </w:rPr>
        <w:t xml:space="preserve">ii (PI), fiecare reflectând nevoile </w:t>
      </w:r>
      <w:r w:rsidRPr="007355FF">
        <w:rPr>
          <w:rFonts w:ascii="Tahoma" w:hAnsi="Tahoma" w:cs="Tahoma"/>
          <w:color w:val="000000"/>
        </w:rPr>
        <w:t>ș</w:t>
      </w:r>
      <w:r w:rsidRPr="007355FF">
        <w:rPr>
          <w:rFonts w:ascii="Trebuchet MS" w:hAnsi="Trebuchet MS"/>
          <w:color w:val="000000"/>
        </w:rPr>
        <w:t>i problemele identificate în analiza situa</w:t>
      </w:r>
      <w:r w:rsidRPr="007355FF">
        <w:rPr>
          <w:rFonts w:ascii="Tahoma" w:hAnsi="Tahoma" w:cs="Tahoma"/>
          <w:color w:val="000000"/>
        </w:rPr>
        <w:t>ț</w:t>
      </w:r>
      <w:r w:rsidRPr="007355FF">
        <w:rPr>
          <w:rFonts w:ascii="Trebuchet MS" w:hAnsi="Trebuchet MS"/>
          <w:color w:val="000000"/>
        </w:rPr>
        <w:t xml:space="preserve">iei din zona inclusă în Program. Pentru fiecare PI a fost definit un Obiectiv Specific (OS). Aceste OT, PI </w:t>
      </w:r>
      <w:r w:rsidRPr="007355FF">
        <w:rPr>
          <w:rFonts w:ascii="Tahoma" w:hAnsi="Tahoma" w:cs="Tahoma"/>
          <w:color w:val="000000"/>
        </w:rPr>
        <w:t>ș</w:t>
      </w:r>
      <w:r w:rsidRPr="007355FF">
        <w:rPr>
          <w:rFonts w:ascii="Trebuchet MS" w:hAnsi="Trebuchet MS"/>
          <w:color w:val="000000"/>
        </w:rPr>
        <w:t>i OS sunt detaliate la Punctul 2.2. de mai jos.</w:t>
      </w:r>
    </w:p>
    <w:p w:rsidR="00FF336F" w:rsidRPr="007355FF" w:rsidRDefault="00FF336F">
      <w:pPr>
        <w:pStyle w:val="Heading2"/>
        <w:numPr>
          <w:ilvl w:val="1"/>
          <w:numId w:val="16"/>
        </w:numPr>
        <w:rPr>
          <w:rFonts w:ascii="Trebuchet MS" w:hAnsi="Trebuchet MS"/>
          <w:lang w:val="ro-RO"/>
        </w:rPr>
      </w:pPr>
      <w:bookmarkStart w:id="10" w:name="_Toc397582322"/>
      <w:r w:rsidRPr="007355FF">
        <w:rPr>
          <w:rFonts w:ascii="Trebuchet MS" w:hAnsi="Trebuchet MS"/>
          <w:lang w:val="ro-RO"/>
        </w:rPr>
        <w:t xml:space="preserve">Metodologie </w:t>
      </w:r>
      <w:r w:rsidRPr="007355FF">
        <w:rPr>
          <w:rFonts w:ascii="Tahoma" w:hAnsi="Tahoma" w:cs="Tahoma"/>
          <w:lang w:val="ro-RO"/>
        </w:rPr>
        <w:t>ș</w:t>
      </w:r>
      <w:r w:rsidRPr="007355FF">
        <w:rPr>
          <w:rFonts w:ascii="Trebuchet MS" w:hAnsi="Trebuchet MS"/>
          <w:lang w:val="ro-RO"/>
        </w:rPr>
        <w:t>i cadru juridic</w:t>
      </w:r>
      <w:bookmarkEnd w:id="10"/>
    </w:p>
    <w:p w:rsidR="00FF336F" w:rsidRPr="007355FF" w:rsidRDefault="00FF336F" w:rsidP="005B7D13">
      <w:pPr>
        <w:pStyle w:val="Heading3"/>
        <w:numPr>
          <w:ilvl w:val="2"/>
          <w:numId w:val="24"/>
        </w:numPr>
        <w:rPr>
          <w:lang w:val="ro-RO"/>
        </w:rPr>
      </w:pPr>
      <w:bookmarkStart w:id="11" w:name="_Toc397582323"/>
      <w:r w:rsidRPr="007355FF">
        <w:rPr>
          <w:lang w:val="ro-RO"/>
        </w:rPr>
        <w:t>Obiectivele politicii de mediu</w:t>
      </w:r>
      <w:bookmarkEnd w:id="11"/>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szCs w:val="22"/>
        </w:rPr>
        <w:t>Obiectivele de mediu la nivel interna</w:t>
      </w:r>
      <w:r w:rsidRPr="007355FF">
        <w:rPr>
          <w:rFonts w:ascii="Tahoma" w:hAnsi="Tahoma" w:cs="Tahoma"/>
          <w:szCs w:val="22"/>
        </w:rPr>
        <w:t>ț</w:t>
      </w:r>
      <w:r w:rsidRPr="007355FF">
        <w:rPr>
          <w:rFonts w:ascii="Trebuchet MS" w:hAnsi="Trebuchet MS" w:cs="Arial"/>
          <w:szCs w:val="22"/>
        </w:rPr>
        <w:t>ional/ comunitar se reflectă în Conven</w:t>
      </w:r>
      <w:r w:rsidRPr="007355FF">
        <w:rPr>
          <w:rFonts w:ascii="Tahoma" w:hAnsi="Tahoma" w:cs="Tahoma"/>
          <w:szCs w:val="22"/>
        </w:rPr>
        <w:t>ț</w:t>
      </w:r>
      <w:r w:rsidRPr="007355FF">
        <w:rPr>
          <w:rFonts w:ascii="Trebuchet MS" w:hAnsi="Trebuchet MS" w:cs="Arial"/>
          <w:szCs w:val="22"/>
        </w:rPr>
        <w:t>ii interna</w:t>
      </w:r>
      <w:r w:rsidRPr="007355FF">
        <w:rPr>
          <w:rFonts w:ascii="Tahoma" w:hAnsi="Tahoma" w:cs="Tahoma"/>
          <w:szCs w:val="22"/>
        </w:rPr>
        <w:t>ț</w:t>
      </w:r>
      <w:r w:rsidRPr="007355FF">
        <w:rPr>
          <w:rFonts w:ascii="Trebuchet MS" w:hAnsi="Trebuchet MS" w:cs="Arial"/>
          <w:szCs w:val="22"/>
        </w:rPr>
        <w:t xml:space="preserve">ionale </w:t>
      </w:r>
      <w:r w:rsidRPr="007355FF">
        <w:rPr>
          <w:rFonts w:ascii="Tahoma" w:hAnsi="Tahoma" w:cs="Tahoma"/>
          <w:szCs w:val="22"/>
        </w:rPr>
        <w:t>ș</w:t>
      </w:r>
      <w:r w:rsidRPr="007355FF">
        <w:rPr>
          <w:rFonts w:ascii="Trebuchet MS" w:hAnsi="Trebuchet MS" w:cs="Arial"/>
          <w:szCs w:val="22"/>
        </w:rPr>
        <w:t xml:space="preserve">i politici ale UE privind mediul </w:t>
      </w:r>
      <w:r w:rsidRPr="007355FF">
        <w:rPr>
          <w:rFonts w:ascii="Tahoma" w:hAnsi="Tahoma" w:cs="Tahoma"/>
          <w:szCs w:val="22"/>
        </w:rPr>
        <w:t>ș</w:t>
      </w:r>
      <w:r w:rsidRPr="007355FF">
        <w:rPr>
          <w:rFonts w:ascii="Trebuchet MS" w:hAnsi="Trebuchet MS" w:cs="Arial"/>
          <w:szCs w:val="22"/>
        </w:rPr>
        <w:t>i dezvoltarea durabilă. Raportul SEA analizează obiectivele de protec</w:t>
      </w:r>
      <w:r w:rsidRPr="007355FF">
        <w:rPr>
          <w:rFonts w:ascii="Tahoma" w:hAnsi="Tahoma" w:cs="Tahoma"/>
          <w:szCs w:val="22"/>
        </w:rPr>
        <w:t>ț</w:t>
      </w:r>
      <w:r w:rsidRPr="007355FF">
        <w:rPr>
          <w:rFonts w:ascii="Trebuchet MS" w:hAnsi="Trebuchet MS" w:cs="Arial"/>
          <w:szCs w:val="22"/>
        </w:rPr>
        <w:t>ie a mediului la nivel interna</w:t>
      </w:r>
      <w:r w:rsidRPr="007355FF">
        <w:rPr>
          <w:rFonts w:ascii="Tahoma" w:hAnsi="Tahoma" w:cs="Tahoma"/>
          <w:szCs w:val="22"/>
        </w:rPr>
        <w:t>ț</w:t>
      </w:r>
      <w:r w:rsidRPr="007355FF">
        <w:rPr>
          <w:rFonts w:ascii="Trebuchet MS" w:hAnsi="Trebuchet MS" w:cs="Arial"/>
          <w:szCs w:val="22"/>
        </w:rPr>
        <w:t xml:space="preserve">ional legate de Programul CBC RO-BG 2014-2020 </w:t>
      </w:r>
      <w:r w:rsidRPr="007355FF">
        <w:rPr>
          <w:rFonts w:ascii="Tahoma" w:hAnsi="Tahoma" w:cs="Tahoma"/>
          <w:szCs w:val="22"/>
        </w:rPr>
        <w:t>ș</w:t>
      </w:r>
      <w:r w:rsidRPr="007355FF">
        <w:rPr>
          <w:rFonts w:ascii="Trebuchet MS" w:hAnsi="Trebuchet MS" w:cs="Arial"/>
          <w:szCs w:val="22"/>
        </w:rPr>
        <w:t xml:space="preserve">i de modul în care s-a </w:t>
      </w:r>
      <w:r w:rsidRPr="007355FF">
        <w:rPr>
          <w:rFonts w:ascii="Tahoma" w:hAnsi="Tahoma" w:cs="Tahoma"/>
          <w:szCs w:val="22"/>
        </w:rPr>
        <w:t>ț</w:t>
      </w:r>
      <w:r w:rsidRPr="007355FF">
        <w:rPr>
          <w:rFonts w:ascii="Trebuchet MS" w:hAnsi="Trebuchet MS" w:cs="Arial"/>
          <w:szCs w:val="22"/>
        </w:rPr>
        <w:t xml:space="preserve">inut cont de aceste obiective </w:t>
      </w:r>
      <w:r w:rsidRPr="007355FF">
        <w:rPr>
          <w:rFonts w:ascii="Tahoma" w:hAnsi="Tahoma" w:cs="Tahoma"/>
          <w:szCs w:val="22"/>
        </w:rPr>
        <w:t>ș</w:t>
      </w:r>
      <w:r w:rsidRPr="007355FF">
        <w:rPr>
          <w:rFonts w:ascii="Trebuchet MS" w:hAnsi="Trebuchet MS" w:cs="Arial"/>
          <w:szCs w:val="22"/>
        </w:rPr>
        <w:t>i de considerentele de mediu pe parcursul pregătirii programului</w:t>
      </w:r>
      <w:r w:rsidRPr="007355FF">
        <w:rPr>
          <w:rFonts w:ascii="Trebuchet MS" w:hAnsi="Trebuchet MS" w:cs="Arial"/>
          <w:color w:val="000000"/>
          <w:szCs w:val="22"/>
        </w:rPr>
        <w:t>.</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Printre principalele obiective de protec</w:t>
      </w:r>
      <w:r w:rsidRPr="007355FF">
        <w:rPr>
          <w:rFonts w:ascii="Tahoma" w:hAnsi="Tahoma" w:cs="Tahoma"/>
          <w:color w:val="000000"/>
          <w:szCs w:val="22"/>
        </w:rPr>
        <w:t>ț</w:t>
      </w:r>
      <w:r w:rsidRPr="007355FF">
        <w:rPr>
          <w:rFonts w:ascii="Trebuchet MS" w:hAnsi="Trebuchet MS" w:cs="Arial"/>
          <w:color w:val="000000"/>
          <w:szCs w:val="22"/>
        </w:rPr>
        <w:t>ie a mediului la nivel interna</w:t>
      </w:r>
      <w:r w:rsidRPr="007355FF">
        <w:rPr>
          <w:rFonts w:ascii="Tahoma" w:hAnsi="Tahoma" w:cs="Tahoma"/>
          <w:color w:val="000000"/>
          <w:szCs w:val="22"/>
        </w:rPr>
        <w:t>ț</w:t>
      </w:r>
      <w:r w:rsidRPr="007355FF">
        <w:rPr>
          <w:rFonts w:ascii="Trebuchet MS" w:hAnsi="Trebuchet MS" w:cs="Arial"/>
          <w:color w:val="000000"/>
          <w:szCs w:val="22"/>
        </w:rPr>
        <w:t xml:space="preserve">ional/ comunitar se numără cele formulate în strategiile, programele </w:t>
      </w:r>
      <w:r w:rsidRPr="007355FF">
        <w:rPr>
          <w:rFonts w:ascii="Tahoma" w:hAnsi="Tahoma" w:cs="Tahoma"/>
          <w:color w:val="000000"/>
          <w:szCs w:val="22"/>
        </w:rPr>
        <w:t>ș</w:t>
      </w:r>
      <w:r w:rsidRPr="007355FF">
        <w:rPr>
          <w:rFonts w:ascii="Trebuchet MS" w:hAnsi="Trebuchet MS" w:cs="Arial"/>
          <w:color w:val="000000"/>
          <w:szCs w:val="22"/>
        </w:rPr>
        <w:t>i planurile esen</w:t>
      </w:r>
      <w:r w:rsidRPr="007355FF">
        <w:rPr>
          <w:rFonts w:ascii="Tahoma" w:hAnsi="Tahoma" w:cs="Tahoma"/>
          <w:color w:val="000000"/>
          <w:szCs w:val="22"/>
        </w:rPr>
        <w:t>ț</w:t>
      </w:r>
      <w:r w:rsidRPr="007355FF">
        <w:rPr>
          <w:rFonts w:ascii="Trebuchet MS" w:hAnsi="Trebuchet MS" w:cs="Arial"/>
          <w:color w:val="000000"/>
          <w:szCs w:val="22"/>
        </w:rPr>
        <w:t xml:space="preserve">iale, precum: Strategia „Europa 2020", Strategia UE privind Biodiversitatea până în 2020, Carta Albă UE privind adaptarea la schimbările climatice, etc. </w:t>
      </w:r>
    </w:p>
    <w:p w:rsidR="00FF336F" w:rsidRPr="007355FF" w:rsidRDefault="00FF336F" w:rsidP="005B7D13">
      <w:pPr>
        <w:pStyle w:val="Heading3"/>
        <w:numPr>
          <w:ilvl w:val="2"/>
          <w:numId w:val="24"/>
        </w:numPr>
        <w:rPr>
          <w:lang w:val="ro-RO"/>
        </w:rPr>
      </w:pPr>
      <w:bookmarkStart w:id="12" w:name="_Toc397582324"/>
      <w:r w:rsidRPr="007355FF">
        <w:rPr>
          <w:lang w:val="ro-RO"/>
        </w:rPr>
        <w:t>Cadrul legislativ pentru SEA</w:t>
      </w:r>
      <w:bookmarkEnd w:id="12"/>
    </w:p>
    <w:p w:rsidR="00FF336F" w:rsidRPr="007355FF" w:rsidRDefault="00FF336F">
      <w:pPr>
        <w:jc w:val="both"/>
        <w:rPr>
          <w:rFonts w:ascii="Trebuchet MS" w:eastAsia="Times CY" w:hAnsi="Trebuchet MS" w:cs="Arial"/>
          <w:szCs w:val="22"/>
          <w:lang w:eastAsia="ar-SA"/>
        </w:rPr>
      </w:pPr>
      <w:r w:rsidRPr="007355FF">
        <w:rPr>
          <w:rFonts w:ascii="Trebuchet MS" w:eastAsia="Times CY" w:hAnsi="Trebuchet MS" w:cs="Arial"/>
          <w:szCs w:val="22"/>
          <w:lang w:eastAsia="ar-SA"/>
        </w:rPr>
        <w:t>SEA se desfă</w:t>
      </w:r>
      <w:r w:rsidRPr="007355FF">
        <w:rPr>
          <w:rFonts w:ascii="Tahoma" w:eastAsia="Times CY" w:hAnsi="Tahoma" w:cs="Tahoma"/>
          <w:szCs w:val="22"/>
          <w:lang w:eastAsia="ar-SA"/>
        </w:rPr>
        <w:t>ș</w:t>
      </w:r>
      <w:r w:rsidRPr="007355FF">
        <w:rPr>
          <w:rFonts w:ascii="Trebuchet MS" w:eastAsia="Times CY" w:hAnsi="Trebuchet MS" w:cs="Arial"/>
          <w:szCs w:val="22"/>
          <w:lang w:eastAsia="ar-SA"/>
        </w:rPr>
        <w:t xml:space="preserve">oară potrivit prevederilor </w:t>
      </w:r>
      <w:r w:rsidRPr="007355FF">
        <w:rPr>
          <w:rFonts w:ascii="Trebuchet MS" w:hAnsi="Trebuchet MS" w:cs="Arial"/>
          <w:szCs w:val="22"/>
        </w:rPr>
        <w:t xml:space="preserve">Directivei 2001/42/CE a Parlamentului European </w:t>
      </w:r>
      <w:r w:rsidRPr="007355FF">
        <w:rPr>
          <w:rFonts w:ascii="Tahoma" w:hAnsi="Tahoma" w:cs="Tahoma"/>
          <w:szCs w:val="22"/>
        </w:rPr>
        <w:t>ș</w:t>
      </w:r>
      <w:r w:rsidRPr="007355FF">
        <w:rPr>
          <w:rFonts w:ascii="Trebuchet MS" w:hAnsi="Trebuchet MS" w:cs="Arial"/>
          <w:szCs w:val="22"/>
        </w:rPr>
        <w:t xml:space="preserve">i Consiliului din 27 iunie 2001 privind evaluarea efectelor anumitor planuri </w:t>
      </w:r>
      <w:r w:rsidRPr="007355FF">
        <w:rPr>
          <w:rFonts w:ascii="Tahoma" w:hAnsi="Tahoma" w:cs="Tahoma"/>
          <w:szCs w:val="22"/>
        </w:rPr>
        <w:t>ș</w:t>
      </w:r>
      <w:r w:rsidRPr="007355FF">
        <w:rPr>
          <w:rFonts w:ascii="Trebuchet MS" w:hAnsi="Trebuchet MS" w:cs="Arial"/>
          <w:szCs w:val="22"/>
        </w:rPr>
        <w:t>i programe asupra mediului (Directiva SEA), transpusă în legisla</w:t>
      </w:r>
      <w:r w:rsidRPr="007355FF">
        <w:rPr>
          <w:rFonts w:ascii="Tahoma" w:hAnsi="Tahoma" w:cs="Tahoma"/>
          <w:szCs w:val="22"/>
        </w:rPr>
        <w:t>ț</w:t>
      </w:r>
      <w:r w:rsidRPr="007355FF">
        <w:rPr>
          <w:rFonts w:ascii="Trebuchet MS" w:hAnsi="Trebuchet MS" w:cs="Arial"/>
          <w:szCs w:val="22"/>
        </w:rPr>
        <w:t>iile na</w:t>
      </w:r>
      <w:r w:rsidRPr="007355FF">
        <w:rPr>
          <w:rFonts w:ascii="Tahoma" w:hAnsi="Tahoma" w:cs="Tahoma"/>
          <w:szCs w:val="22"/>
        </w:rPr>
        <w:t>ț</w:t>
      </w:r>
      <w:r w:rsidRPr="007355FF">
        <w:rPr>
          <w:rFonts w:ascii="Trebuchet MS" w:hAnsi="Trebuchet MS" w:cs="Arial"/>
          <w:szCs w:val="22"/>
        </w:rPr>
        <w:t xml:space="preserve">ionale ale României </w:t>
      </w:r>
      <w:r w:rsidRPr="007355FF">
        <w:rPr>
          <w:rFonts w:ascii="Tahoma" w:hAnsi="Tahoma" w:cs="Tahoma"/>
          <w:szCs w:val="22"/>
        </w:rPr>
        <w:t>ș</w:t>
      </w:r>
      <w:r w:rsidRPr="007355FF">
        <w:rPr>
          <w:rFonts w:ascii="Trebuchet MS" w:hAnsi="Trebuchet MS" w:cs="Arial"/>
          <w:szCs w:val="22"/>
        </w:rPr>
        <w:t>i Bulgariei.</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 xml:space="preserve">În plus, SEA se conformează următoarelor documente: </w:t>
      </w:r>
    </w:p>
    <w:p w:rsidR="00FF336F" w:rsidRPr="007355FF" w:rsidRDefault="00FF336F">
      <w:pPr>
        <w:numPr>
          <w:ilvl w:val="0"/>
          <w:numId w:val="10"/>
        </w:numPr>
        <w:jc w:val="both"/>
        <w:rPr>
          <w:rFonts w:ascii="Trebuchet MS" w:hAnsi="Trebuchet MS" w:cs="Arial"/>
          <w:szCs w:val="22"/>
        </w:rPr>
      </w:pPr>
      <w:r w:rsidRPr="007355FF">
        <w:rPr>
          <w:rFonts w:ascii="Trebuchet MS" w:hAnsi="Trebuchet MS" w:cs="Arial"/>
          <w:szCs w:val="22"/>
        </w:rPr>
        <w:t xml:space="preserve">Ghidul de implementare a Directivei 2001/42/CE a Parlamentului European </w:t>
      </w:r>
      <w:r w:rsidRPr="007355FF">
        <w:rPr>
          <w:rFonts w:ascii="Tahoma" w:hAnsi="Tahoma" w:cs="Tahoma"/>
          <w:szCs w:val="22"/>
        </w:rPr>
        <w:t>ș</w:t>
      </w:r>
      <w:r w:rsidRPr="007355FF">
        <w:rPr>
          <w:rFonts w:ascii="Trebuchet MS" w:hAnsi="Trebuchet MS" w:cs="Arial"/>
          <w:szCs w:val="22"/>
        </w:rPr>
        <w:t xml:space="preserve">i Consiliului din 27 iunie 2001 privind evaluarea efectelor anumitor planuri </w:t>
      </w:r>
      <w:r w:rsidRPr="007355FF">
        <w:rPr>
          <w:rFonts w:ascii="Tahoma" w:hAnsi="Tahoma" w:cs="Tahoma"/>
          <w:szCs w:val="22"/>
        </w:rPr>
        <w:t>ș</w:t>
      </w:r>
      <w:r w:rsidRPr="007355FF">
        <w:rPr>
          <w:rFonts w:ascii="Trebuchet MS" w:hAnsi="Trebuchet MS" w:cs="Arial"/>
          <w:szCs w:val="22"/>
        </w:rPr>
        <w:t>i programe asupra mediului;</w:t>
      </w:r>
    </w:p>
    <w:p w:rsidR="00FF336F" w:rsidRPr="007355FF" w:rsidRDefault="00FF336F">
      <w:pPr>
        <w:numPr>
          <w:ilvl w:val="0"/>
          <w:numId w:val="10"/>
        </w:numPr>
        <w:jc w:val="both"/>
        <w:rPr>
          <w:rFonts w:ascii="Trebuchet MS" w:hAnsi="Trebuchet MS" w:cs="Arial"/>
          <w:szCs w:val="22"/>
        </w:rPr>
      </w:pPr>
      <w:r w:rsidRPr="007355FF">
        <w:rPr>
          <w:rFonts w:ascii="Trebuchet MS" w:hAnsi="Trebuchet MS" w:cs="Arial"/>
          <w:szCs w:val="22"/>
        </w:rPr>
        <w:t xml:space="preserve">Directiva Consiliului 92/43/CEE din 21 mai 1992 privind conservarea habitatelor naturale </w:t>
      </w:r>
      <w:r w:rsidRPr="007355FF">
        <w:rPr>
          <w:rFonts w:ascii="Tahoma" w:hAnsi="Tahoma" w:cs="Tahoma"/>
          <w:szCs w:val="22"/>
        </w:rPr>
        <w:t>ș</w:t>
      </w:r>
      <w:r w:rsidRPr="007355FF">
        <w:rPr>
          <w:rFonts w:ascii="Trebuchet MS" w:hAnsi="Trebuchet MS" w:cs="Arial"/>
          <w:szCs w:val="22"/>
        </w:rPr>
        <w:t xml:space="preserve">i speciilor de faună </w:t>
      </w:r>
      <w:r w:rsidRPr="007355FF">
        <w:rPr>
          <w:rFonts w:ascii="Tahoma" w:hAnsi="Tahoma" w:cs="Tahoma"/>
          <w:szCs w:val="22"/>
        </w:rPr>
        <w:t>ș</w:t>
      </w:r>
      <w:r w:rsidRPr="007355FF">
        <w:rPr>
          <w:rFonts w:ascii="Trebuchet MS" w:hAnsi="Trebuchet MS" w:cs="Arial"/>
          <w:szCs w:val="22"/>
        </w:rPr>
        <w:t>i floră sălbatică, cu modificările ulterioare;</w:t>
      </w:r>
    </w:p>
    <w:p w:rsidR="00FF336F" w:rsidRPr="007355FF" w:rsidRDefault="00FF336F">
      <w:pPr>
        <w:numPr>
          <w:ilvl w:val="0"/>
          <w:numId w:val="10"/>
        </w:numPr>
        <w:jc w:val="both"/>
        <w:rPr>
          <w:rFonts w:ascii="Trebuchet MS" w:hAnsi="Trebuchet MS" w:cs="Arial"/>
          <w:szCs w:val="22"/>
        </w:rPr>
      </w:pPr>
      <w:r w:rsidRPr="007355FF">
        <w:rPr>
          <w:rFonts w:ascii="Trebuchet MS" w:hAnsi="Trebuchet MS" w:cs="Arial"/>
          <w:szCs w:val="22"/>
        </w:rPr>
        <w:t xml:space="preserve">Evaluarea planurilor </w:t>
      </w:r>
      <w:r w:rsidRPr="007355FF">
        <w:rPr>
          <w:rFonts w:ascii="Tahoma" w:hAnsi="Tahoma" w:cs="Tahoma"/>
          <w:szCs w:val="22"/>
        </w:rPr>
        <w:t>ș</w:t>
      </w:r>
      <w:r w:rsidRPr="007355FF">
        <w:rPr>
          <w:rFonts w:ascii="Trebuchet MS" w:hAnsi="Trebuchet MS" w:cs="Arial"/>
          <w:szCs w:val="22"/>
        </w:rPr>
        <w:t xml:space="preserve">i proiectelor care afectează semnificativ siturile Natura 2000 – 2002, Ghidul metodologic privind prevederile  Articolelor 6(3) </w:t>
      </w:r>
      <w:r w:rsidRPr="007355FF">
        <w:rPr>
          <w:rFonts w:ascii="Tahoma" w:hAnsi="Tahoma" w:cs="Tahoma"/>
          <w:szCs w:val="22"/>
        </w:rPr>
        <w:t>ș</w:t>
      </w:r>
      <w:r w:rsidRPr="007355FF">
        <w:rPr>
          <w:rFonts w:ascii="Trebuchet MS" w:hAnsi="Trebuchet MS" w:cs="Arial"/>
          <w:szCs w:val="22"/>
        </w:rPr>
        <w:t>i (4) ale Directivei Habitate 92/43/CEE etc.</w:t>
      </w:r>
    </w:p>
    <w:p w:rsidR="00FF336F" w:rsidRPr="007355FF" w:rsidRDefault="00FF336F">
      <w:pPr>
        <w:jc w:val="both"/>
        <w:rPr>
          <w:rFonts w:ascii="Trebuchet MS" w:hAnsi="Trebuchet MS" w:cs="Arial"/>
          <w:szCs w:val="22"/>
        </w:rPr>
      </w:pPr>
      <w:r w:rsidRPr="007355FF">
        <w:rPr>
          <w:rFonts w:ascii="Trebuchet MS" w:hAnsi="Trebuchet MS" w:cs="Arial"/>
          <w:szCs w:val="22"/>
        </w:rPr>
        <w:t xml:space="preserve">S-a </w:t>
      </w:r>
      <w:r w:rsidRPr="007355FF">
        <w:rPr>
          <w:rFonts w:ascii="Tahoma" w:hAnsi="Tahoma" w:cs="Tahoma"/>
          <w:szCs w:val="22"/>
        </w:rPr>
        <w:t>ț</w:t>
      </w:r>
      <w:r w:rsidRPr="007355FF">
        <w:rPr>
          <w:rFonts w:ascii="Trebuchet MS" w:hAnsi="Trebuchet MS" w:cs="Arial"/>
          <w:szCs w:val="22"/>
        </w:rPr>
        <w:t>inut cont de asemenea de legisla</w:t>
      </w:r>
      <w:r w:rsidRPr="007355FF">
        <w:rPr>
          <w:rFonts w:ascii="Tahoma" w:hAnsi="Tahoma" w:cs="Tahoma"/>
          <w:szCs w:val="22"/>
        </w:rPr>
        <w:t>ț</w:t>
      </w:r>
      <w:r w:rsidRPr="007355FF">
        <w:rPr>
          <w:rFonts w:ascii="Trebuchet MS" w:hAnsi="Trebuchet MS" w:cs="Arial"/>
          <w:szCs w:val="22"/>
        </w:rPr>
        <w:t>ia specifică na</w:t>
      </w:r>
      <w:r w:rsidRPr="007355FF">
        <w:rPr>
          <w:rFonts w:ascii="Tahoma" w:hAnsi="Tahoma" w:cs="Tahoma"/>
          <w:szCs w:val="22"/>
        </w:rPr>
        <w:t>ț</w:t>
      </w:r>
      <w:r w:rsidRPr="007355FF">
        <w:rPr>
          <w:rFonts w:ascii="Trebuchet MS" w:hAnsi="Trebuchet MS" w:cs="Arial"/>
          <w:szCs w:val="22"/>
        </w:rPr>
        <w:t xml:space="preserve">ională, manualele </w:t>
      </w:r>
      <w:r w:rsidRPr="007355FF">
        <w:rPr>
          <w:rFonts w:ascii="Tahoma" w:hAnsi="Tahoma" w:cs="Tahoma"/>
          <w:szCs w:val="22"/>
        </w:rPr>
        <w:t>ș</w:t>
      </w:r>
      <w:r w:rsidRPr="007355FF">
        <w:rPr>
          <w:rFonts w:ascii="Trebuchet MS" w:hAnsi="Trebuchet MS" w:cs="Arial"/>
          <w:szCs w:val="22"/>
        </w:rPr>
        <w:t xml:space="preserve">i ghidurile elaborate de România </w:t>
      </w:r>
      <w:r w:rsidRPr="007355FF">
        <w:rPr>
          <w:rFonts w:ascii="Tahoma" w:hAnsi="Tahoma" w:cs="Tahoma"/>
          <w:szCs w:val="22"/>
        </w:rPr>
        <w:t>ș</w:t>
      </w:r>
      <w:r w:rsidRPr="007355FF">
        <w:rPr>
          <w:rFonts w:ascii="Trebuchet MS" w:hAnsi="Trebuchet MS" w:cs="Arial"/>
          <w:szCs w:val="22"/>
        </w:rPr>
        <w:t xml:space="preserve">i Bulgaria. </w:t>
      </w:r>
    </w:p>
    <w:p w:rsidR="00FF336F" w:rsidRPr="007355FF" w:rsidRDefault="00FF336F" w:rsidP="005B7D13">
      <w:pPr>
        <w:pStyle w:val="Heading3"/>
        <w:numPr>
          <w:ilvl w:val="2"/>
          <w:numId w:val="24"/>
        </w:numPr>
        <w:rPr>
          <w:lang w:val="ro-RO"/>
        </w:rPr>
      </w:pPr>
      <w:bookmarkStart w:id="13" w:name="_Toc397582325"/>
      <w:r w:rsidRPr="007355FF">
        <w:rPr>
          <w:lang w:val="ro-RO"/>
        </w:rPr>
        <w:t>Abordare metodologică</w:t>
      </w:r>
      <w:bookmarkEnd w:id="13"/>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szCs w:val="22"/>
          <w:lang w:eastAsia="en-US"/>
        </w:rPr>
        <w:t>A</w:t>
      </w:r>
      <w:r w:rsidRPr="007355FF">
        <w:rPr>
          <w:rFonts w:ascii="Tahoma" w:hAnsi="Tahoma" w:cs="Tahoma"/>
          <w:szCs w:val="22"/>
          <w:lang w:eastAsia="en-US"/>
        </w:rPr>
        <w:t>ș</w:t>
      </w:r>
      <w:r w:rsidRPr="007355FF">
        <w:rPr>
          <w:rFonts w:ascii="Trebuchet MS" w:hAnsi="Trebuchet MS" w:cs="Arial"/>
          <w:szCs w:val="22"/>
          <w:lang w:eastAsia="en-US"/>
        </w:rPr>
        <w:t xml:space="preserve">a cum prevede Articolul 5(4) al Directivei SEA 2001/42 CE, a fost parcurs procesul de definire a domeniului pentru a decide sfera de cuprindere </w:t>
      </w:r>
      <w:r w:rsidRPr="007355FF">
        <w:rPr>
          <w:rFonts w:ascii="Tahoma" w:hAnsi="Tahoma" w:cs="Tahoma"/>
          <w:szCs w:val="22"/>
          <w:lang w:eastAsia="en-US"/>
        </w:rPr>
        <w:t>ș</w:t>
      </w:r>
      <w:r w:rsidRPr="007355FF">
        <w:rPr>
          <w:rFonts w:ascii="Trebuchet MS" w:hAnsi="Trebuchet MS" w:cs="Arial"/>
          <w:szCs w:val="22"/>
          <w:lang w:eastAsia="en-US"/>
        </w:rPr>
        <w:t>i nivelul de detaliere a informa</w:t>
      </w:r>
      <w:r w:rsidRPr="007355FF">
        <w:rPr>
          <w:rFonts w:ascii="Tahoma" w:hAnsi="Tahoma" w:cs="Tahoma"/>
          <w:szCs w:val="22"/>
          <w:lang w:eastAsia="en-US"/>
        </w:rPr>
        <w:t>ț</w:t>
      </w:r>
      <w:r w:rsidRPr="007355FF">
        <w:rPr>
          <w:rFonts w:ascii="Trebuchet MS" w:hAnsi="Trebuchet MS" w:cs="Arial"/>
          <w:szCs w:val="22"/>
          <w:lang w:eastAsia="en-US"/>
        </w:rPr>
        <w:t>iilor ce trebuie incluse în Raportul de mediu. Corespunzător, a fost elaborat proiectul Raportului de definire a domeniului, care a fost trimis spre consultare autorită</w:t>
      </w:r>
      <w:r w:rsidRPr="007355FF">
        <w:rPr>
          <w:rFonts w:ascii="Tahoma" w:hAnsi="Tahoma" w:cs="Tahoma"/>
          <w:szCs w:val="22"/>
          <w:lang w:eastAsia="en-US"/>
        </w:rPr>
        <w:t>ț</w:t>
      </w:r>
      <w:r w:rsidRPr="007355FF">
        <w:rPr>
          <w:rFonts w:ascii="Trebuchet MS" w:hAnsi="Trebuchet MS" w:cs="Arial"/>
          <w:szCs w:val="22"/>
          <w:lang w:eastAsia="en-US"/>
        </w:rPr>
        <w:t xml:space="preserve">ilor relevante. Toate recomandările </w:t>
      </w:r>
      <w:r w:rsidRPr="007355FF">
        <w:rPr>
          <w:rFonts w:ascii="Tahoma" w:hAnsi="Tahoma" w:cs="Tahoma"/>
          <w:szCs w:val="22"/>
          <w:lang w:eastAsia="en-US"/>
        </w:rPr>
        <w:t>ș</w:t>
      </w:r>
      <w:r w:rsidRPr="007355FF">
        <w:rPr>
          <w:rFonts w:ascii="Trebuchet MS" w:hAnsi="Trebuchet MS" w:cs="Arial"/>
          <w:szCs w:val="22"/>
          <w:lang w:eastAsia="en-US"/>
        </w:rPr>
        <w:t xml:space="preserve">i comentariile primite sunt integrate în Raportul de definire a domeniului revizuit (final) </w:t>
      </w:r>
      <w:r w:rsidRPr="007355FF">
        <w:rPr>
          <w:rFonts w:ascii="Tahoma" w:hAnsi="Tahoma" w:cs="Tahoma"/>
          <w:szCs w:val="22"/>
          <w:lang w:eastAsia="en-US"/>
        </w:rPr>
        <w:t>ș</w:t>
      </w:r>
      <w:r w:rsidRPr="007355FF">
        <w:rPr>
          <w:rFonts w:ascii="Trebuchet MS" w:hAnsi="Trebuchet MS" w:cs="Arial"/>
          <w:szCs w:val="22"/>
          <w:lang w:eastAsia="en-US"/>
        </w:rPr>
        <w:t xml:space="preserve">i în prezentul Raport de mediu s-a </w:t>
      </w:r>
      <w:r w:rsidRPr="007355FF">
        <w:rPr>
          <w:rFonts w:ascii="Tahoma" w:hAnsi="Tahoma" w:cs="Tahoma"/>
          <w:szCs w:val="22"/>
          <w:lang w:eastAsia="en-US"/>
        </w:rPr>
        <w:t>ț</w:t>
      </w:r>
      <w:r w:rsidRPr="007355FF">
        <w:rPr>
          <w:rFonts w:ascii="Trebuchet MS" w:hAnsi="Trebuchet MS" w:cs="Arial"/>
          <w:szCs w:val="22"/>
          <w:lang w:eastAsia="en-US"/>
        </w:rPr>
        <w:t xml:space="preserve">inut seama de acestea. </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szCs w:val="22"/>
        </w:rPr>
        <w:t xml:space="preserve">Pentru </w:t>
      </w:r>
      <w:r w:rsidRPr="007355FF">
        <w:rPr>
          <w:rFonts w:ascii="Trebuchet MS" w:hAnsi="Trebuchet MS" w:cs="Arial"/>
          <w:szCs w:val="22"/>
          <w:lang w:eastAsia="en-US"/>
        </w:rPr>
        <w:t>a permite identificarea interac</w:t>
      </w:r>
      <w:r w:rsidRPr="007355FF">
        <w:rPr>
          <w:rFonts w:ascii="Tahoma" w:hAnsi="Tahoma" w:cs="Tahoma"/>
          <w:szCs w:val="22"/>
          <w:lang w:eastAsia="en-US"/>
        </w:rPr>
        <w:t>ț</w:t>
      </w:r>
      <w:r w:rsidRPr="007355FF">
        <w:rPr>
          <w:rFonts w:ascii="Trebuchet MS" w:hAnsi="Trebuchet MS" w:cs="Arial"/>
          <w:szCs w:val="22"/>
          <w:lang w:eastAsia="en-US"/>
        </w:rPr>
        <w:t xml:space="preserve">iunilor dintre Program </w:t>
      </w:r>
      <w:r w:rsidRPr="007355FF">
        <w:rPr>
          <w:rFonts w:ascii="Tahoma" w:hAnsi="Tahoma" w:cs="Tahoma"/>
          <w:szCs w:val="22"/>
          <w:lang w:eastAsia="en-US"/>
        </w:rPr>
        <w:t>ș</w:t>
      </w:r>
      <w:r w:rsidRPr="007355FF">
        <w:rPr>
          <w:rFonts w:ascii="Trebuchet MS" w:hAnsi="Trebuchet MS" w:cs="Arial"/>
          <w:szCs w:val="22"/>
          <w:lang w:eastAsia="en-US"/>
        </w:rPr>
        <w:t>i mediu, SEA con</w:t>
      </w:r>
      <w:r w:rsidRPr="007355FF">
        <w:rPr>
          <w:rFonts w:ascii="Tahoma" w:hAnsi="Tahoma" w:cs="Tahoma"/>
          <w:szCs w:val="22"/>
          <w:lang w:eastAsia="en-US"/>
        </w:rPr>
        <w:t>ț</w:t>
      </w:r>
      <w:r w:rsidRPr="007355FF">
        <w:rPr>
          <w:rFonts w:ascii="Trebuchet MS" w:hAnsi="Trebuchet MS" w:cs="Arial"/>
          <w:szCs w:val="22"/>
          <w:lang w:eastAsia="en-US"/>
        </w:rPr>
        <w:t>ine o analiză a condi</w:t>
      </w:r>
      <w:r w:rsidRPr="007355FF">
        <w:rPr>
          <w:rFonts w:ascii="Tahoma" w:hAnsi="Tahoma" w:cs="Tahoma"/>
          <w:szCs w:val="22"/>
          <w:lang w:eastAsia="en-US"/>
        </w:rPr>
        <w:t>ț</w:t>
      </w:r>
      <w:r w:rsidRPr="007355FF">
        <w:rPr>
          <w:rFonts w:ascii="Trebuchet MS" w:hAnsi="Trebuchet MS" w:cs="Arial"/>
          <w:szCs w:val="22"/>
          <w:lang w:eastAsia="en-US"/>
        </w:rPr>
        <w:t>iilor existente (situa</w:t>
      </w:r>
      <w:r w:rsidRPr="007355FF">
        <w:rPr>
          <w:rFonts w:ascii="Tahoma" w:hAnsi="Tahoma" w:cs="Tahoma"/>
          <w:szCs w:val="22"/>
          <w:lang w:eastAsia="en-US"/>
        </w:rPr>
        <w:t>ț</w:t>
      </w:r>
      <w:r w:rsidRPr="007355FF">
        <w:rPr>
          <w:rFonts w:ascii="Trebuchet MS" w:hAnsi="Trebuchet MS" w:cs="Arial"/>
          <w:szCs w:val="22"/>
          <w:lang w:eastAsia="en-US"/>
        </w:rPr>
        <w:t xml:space="preserve">iei de bază) a componentelor </w:t>
      </w:r>
      <w:r w:rsidRPr="007355FF">
        <w:rPr>
          <w:rFonts w:ascii="Tahoma" w:hAnsi="Tahoma" w:cs="Tahoma"/>
          <w:szCs w:val="22"/>
          <w:lang w:eastAsia="en-US"/>
        </w:rPr>
        <w:t>ș</w:t>
      </w:r>
      <w:r w:rsidRPr="007355FF">
        <w:rPr>
          <w:rFonts w:ascii="Trebuchet MS" w:hAnsi="Trebuchet MS" w:cs="Arial"/>
          <w:szCs w:val="22"/>
          <w:lang w:eastAsia="en-US"/>
        </w:rPr>
        <w:t xml:space="preserve">i factorilor de mediu pe care le evaluează comparativ cu obiectivele programului. </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color w:val="000000"/>
          <w:szCs w:val="22"/>
          <w:lang w:eastAsia="en-US"/>
        </w:rPr>
        <w:t xml:space="preserve">Raportul SEA analizează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 xml:space="preserve">i evaluează formele probabile de impact semnificativ asupra mediului, inclusiv efectele secundare, cumulative, sinergice, pe termen scurt, mediu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 xml:space="preserve">i lung, permanente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i temporare ale activită</w:t>
      </w:r>
      <w:r w:rsidRPr="007355FF">
        <w:rPr>
          <w:rFonts w:ascii="Tahoma" w:hAnsi="Tahoma" w:cs="Tahoma"/>
          <w:color w:val="000000"/>
          <w:szCs w:val="22"/>
          <w:lang w:eastAsia="en-US"/>
        </w:rPr>
        <w:t>ț</w:t>
      </w:r>
      <w:r w:rsidRPr="007355FF">
        <w:rPr>
          <w:rFonts w:ascii="Trebuchet MS" w:hAnsi="Trebuchet MS" w:cs="Arial"/>
          <w:color w:val="000000"/>
          <w:szCs w:val="22"/>
          <w:lang w:eastAsia="en-US"/>
        </w:rPr>
        <w:t>ilor cuprinse în axele prioritare ale Programului CBC RO-BG 2014-2020, discutate pe componente separate (biodiversitate, sol, apă, aer etc.).</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color w:val="000000"/>
          <w:szCs w:val="22"/>
          <w:lang w:eastAsia="en-US"/>
        </w:rPr>
        <w:t>Pentru a îmbunătă</w:t>
      </w:r>
      <w:r w:rsidRPr="007355FF">
        <w:rPr>
          <w:rFonts w:ascii="Tahoma" w:hAnsi="Tahoma" w:cs="Tahoma"/>
          <w:color w:val="000000"/>
          <w:szCs w:val="22"/>
          <w:lang w:eastAsia="en-US"/>
        </w:rPr>
        <w:t>ț</w:t>
      </w:r>
      <w:r w:rsidRPr="007355FF">
        <w:rPr>
          <w:rFonts w:ascii="Trebuchet MS" w:hAnsi="Trebuchet MS" w:cs="Arial"/>
          <w:color w:val="000000"/>
          <w:szCs w:val="22"/>
          <w:lang w:eastAsia="en-US"/>
        </w:rPr>
        <w:t>i calitatea de mediu a documentului programului, recomandările privind modul de îmbunătă</w:t>
      </w:r>
      <w:r w:rsidRPr="007355FF">
        <w:rPr>
          <w:rFonts w:ascii="Tahoma" w:hAnsi="Tahoma" w:cs="Tahoma"/>
          <w:color w:val="000000"/>
          <w:szCs w:val="22"/>
          <w:lang w:eastAsia="en-US"/>
        </w:rPr>
        <w:t>ț</w:t>
      </w:r>
      <w:r w:rsidRPr="007355FF">
        <w:rPr>
          <w:rFonts w:ascii="Trebuchet MS" w:hAnsi="Trebuchet MS" w:cs="Arial"/>
          <w:color w:val="000000"/>
          <w:szCs w:val="22"/>
          <w:lang w:eastAsia="en-US"/>
        </w:rPr>
        <w:t xml:space="preserve">ire a impactului programului asupra mediului sunt oferite echipei de programare pe baza analizei SEA, inclusiv măsuri de prevenire, reducere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 xml:space="preserve">i compensare a efectelor adverse. Sunt luate în considerare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i alternativele, inclusiv op</w:t>
      </w:r>
      <w:r w:rsidRPr="007355FF">
        <w:rPr>
          <w:rFonts w:ascii="Tahoma" w:hAnsi="Tahoma" w:cs="Tahoma"/>
          <w:color w:val="000000"/>
          <w:szCs w:val="22"/>
          <w:lang w:eastAsia="en-US"/>
        </w:rPr>
        <w:t>ț</w:t>
      </w:r>
      <w:r w:rsidRPr="007355FF">
        <w:rPr>
          <w:rFonts w:ascii="Trebuchet MS" w:hAnsi="Trebuchet MS" w:cs="Arial"/>
          <w:color w:val="000000"/>
          <w:szCs w:val="22"/>
          <w:lang w:eastAsia="en-US"/>
        </w:rPr>
        <w:t>iunea zero, definită ca „bază” a procesului general de evaluare.</w:t>
      </w:r>
    </w:p>
    <w:p w:rsidR="00FF336F" w:rsidRPr="007355FF" w:rsidRDefault="00FF336F" w:rsidP="005B7D13">
      <w:pPr>
        <w:pStyle w:val="Heading3"/>
        <w:numPr>
          <w:ilvl w:val="2"/>
          <w:numId w:val="24"/>
        </w:numPr>
        <w:rPr>
          <w:lang w:val="ro-RO"/>
        </w:rPr>
      </w:pPr>
      <w:bookmarkStart w:id="14" w:name="_Toc397582326"/>
      <w:r w:rsidRPr="007355FF">
        <w:rPr>
          <w:lang w:val="ro-RO"/>
        </w:rPr>
        <w:t>Metoda de evaluare a mediului</w:t>
      </w:r>
      <w:bookmarkEnd w:id="14"/>
      <w:r w:rsidRPr="007355FF">
        <w:rPr>
          <w:lang w:val="ro-RO"/>
        </w:rPr>
        <w:t xml:space="preserve">  </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szCs w:val="22"/>
          <w:lang w:eastAsia="en-US"/>
        </w:rPr>
        <w:t>În SEA sunt evaluate posibilele forme de impact asupra mediului legate de priorită</w:t>
      </w:r>
      <w:r w:rsidRPr="007355FF">
        <w:rPr>
          <w:rFonts w:ascii="Tahoma" w:hAnsi="Tahoma" w:cs="Tahoma"/>
          <w:szCs w:val="22"/>
          <w:lang w:eastAsia="en-US"/>
        </w:rPr>
        <w:t>ț</w:t>
      </w:r>
      <w:r w:rsidRPr="007355FF">
        <w:rPr>
          <w:rFonts w:ascii="Trebuchet MS" w:hAnsi="Trebuchet MS" w:cs="Arial"/>
          <w:szCs w:val="22"/>
          <w:lang w:eastAsia="en-US"/>
        </w:rPr>
        <w:t xml:space="preserve">ile Programului </w:t>
      </w:r>
      <w:r>
        <w:rPr>
          <w:rFonts w:ascii="Trebuchet MS" w:hAnsi="Trebuchet MS" w:cs="Arial"/>
          <w:szCs w:val="22"/>
          <w:lang w:eastAsia="en-US"/>
        </w:rPr>
        <w:t xml:space="preserve">de Cooperare Transfrontalieră </w:t>
      </w:r>
      <w:r w:rsidRPr="007355FF">
        <w:rPr>
          <w:rFonts w:ascii="Trebuchet MS" w:hAnsi="Trebuchet MS" w:cs="Arial"/>
          <w:szCs w:val="22"/>
          <w:lang w:eastAsia="en-US"/>
        </w:rPr>
        <w:t xml:space="preserve">România-Bulgaria 2014-2020 </w:t>
      </w:r>
      <w:r w:rsidRPr="007355FF">
        <w:rPr>
          <w:rFonts w:ascii="Tahoma" w:hAnsi="Tahoma" w:cs="Tahoma"/>
          <w:szCs w:val="22"/>
          <w:lang w:eastAsia="en-US"/>
        </w:rPr>
        <w:t>ș</w:t>
      </w:r>
      <w:r w:rsidRPr="007355FF">
        <w:rPr>
          <w:rFonts w:ascii="Trebuchet MS" w:hAnsi="Trebuchet MS" w:cs="Arial"/>
          <w:szCs w:val="22"/>
          <w:lang w:eastAsia="en-US"/>
        </w:rPr>
        <w:t>i sunt oferite recomandări privind modul de îmbunătă</w:t>
      </w:r>
      <w:r w:rsidRPr="007355FF">
        <w:rPr>
          <w:rFonts w:ascii="Tahoma" w:hAnsi="Tahoma" w:cs="Tahoma"/>
          <w:szCs w:val="22"/>
          <w:lang w:eastAsia="en-US"/>
        </w:rPr>
        <w:t>ț</w:t>
      </w:r>
      <w:r w:rsidRPr="007355FF">
        <w:rPr>
          <w:rFonts w:ascii="Trebuchet MS" w:hAnsi="Trebuchet MS" w:cs="Arial"/>
          <w:szCs w:val="22"/>
          <w:lang w:eastAsia="en-US"/>
        </w:rPr>
        <w:t>ire a calită</w:t>
      </w:r>
      <w:r w:rsidRPr="007355FF">
        <w:rPr>
          <w:rFonts w:ascii="Tahoma" w:hAnsi="Tahoma" w:cs="Tahoma"/>
          <w:szCs w:val="22"/>
          <w:lang w:eastAsia="en-US"/>
        </w:rPr>
        <w:t>ț</w:t>
      </w:r>
      <w:r w:rsidRPr="007355FF">
        <w:rPr>
          <w:rFonts w:ascii="Trebuchet MS" w:hAnsi="Trebuchet MS" w:cs="Arial"/>
          <w:szCs w:val="22"/>
          <w:lang w:eastAsia="en-US"/>
        </w:rPr>
        <w:t>ii programului din punct de vedere al aspectelor de mediu.</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color w:val="000000"/>
          <w:szCs w:val="22"/>
          <w:lang w:eastAsia="en-US"/>
        </w:rPr>
        <w:t xml:space="preserve">Agravarea problemelor de mediu </w:t>
      </w:r>
      <w:r w:rsidRPr="007355FF">
        <w:rPr>
          <w:rFonts w:ascii="Tahoma" w:hAnsi="Tahoma" w:cs="Tahoma"/>
          <w:color w:val="000000"/>
          <w:szCs w:val="22"/>
          <w:lang w:eastAsia="en-US"/>
        </w:rPr>
        <w:t>și</w:t>
      </w:r>
      <w:r w:rsidRPr="007355FF">
        <w:rPr>
          <w:rFonts w:ascii="Trebuchet MS" w:hAnsi="Trebuchet MS" w:cs="Arial"/>
          <w:color w:val="000000"/>
          <w:szCs w:val="22"/>
          <w:lang w:eastAsia="en-US"/>
        </w:rPr>
        <w:t xml:space="preserve"> întrebările ghid/ indicatorii în caz că nu va fi implementat programul constituie op</w:t>
      </w:r>
      <w:r w:rsidRPr="007355FF">
        <w:rPr>
          <w:rFonts w:ascii="Tahoma" w:hAnsi="Tahoma" w:cs="Tahoma"/>
          <w:color w:val="000000"/>
          <w:szCs w:val="22"/>
          <w:lang w:eastAsia="en-US"/>
        </w:rPr>
        <w:t>ț</w:t>
      </w:r>
      <w:r w:rsidRPr="007355FF">
        <w:rPr>
          <w:rFonts w:ascii="Trebuchet MS" w:hAnsi="Trebuchet MS" w:cs="Arial"/>
          <w:color w:val="000000"/>
          <w:szCs w:val="22"/>
          <w:lang w:eastAsia="en-US"/>
        </w:rPr>
        <w:t>iunea „zero”, definită ca „bază” a procesului general de evaluare.</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color w:val="000000"/>
          <w:szCs w:val="22"/>
          <w:lang w:eastAsia="en-US"/>
        </w:rPr>
        <w:t xml:space="preserve">Evaluarea efectelor pozitive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i negative ale diferitelor priorită</w:t>
      </w:r>
      <w:r w:rsidRPr="007355FF">
        <w:rPr>
          <w:rFonts w:ascii="Tahoma" w:hAnsi="Tahoma" w:cs="Tahoma"/>
          <w:color w:val="000000"/>
          <w:szCs w:val="22"/>
          <w:lang w:eastAsia="en-US"/>
        </w:rPr>
        <w:t>ț</w:t>
      </w:r>
      <w:r w:rsidRPr="007355FF">
        <w:rPr>
          <w:rFonts w:ascii="Trebuchet MS" w:hAnsi="Trebuchet MS" w:cs="Arial"/>
          <w:color w:val="000000"/>
          <w:szCs w:val="22"/>
          <w:lang w:eastAsia="en-US"/>
        </w:rPr>
        <w:t xml:space="preserve">i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 xml:space="preserve">i obiective ale programului este tratată rezumativ într-o </w:t>
      </w:r>
      <w:r w:rsidRPr="007355FF">
        <w:rPr>
          <w:rFonts w:ascii="Trebuchet MS" w:hAnsi="Trebuchet MS" w:cs="Arial"/>
          <w:b/>
          <w:color w:val="000000"/>
          <w:szCs w:val="22"/>
          <w:lang w:eastAsia="en-US"/>
        </w:rPr>
        <w:t>matrice de ierarhizare</w:t>
      </w:r>
      <w:r w:rsidRPr="007355FF">
        <w:rPr>
          <w:rFonts w:ascii="Trebuchet MS" w:hAnsi="Trebuchet MS" w:cs="Arial"/>
          <w:color w:val="000000"/>
          <w:szCs w:val="22"/>
          <w:lang w:eastAsia="en-US"/>
        </w:rPr>
        <w:t xml:space="preserve"> cu următoarea scală: </w:t>
      </w:r>
    </w:p>
    <w:p w:rsidR="00FF336F" w:rsidRPr="007355FF" w:rsidRDefault="00FF336F">
      <w:pPr>
        <w:autoSpaceDE w:val="0"/>
        <w:autoSpaceDN w:val="0"/>
        <w:adjustRightInd w:val="0"/>
        <w:jc w:val="both"/>
        <w:rPr>
          <w:rFonts w:ascii="Trebuchet MS" w:hAnsi="Trebuchet MS" w:cs="Arial"/>
          <w:color w:val="000000"/>
          <w:sz w:val="18"/>
          <w:szCs w:val="18"/>
        </w:rPr>
      </w:pPr>
      <w:r w:rsidRPr="007355FF">
        <w:rPr>
          <w:rFonts w:ascii="Trebuchet MS" w:hAnsi="Trebuchet MS" w:cs="Arial"/>
          <w:b/>
          <w:sz w:val="18"/>
          <w:szCs w:val="18"/>
        </w:rPr>
        <w:tab/>
        <w:t>Tabelul 1</w:t>
      </w:r>
      <w:r w:rsidRPr="007355FF">
        <w:rPr>
          <w:rFonts w:ascii="Trebuchet MS" w:hAnsi="Trebuchet MS" w:cs="Arial"/>
          <w:b/>
          <w:color w:val="000000"/>
          <w:sz w:val="18"/>
          <w:szCs w:val="18"/>
        </w:rPr>
        <w:t>-2:</w:t>
      </w:r>
      <w:r w:rsidRPr="007355FF">
        <w:rPr>
          <w:rFonts w:ascii="Trebuchet MS" w:hAnsi="Trebuchet MS" w:cs="Arial"/>
          <w:color w:val="000000"/>
          <w:sz w:val="18"/>
          <w:szCs w:val="18"/>
        </w:rPr>
        <w:t xml:space="preserve"> </w:t>
      </w:r>
      <w:r w:rsidRPr="007355FF">
        <w:rPr>
          <w:rFonts w:ascii="Trebuchet MS" w:hAnsi="Trebuchet MS" w:cs="Arial"/>
          <w:b/>
          <w:color w:val="000000"/>
          <w:sz w:val="18"/>
          <w:szCs w:val="18"/>
        </w:rPr>
        <w:t>Matrice de ierarhizare</w:t>
      </w:r>
    </w:p>
    <w:tbl>
      <w:tblPr>
        <w:tblW w:w="0" w:type="auto"/>
        <w:jc w:val="center"/>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70" w:type="dxa"/>
          <w:right w:w="70" w:type="dxa"/>
        </w:tblCellMar>
        <w:tblLook w:val="0000"/>
      </w:tblPr>
      <w:tblGrid>
        <w:gridCol w:w="637"/>
        <w:gridCol w:w="7230"/>
      </w:tblGrid>
      <w:tr w:rsidR="00FF336F" w:rsidRPr="007355FF">
        <w:trPr>
          <w:jc w:val="center"/>
        </w:trPr>
        <w:tc>
          <w:tcPr>
            <w:tcW w:w="637" w:type="dxa"/>
            <w:tcBorders>
              <w:top w:val="double" w:sz="4" w:space="0" w:color="auto"/>
            </w:tcBorders>
            <w:shd w:val="clear" w:color="auto" w:fill="00FF00"/>
            <w:vAlign w:val="center"/>
          </w:tcPr>
          <w:p w:rsidR="00FF336F" w:rsidRPr="008244A9" w:rsidRDefault="00FF336F">
            <w:pPr>
              <w:pStyle w:val="BodyText"/>
              <w:spacing w:after="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30" w:type="dxa"/>
            <w:tcBorders>
              <w:top w:val="double" w:sz="4" w:space="0" w:color="auto"/>
            </w:tcBorders>
            <w:vAlign w:val="center"/>
          </w:tcPr>
          <w:p w:rsidR="00FF336F" w:rsidRPr="008244A9" w:rsidRDefault="00FF336F">
            <w:pPr>
              <w:pStyle w:val="BodyText"/>
              <w:spacing w:after="0"/>
              <w:rPr>
                <w:rFonts w:ascii="Trebuchet MS" w:hAnsi="Trebuchet MS" w:cs="Arial"/>
                <w:iCs/>
                <w:sz w:val="22"/>
                <w:szCs w:val="22"/>
                <w:lang w:val="ro-RO" w:eastAsia="de-AT"/>
              </w:rPr>
            </w:pPr>
            <w:r w:rsidRPr="008244A9">
              <w:rPr>
                <w:rFonts w:ascii="Trebuchet MS" w:hAnsi="Trebuchet MS" w:cs="Arial"/>
                <w:iCs/>
                <w:sz w:val="22"/>
                <w:szCs w:val="22"/>
                <w:lang w:val="ro-RO" w:eastAsia="de-AT"/>
              </w:rPr>
              <w:t>Este de a</w:t>
            </w:r>
            <w:r w:rsidRPr="008244A9">
              <w:rPr>
                <w:rFonts w:ascii="Tahoma" w:hAnsi="Tahoma" w:cs="Tahoma"/>
                <w:iCs/>
                <w:sz w:val="22"/>
                <w:szCs w:val="22"/>
                <w:lang w:val="ro-RO" w:eastAsia="de-AT"/>
              </w:rPr>
              <w:t>ș</w:t>
            </w:r>
            <w:r w:rsidRPr="008244A9">
              <w:rPr>
                <w:rFonts w:ascii="Trebuchet MS" w:hAnsi="Trebuchet MS" w:cs="Arial"/>
                <w:iCs/>
                <w:sz w:val="22"/>
                <w:szCs w:val="22"/>
                <w:lang w:val="ro-RO" w:eastAsia="de-AT"/>
              </w:rPr>
              <w:t>teptat un impact pozitiv asupra subiectului protec</w:t>
            </w:r>
            <w:r w:rsidRPr="008244A9">
              <w:rPr>
                <w:rFonts w:ascii="Tahoma" w:hAnsi="Tahoma" w:cs="Tahoma"/>
                <w:iCs/>
                <w:sz w:val="22"/>
                <w:szCs w:val="22"/>
                <w:lang w:val="ro-RO" w:eastAsia="de-AT"/>
              </w:rPr>
              <w:t>ț</w:t>
            </w:r>
            <w:r w:rsidRPr="008244A9">
              <w:rPr>
                <w:rFonts w:ascii="Trebuchet MS" w:hAnsi="Trebuchet MS" w:cs="Arial"/>
                <w:iCs/>
                <w:sz w:val="22"/>
                <w:szCs w:val="22"/>
                <w:lang w:val="ro-RO" w:eastAsia="de-AT"/>
              </w:rPr>
              <w:t>iei</w:t>
            </w:r>
          </w:p>
        </w:tc>
      </w:tr>
      <w:tr w:rsidR="00FF336F" w:rsidRPr="007355FF">
        <w:trPr>
          <w:jc w:val="center"/>
        </w:trPr>
        <w:tc>
          <w:tcPr>
            <w:tcW w:w="637" w:type="dxa"/>
            <w:shd w:val="clear" w:color="auto" w:fill="CCFFCC"/>
            <w:vAlign w:val="center"/>
          </w:tcPr>
          <w:p w:rsidR="00FF336F" w:rsidRPr="008244A9" w:rsidRDefault="00FF336F">
            <w:pPr>
              <w:pStyle w:val="BodyText"/>
              <w:spacing w:after="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30" w:type="dxa"/>
            <w:vAlign w:val="center"/>
          </w:tcPr>
          <w:p w:rsidR="00FF336F" w:rsidRPr="008244A9" w:rsidRDefault="00FF336F">
            <w:pPr>
              <w:pStyle w:val="BodyText"/>
              <w:spacing w:after="0"/>
              <w:rPr>
                <w:rFonts w:ascii="Trebuchet MS" w:hAnsi="Trebuchet MS" w:cs="Arial"/>
                <w:iCs/>
                <w:sz w:val="22"/>
                <w:szCs w:val="22"/>
                <w:lang w:val="ro-RO" w:eastAsia="de-AT"/>
              </w:rPr>
            </w:pPr>
            <w:r w:rsidRPr="008244A9">
              <w:rPr>
                <w:rFonts w:ascii="Trebuchet MS" w:hAnsi="Trebuchet MS" w:cs="Arial"/>
                <w:iCs/>
                <w:sz w:val="22"/>
                <w:szCs w:val="22"/>
                <w:lang w:val="ro-RO" w:eastAsia="de-AT"/>
              </w:rPr>
              <w:t>Tinde să producă un impact pozitiv asupra subiectului protec</w:t>
            </w:r>
            <w:r w:rsidRPr="008244A9">
              <w:rPr>
                <w:rFonts w:ascii="Tahoma" w:hAnsi="Tahoma" w:cs="Tahoma"/>
                <w:iCs/>
                <w:sz w:val="22"/>
                <w:szCs w:val="22"/>
                <w:lang w:val="ro-RO" w:eastAsia="de-AT"/>
              </w:rPr>
              <w:t>ț</w:t>
            </w:r>
            <w:r w:rsidRPr="008244A9">
              <w:rPr>
                <w:rFonts w:ascii="Trebuchet MS" w:hAnsi="Trebuchet MS" w:cs="Arial"/>
                <w:iCs/>
                <w:sz w:val="22"/>
                <w:szCs w:val="22"/>
                <w:lang w:val="ro-RO" w:eastAsia="de-AT"/>
              </w:rPr>
              <w:t>iei</w:t>
            </w:r>
          </w:p>
        </w:tc>
      </w:tr>
      <w:tr w:rsidR="00FF336F" w:rsidRPr="007355FF">
        <w:trPr>
          <w:jc w:val="center"/>
        </w:trPr>
        <w:tc>
          <w:tcPr>
            <w:tcW w:w="637" w:type="dxa"/>
            <w:shd w:val="clear" w:color="auto" w:fill="D9D9D9"/>
            <w:vAlign w:val="center"/>
          </w:tcPr>
          <w:p w:rsidR="00FF336F" w:rsidRPr="008244A9" w:rsidRDefault="00FF336F">
            <w:pPr>
              <w:pStyle w:val="BodyText"/>
              <w:spacing w:after="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30" w:type="dxa"/>
            <w:vAlign w:val="center"/>
          </w:tcPr>
          <w:p w:rsidR="00FF336F" w:rsidRPr="008244A9" w:rsidRDefault="00FF336F">
            <w:pPr>
              <w:pStyle w:val="BodyText"/>
              <w:spacing w:after="0"/>
              <w:rPr>
                <w:rFonts w:ascii="Trebuchet MS" w:hAnsi="Trebuchet MS" w:cs="Arial"/>
                <w:iCs/>
                <w:sz w:val="22"/>
                <w:szCs w:val="22"/>
                <w:lang w:val="ro-RO" w:eastAsia="de-AT"/>
              </w:rPr>
            </w:pPr>
            <w:r w:rsidRPr="008244A9">
              <w:rPr>
                <w:rFonts w:ascii="Trebuchet MS" w:hAnsi="Trebuchet MS" w:cs="Arial"/>
                <w:iCs/>
                <w:sz w:val="22"/>
                <w:szCs w:val="22"/>
                <w:lang w:val="ro-RO" w:eastAsia="de-AT"/>
              </w:rPr>
              <w:t>Nu este de a</w:t>
            </w:r>
            <w:r w:rsidRPr="008244A9">
              <w:rPr>
                <w:rFonts w:ascii="Tahoma" w:hAnsi="Tahoma" w:cs="Tahoma"/>
                <w:iCs/>
                <w:sz w:val="22"/>
                <w:szCs w:val="22"/>
                <w:lang w:val="ro-RO" w:eastAsia="de-AT"/>
              </w:rPr>
              <w:t>ș</w:t>
            </w:r>
            <w:r w:rsidRPr="008244A9">
              <w:rPr>
                <w:rFonts w:ascii="Trebuchet MS" w:hAnsi="Trebuchet MS" w:cs="Arial"/>
                <w:iCs/>
                <w:sz w:val="22"/>
                <w:szCs w:val="22"/>
                <w:lang w:val="ro-RO" w:eastAsia="de-AT"/>
              </w:rPr>
              <w:t xml:space="preserve">teptat un impact sau acesta este neglijabil </w:t>
            </w:r>
          </w:p>
        </w:tc>
      </w:tr>
      <w:tr w:rsidR="00FF336F" w:rsidRPr="007355FF">
        <w:trPr>
          <w:jc w:val="center"/>
        </w:trPr>
        <w:tc>
          <w:tcPr>
            <w:tcW w:w="637" w:type="dxa"/>
            <w:shd w:val="clear" w:color="auto" w:fill="99CCFF"/>
            <w:vAlign w:val="center"/>
          </w:tcPr>
          <w:p w:rsidR="00FF336F" w:rsidRPr="008244A9" w:rsidRDefault="00FF336F">
            <w:pPr>
              <w:pStyle w:val="BodyText"/>
              <w:spacing w:after="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30" w:type="dxa"/>
            <w:vAlign w:val="center"/>
          </w:tcPr>
          <w:p w:rsidR="00FF336F" w:rsidRPr="008244A9" w:rsidRDefault="00FF336F">
            <w:pPr>
              <w:pStyle w:val="BodyText"/>
              <w:spacing w:after="0"/>
              <w:rPr>
                <w:rFonts w:ascii="Trebuchet MS" w:hAnsi="Trebuchet MS" w:cs="Arial"/>
                <w:iCs/>
                <w:sz w:val="22"/>
                <w:szCs w:val="22"/>
                <w:lang w:val="ro-RO" w:eastAsia="de-AT"/>
              </w:rPr>
            </w:pPr>
            <w:r w:rsidRPr="008244A9">
              <w:rPr>
                <w:rFonts w:ascii="Trebuchet MS" w:hAnsi="Trebuchet MS" w:cs="Arial"/>
                <w:iCs/>
                <w:sz w:val="22"/>
                <w:szCs w:val="22"/>
                <w:lang w:val="ro-RO" w:eastAsia="de-AT"/>
              </w:rPr>
              <w:t>În total nu este de a</w:t>
            </w:r>
            <w:r w:rsidRPr="008244A9">
              <w:rPr>
                <w:rFonts w:ascii="Tahoma" w:hAnsi="Tahoma" w:cs="Tahoma"/>
                <w:iCs/>
                <w:sz w:val="22"/>
                <w:szCs w:val="22"/>
                <w:lang w:val="ro-RO" w:eastAsia="de-AT"/>
              </w:rPr>
              <w:t>ș</w:t>
            </w:r>
            <w:r w:rsidRPr="008244A9">
              <w:rPr>
                <w:rFonts w:ascii="Trebuchet MS" w:hAnsi="Trebuchet MS" w:cs="Arial"/>
                <w:iCs/>
                <w:sz w:val="22"/>
                <w:szCs w:val="22"/>
                <w:lang w:val="ro-RO" w:eastAsia="de-AT"/>
              </w:rPr>
              <w:t xml:space="preserve">teptat un impact sau acesta este neglijabil, deoarece efectele pozitive </w:t>
            </w:r>
            <w:r w:rsidRPr="008244A9">
              <w:rPr>
                <w:rFonts w:ascii="Tahoma" w:hAnsi="Tahoma" w:cs="Tahoma"/>
                <w:iCs/>
                <w:sz w:val="22"/>
                <w:szCs w:val="22"/>
                <w:lang w:val="ro-RO" w:eastAsia="de-AT"/>
              </w:rPr>
              <w:t>ș</w:t>
            </w:r>
            <w:r w:rsidRPr="008244A9">
              <w:rPr>
                <w:rFonts w:ascii="Trebuchet MS" w:hAnsi="Trebuchet MS" w:cs="Arial"/>
                <w:iCs/>
                <w:sz w:val="22"/>
                <w:szCs w:val="22"/>
                <w:lang w:val="ro-RO" w:eastAsia="de-AT"/>
              </w:rPr>
              <w:t>i cele negative se anulează reciproc</w:t>
            </w:r>
          </w:p>
        </w:tc>
      </w:tr>
      <w:tr w:rsidR="00FF336F" w:rsidRPr="007355FF">
        <w:trPr>
          <w:jc w:val="center"/>
        </w:trPr>
        <w:tc>
          <w:tcPr>
            <w:tcW w:w="637" w:type="dxa"/>
            <w:shd w:val="clear" w:color="auto" w:fill="FFCC00"/>
            <w:vAlign w:val="center"/>
          </w:tcPr>
          <w:p w:rsidR="00FF336F" w:rsidRPr="008244A9" w:rsidRDefault="00FF336F">
            <w:pPr>
              <w:pStyle w:val="BodyText"/>
              <w:spacing w:after="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30" w:type="dxa"/>
            <w:vAlign w:val="center"/>
          </w:tcPr>
          <w:p w:rsidR="00FF336F" w:rsidRPr="008244A9" w:rsidRDefault="00FF336F">
            <w:pPr>
              <w:pStyle w:val="BodyText"/>
              <w:spacing w:after="0"/>
              <w:rPr>
                <w:rFonts w:ascii="Trebuchet MS" w:hAnsi="Trebuchet MS" w:cs="Arial"/>
                <w:iCs/>
                <w:sz w:val="22"/>
                <w:szCs w:val="22"/>
                <w:lang w:val="ro-RO" w:eastAsia="de-AT"/>
              </w:rPr>
            </w:pPr>
            <w:r w:rsidRPr="008244A9">
              <w:rPr>
                <w:rFonts w:ascii="Trebuchet MS" w:hAnsi="Trebuchet MS" w:cs="Arial"/>
                <w:iCs/>
                <w:sz w:val="22"/>
                <w:szCs w:val="22"/>
                <w:lang w:val="ro-RO" w:eastAsia="de-AT"/>
              </w:rPr>
              <w:t>Tinde să producă un impact negativ asupra subiectului protec</w:t>
            </w:r>
            <w:r w:rsidRPr="008244A9">
              <w:rPr>
                <w:rFonts w:ascii="Tahoma" w:hAnsi="Tahoma" w:cs="Tahoma"/>
                <w:iCs/>
                <w:sz w:val="22"/>
                <w:szCs w:val="22"/>
                <w:lang w:val="ro-RO" w:eastAsia="de-AT"/>
              </w:rPr>
              <w:t>ț</w:t>
            </w:r>
            <w:r w:rsidRPr="008244A9">
              <w:rPr>
                <w:rFonts w:ascii="Trebuchet MS" w:hAnsi="Trebuchet MS" w:cs="Arial"/>
                <w:iCs/>
                <w:sz w:val="22"/>
                <w:szCs w:val="22"/>
                <w:lang w:val="ro-RO" w:eastAsia="de-AT"/>
              </w:rPr>
              <w:t>iei</w:t>
            </w:r>
          </w:p>
        </w:tc>
      </w:tr>
      <w:tr w:rsidR="00FF336F" w:rsidRPr="007355FF">
        <w:trPr>
          <w:jc w:val="center"/>
        </w:trPr>
        <w:tc>
          <w:tcPr>
            <w:tcW w:w="637" w:type="dxa"/>
            <w:shd w:val="clear" w:color="auto" w:fill="FF6600"/>
            <w:vAlign w:val="center"/>
          </w:tcPr>
          <w:p w:rsidR="00FF336F" w:rsidRPr="008244A9" w:rsidRDefault="00FF336F">
            <w:pPr>
              <w:pStyle w:val="BodyText"/>
              <w:spacing w:after="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30" w:type="dxa"/>
            <w:vAlign w:val="center"/>
          </w:tcPr>
          <w:p w:rsidR="00FF336F" w:rsidRPr="008244A9" w:rsidRDefault="00FF336F">
            <w:pPr>
              <w:pStyle w:val="BodyText"/>
              <w:spacing w:after="0"/>
              <w:rPr>
                <w:rFonts w:ascii="Trebuchet MS" w:hAnsi="Trebuchet MS" w:cs="Arial"/>
                <w:iCs/>
                <w:sz w:val="22"/>
                <w:szCs w:val="22"/>
                <w:lang w:val="ro-RO" w:eastAsia="de-AT"/>
              </w:rPr>
            </w:pPr>
            <w:r w:rsidRPr="008244A9">
              <w:rPr>
                <w:rFonts w:ascii="Trebuchet MS" w:hAnsi="Trebuchet MS" w:cs="Arial"/>
                <w:iCs/>
                <w:sz w:val="22"/>
                <w:szCs w:val="22"/>
                <w:lang w:val="ro-RO" w:eastAsia="de-AT"/>
              </w:rPr>
              <w:t>Este de a</w:t>
            </w:r>
            <w:r w:rsidRPr="008244A9">
              <w:rPr>
                <w:rFonts w:ascii="Tahoma" w:hAnsi="Tahoma" w:cs="Tahoma"/>
                <w:iCs/>
                <w:sz w:val="22"/>
                <w:szCs w:val="22"/>
                <w:lang w:val="ro-RO" w:eastAsia="de-AT"/>
              </w:rPr>
              <w:t>ș</w:t>
            </w:r>
            <w:r w:rsidRPr="008244A9">
              <w:rPr>
                <w:rFonts w:ascii="Trebuchet MS" w:hAnsi="Trebuchet MS" w:cs="Arial"/>
                <w:iCs/>
                <w:sz w:val="22"/>
                <w:szCs w:val="22"/>
                <w:lang w:val="ro-RO" w:eastAsia="de-AT"/>
              </w:rPr>
              <w:t>teptat un impact negativ asupra subiectului protec</w:t>
            </w:r>
            <w:r w:rsidRPr="008244A9">
              <w:rPr>
                <w:rFonts w:ascii="Tahoma" w:hAnsi="Tahoma" w:cs="Tahoma"/>
                <w:iCs/>
                <w:sz w:val="22"/>
                <w:szCs w:val="22"/>
                <w:lang w:val="ro-RO" w:eastAsia="de-AT"/>
              </w:rPr>
              <w:t>ț</w:t>
            </w:r>
            <w:r w:rsidRPr="008244A9">
              <w:rPr>
                <w:rFonts w:ascii="Trebuchet MS" w:hAnsi="Trebuchet MS" w:cs="Arial"/>
                <w:iCs/>
                <w:sz w:val="22"/>
                <w:szCs w:val="22"/>
                <w:lang w:val="ro-RO" w:eastAsia="de-AT"/>
              </w:rPr>
              <w:t>iei</w:t>
            </w:r>
          </w:p>
        </w:tc>
      </w:tr>
      <w:tr w:rsidR="00FF336F" w:rsidRPr="007355FF">
        <w:trPr>
          <w:jc w:val="center"/>
        </w:trPr>
        <w:tc>
          <w:tcPr>
            <w:tcW w:w="637" w:type="dxa"/>
            <w:tcBorders>
              <w:bottom w:val="double" w:sz="4" w:space="0" w:color="auto"/>
            </w:tcBorders>
            <w:shd w:val="clear" w:color="auto" w:fill="A6A6A6"/>
            <w:vAlign w:val="center"/>
          </w:tcPr>
          <w:p w:rsidR="00FF336F" w:rsidRPr="008244A9" w:rsidRDefault="00FF336F">
            <w:pPr>
              <w:pStyle w:val="BodyText"/>
              <w:spacing w:after="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30" w:type="dxa"/>
            <w:tcBorders>
              <w:bottom w:val="double" w:sz="4" w:space="0" w:color="auto"/>
            </w:tcBorders>
            <w:vAlign w:val="center"/>
          </w:tcPr>
          <w:p w:rsidR="00FF336F" w:rsidRPr="008244A9" w:rsidRDefault="00FF336F">
            <w:pPr>
              <w:pStyle w:val="BodyText"/>
              <w:spacing w:after="0"/>
              <w:rPr>
                <w:rFonts w:ascii="Trebuchet MS" w:hAnsi="Trebuchet MS" w:cs="Arial"/>
                <w:iCs/>
                <w:sz w:val="22"/>
                <w:szCs w:val="22"/>
                <w:lang w:val="ro-RO" w:eastAsia="de-AT"/>
              </w:rPr>
            </w:pPr>
            <w:r w:rsidRPr="008244A9">
              <w:rPr>
                <w:rFonts w:ascii="Trebuchet MS" w:hAnsi="Trebuchet MS" w:cs="Arial"/>
                <w:iCs/>
                <w:sz w:val="22"/>
                <w:szCs w:val="22"/>
                <w:lang w:val="ro-RO" w:eastAsia="de-AT"/>
              </w:rPr>
              <w:t>Este de a</w:t>
            </w:r>
            <w:r w:rsidRPr="008244A9">
              <w:rPr>
                <w:rFonts w:ascii="Tahoma" w:hAnsi="Tahoma" w:cs="Tahoma"/>
                <w:iCs/>
                <w:sz w:val="22"/>
                <w:szCs w:val="22"/>
                <w:lang w:val="ro-RO" w:eastAsia="de-AT"/>
              </w:rPr>
              <w:t>ș</w:t>
            </w:r>
            <w:r w:rsidRPr="008244A9">
              <w:rPr>
                <w:rFonts w:ascii="Trebuchet MS" w:hAnsi="Trebuchet MS" w:cs="Arial"/>
                <w:iCs/>
                <w:sz w:val="22"/>
                <w:szCs w:val="22"/>
                <w:lang w:val="ro-RO" w:eastAsia="de-AT"/>
              </w:rPr>
              <w:t>teptat un impact asupra subiectului protec</w:t>
            </w:r>
            <w:r w:rsidRPr="008244A9">
              <w:rPr>
                <w:rFonts w:ascii="Tahoma" w:hAnsi="Tahoma" w:cs="Tahoma"/>
                <w:iCs/>
                <w:sz w:val="22"/>
                <w:szCs w:val="22"/>
                <w:lang w:val="ro-RO" w:eastAsia="de-AT"/>
              </w:rPr>
              <w:t>ț</w:t>
            </w:r>
            <w:r w:rsidRPr="008244A9">
              <w:rPr>
                <w:rFonts w:ascii="Trebuchet MS" w:hAnsi="Trebuchet MS" w:cs="Arial"/>
                <w:iCs/>
                <w:sz w:val="22"/>
                <w:szCs w:val="22"/>
                <w:lang w:val="ro-RO" w:eastAsia="de-AT"/>
              </w:rPr>
              <w:t>iei, dar datorită gradului de abstractizare al programului, evaluarea impactului nu este posibilă</w:t>
            </w:r>
          </w:p>
        </w:tc>
      </w:tr>
    </w:tbl>
    <w:p w:rsidR="00FF336F" w:rsidRPr="007355FF" w:rsidRDefault="00FF336F">
      <w:pPr>
        <w:jc w:val="both"/>
        <w:rPr>
          <w:rFonts w:ascii="Trebuchet MS" w:hAnsi="Trebuchet MS" w:cs="Arial"/>
          <w:szCs w:val="22"/>
        </w:rPr>
      </w:pPr>
      <w:r w:rsidRPr="007355FF">
        <w:rPr>
          <w:rFonts w:ascii="Trebuchet MS" w:hAnsi="Trebuchet MS" w:cs="Arial"/>
          <w:szCs w:val="22"/>
          <w:lang w:eastAsia="en-US"/>
        </w:rPr>
        <w:br/>
        <w:t>În</w:t>
      </w:r>
      <w:r w:rsidRPr="007355FF">
        <w:rPr>
          <w:rFonts w:ascii="Trebuchet MS" w:hAnsi="Trebuchet MS" w:cs="Arial"/>
          <w:szCs w:val="22"/>
        </w:rPr>
        <w:t xml:space="preserve"> afara acestei matric</w:t>
      </w:r>
      <w:r>
        <w:rPr>
          <w:rFonts w:ascii="Trebuchet MS" w:hAnsi="Trebuchet MS" w:cs="Arial"/>
          <w:szCs w:val="22"/>
        </w:rPr>
        <w:t>e</w:t>
      </w:r>
      <w:r w:rsidRPr="007355FF">
        <w:rPr>
          <w:rFonts w:ascii="Trebuchet MS" w:hAnsi="Trebuchet MS" w:cs="Arial"/>
          <w:szCs w:val="22"/>
        </w:rPr>
        <w:t>, s-a efectuat o descriere calitativă a efectelor pozitive sau negative posibile induse de priorită</w:t>
      </w:r>
      <w:r w:rsidRPr="007355FF">
        <w:rPr>
          <w:rFonts w:ascii="Tahoma" w:hAnsi="Tahoma" w:cs="Tahoma"/>
          <w:szCs w:val="22"/>
        </w:rPr>
        <w:t>ț</w:t>
      </w:r>
      <w:r w:rsidRPr="007355FF">
        <w:rPr>
          <w:rFonts w:ascii="Trebuchet MS" w:hAnsi="Trebuchet MS" w:cs="Arial"/>
          <w:szCs w:val="22"/>
        </w:rPr>
        <w:t xml:space="preserve">ile </w:t>
      </w:r>
      <w:r w:rsidRPr="007355FF">
        <w:rPr>
          <w:rFonts w:ascii="Tahoma" w:hAnsi="Tahoma" w:cs="Tahoma"/>
          <w:szCs w:val="22"/>
        </w:rPr>
        <w:t>ș</w:t>
      </w:r>
      <w:r w:rsidRPr="007355FF">
        <w:rPr>
          <w:rFonts w:ascii="Trebuchet MS" w:hAnsi="Trebuchet MS" w:cs="Arial"/>
          <w:szCs w:val="22"/>
        </w:rPr>
        <w:t>i sub-priorită</w:t>
      </w:r>
      <w:r w:rsidRPr="007355FF">
        <w:rPr>
          <w:rFonts w:ascii="Tahoma" w:hAnsi="Tahoma" w:cs="Tahoma"/>
          <w:szCs w:val="22"/>
        </w:rPr>
        <w:t>ț</w:t>
      </w:r>
      <w:r w:rsidRPr="007355FF">
        <w:rPr>
          <w:rFonts w:ascii="Trebuchet MS" w:hAnsi="Trebuchet MS" w:cs="Arial"/>
          <w:szCs w:val="22"/>
        </w:rPr>
        <w:t xml:space="preserve">ile programului </w:t>
      </w:r>
      <w:r w:rsidRPr="007355FF">
        <w:rPr>
          <w:rFonts w:ascii="Tahoma" w:hAnsi="Tahoma" w:cs="Tahoma"/>
          <w:szCs w:val="22"/>
        </w:rPr>
        <w:t>ș</w:t>
      </w:r>
      <w:r w:rsidRPr="007355FF">
        <w:rPr>
          <w:rFonts w:ascii="Trebuchet MS" w:hAnsi="Trebuchet MS" w:cs="Arial"/>
          <w:szCs w:val="22"/>
        </w:rPr>
        <w:t>i au fost propuse măsurile necesare de atenuare.</w:t>
      </w:r>
      <w:r w:rsidRPr="007355FF">
        <w:rPr>
          <w:rFonts w:ascii="Trebuchet MS" w:hAnsi="Trebuchet MS" w:cs="Arial"/>
          <w:color w:val="000000"/>
          <w:szCs w:val="22"/>
        </w:rPr>
        <w:t xml:space="preserve"> Au fost evaluate forme de impact directe, indirecte </w:t>
      </w:r>
      <w:r w:rsidRPr="007355FF">
        <w:rPr>
          <w:rFonts w:ascii="Tahoma" w:hAnsi="Tahoma" w:cs="Tahoma"/>
          <w:color w:val="000000"/>
          <w:szCs w:val="22"/>
        </w:rPr>
        <w:t>ș</w:t>
      </w:r>
      <w:r w:rsidRPr="007355FF">
        <w:rPr>
          <w:rFonts w:ascii="Trebuchet MS" w:hAnsi="Trebuchet MS" w:cs="Arial"/>
          <w:color w:val="000000"/>
          <w:szCs w:val="22"/>
        </w:rPr>
        <w:t xml:space="preserve">i cumulative. </w:t>
      </w:r>
    </w:p>
    <w:p w:rsidR="00FF336F" w:rsidRPr="007355FF" w:rsidRDefault="00FF336F">
      <w:pPr>
        <w:autoSpaceDE w:val="0"/>
        <w:autoSpaceDN w:val="0"/>
        <w:adjustRightInd w:val="0"/>
        <w:jc w:val="both"/>
        <w:rPr>
          <w:rFonts w:ascii="Trebuchet MS" w:hAnsi="Trebuchet MS" w:cs="Arial"/>
          <w:szCs w:val="22"/>
        </w:rPr>
      </w:pPr>
    </w:p>
    <w:p w:rsidR="00FF336F" w:rsidRPr="007355FF" w:rsidRDefault="00FF336F">
      <w:pPr>
        <w:pStyle w:val="Heading1"/>
        <w:numPr>
          <w:ilvl w:val="0"/>
          <w:numId w:val="24"/>
        </w:numPr>
      </w:pPr>
      <w:bookmarkStart w:id="15" w:name="_Toc148326761"/>
      <w:bookmarkStart w:id="16" w:name="_Toc148326990"/>
      <w:bookmarkStart w:id="17" w:name="_Toc349865863"/>
      <w:bookmarkStart w:id="18" w:name="_Toc397582327"/>
      <w:bookmarkStart w:id="19" w:name="_Toc149038558"/>
      <w:bookmarkEnd w:id="15"/>
      <w:bookmarkEnd w:id="16"/>
      <w:r w:rsidRPr="007355FF">
        <w:t>Descrierea Programului CBC România - Bulgaria 2014-20</w:t>
      </w:r>
      <w:bookmarkEnd w:id="17"/>
      <w:r w:rsidRPr="007355FF">
        <w:t>20</w:t>
      </w:r>
      <w:bookmarkEnd w:id="18"/>
    </w:p>
    <w:p w:rsidR="00FF336F" w:rsidRPr="007355FF" w:rsidRDefault="00FF336F">
      <w:pPr>
        <w:pStyle w:val="Heading2"/>
        <w:numPr>
          <w:ilvl w:val="1"/>
          <w:numId w:val="24"/>
        </w:numPr>
        <w:rPr>
          <w:rFonts w:ascii="Trebuchet MS" w:hAnsi="Trebuchet MS"/>
          <w:lang w:val="ro-RO"/>
        </w:rPr>
      </w:pPr>
      <w:bookmarkStart w:id="20" w:name="_Toc397582328"/>
      <w:r w:rsidRPr="007355FF">
        <w:rPr>
          <w:rFonts w:ascii="Trebuchet MS" w:hAnsi="Trebuchet MS"/>
          <w:lang w:val="ro-RO"/>
        </w:rPr>
        <w:t>Con</w:t>
      </w:r>
      <w:r w:rsidRPr="007355FF">
        <w:rPr>
          <w:rFonts w:ascii="Tahoma" w:hAnsi="Tahoma" w:cs="Tahoma"/>
          <w:lang w:val="ro-RO"/>
        </w:rPr>
        <w:t>ț</w:t>
      </w:r>
      <w:r w:rsidRPr="007355FF">
        <w:rPr>
          <w:rFonts w:ascii="Trebuchet MS" w:hAnsi="Trebuchet MS"/>
          <w:lang w:val="ro-RO"/>
        </w:rPr>
        <w:t>inutul programului</w:t>
      </w:r>
      <w:bookmarkEnd w:id="20"/>
    </w:p>
    <w:p w:rsidR="00FF336F" w:rsidRPr="007355FF" w:rsidRDefault="00FF336F" w:rsidP="005B7D13">
      <w:pPr>
        <w:pStyle w:val="Heading3"/>
        <w:numPr>
          <w:ilvl w:val="2"/>
          <w:numId w:val="24"/>
        </w:numPr>
        <w:rPr>
          <w:lang w:val="ro-RO"/>
        </w:rPr>
      </w:pPr>
      <w:bookmarkStart w:id="21" w:name="_Toc397582329"/>
      <w:r w:rsidRPr="007355FF">
        <w:rPr>
          <w:lang w:val="ro-RO"/>
        </w:rPr>
        <w:t>Introducere</w:t>
      </w:r>
      <w:bookmarkEnd w:id="21"/>
    </w:p>
    <w:p w:rsidR="00FF336F" w:rsidRPr="007355FF" w:rsidRDefault="00FF336F">
      <w:pPr>
        <w:rPr>
          <w:rFonts w:ascii="Trebuchet MS" w:hAnsi="Trebuchet MS" w:cs="Arial"/>
          <w:sz w:val="18"/>
          <w:szCs w:val="18"/>
        </w:rPr>
      </w:pPr>
      <w:r w:rsidRPr="007355FF">
        <w:rPr>
          <w:rFonts w:ascii="Trebuchet MS" w:hAnsi="Trebuchet MS" w:cs="Arial"/>
          <w:b/>
          <w:sz w:val="18"/>
          <w:szCs w:val="18"/>
        </w:rPr>
        <w:t>Tabelul 2-1:</w:t>
      </w:r>
      <w:r w:rsidRPr="007355FF">
        <w:rPr>
          <w:rFonts w:ascii="Trebuchet MS" w:hAnsi="Trebuchet MS" w:cs="Arial"/>
          <w:sz w:val="18"/>
          <w:szCs w:val="18"/>
        </w:rPr>
        <w:t xml:space="preserve"> </w:t>
      </w:r>
      <w:r w:rsidRPr="007355FF">
        <w:rPr>
          <w:rFonts w:ascii="Trebuchet MS" w:hAnsi="Trebuchet MS" w:cs="Arial"/>
          <w:b/>
          <w:sz w:val="18"/>
          <w:szCs w:val="18"/>
        </w:rPr>
        <w:t>Date cheie</w:t>
      </w:r>
    </w:p>
    <w:tbl>
      <w:tblPr>
        <w:tblW w:w="92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4"/>
        <w:gridCol w:w="7337"/>
      </w:tblGrid>
      <w:tr w:rsidR="00FF336F" w:rsidRPr="007355FF">
        <w:trPr>
          <w:trHeight w:val="505"/>
          <w:tblHeader/>
          <w:jc w:val="center"/>
        </w:trPr>
        <w:tc>
          <w:tcPr>
            <w:tcW w:w="1954" w:type="dxa"/>
            <w:tcBorders>
              <w:top w:val="double" w:sz="4" w:space="0" w:color="auto"/>
              <w:left w:val="double" w:sz="4" w:space="0" w:color="auto"/>
              <w:bottom w:val="double" w:sz="4" w:space="0" w:color="auto"/>
              <w:right w:val="double" w:sz="4" w:space="0" w:color="auto"/>
            </w:tcBorders>
            <w:shd w:val="clear" w:color="auto" w:fill="CCCCCC"/>
          </w:tcPr>
          <w:p w:rsidR="00FF336F" w:rsidRPr="007355FF" w:rsidRDefault="00FF336F">
            <w:pPr>
              <w:jc w:val="center"/>
              <w:rPr>
                <w:rFonts w:ascii="Trebuchet MS" w:hAnsi="Trebuchet MS" w:cs="Arial"/>
                <w:szCs w:val="22"/>
              </w:rPr>
            </w:pPr>
            <w:r w:rsidRPr="007355FF">
              <w:rPr>
                <w:rFonts w:ascii="Trebuchet MS" w:hAnsi="Trebuchet MS" w:cs="Arial"/>
                <w:b/>
                <w:szCs w:val="22"/>
              </w:rPr>
              <w:t>Punct</w:t>
            </w:r>
          </w:p>
        </w:tc>
        <w:tc>
          <w:tcPr>
            <w:tcW w:w="7337" w:type="dxa"/>
            <w:tcBorders>
              <w:top w:val="double" w:sz="4" w:space="0" w:color="auto"/>
              <w:left w:val="double" w:sz="4" w:space="0" w:color="auto"/>
              <w:bottom w:val="double" w:sz="4" w:space="0" w:color="auto"/>
              <w:right w:val="double" w:sz="4" w:space="0" w:color="auto"/>
            </w:tcBorders>
            <w:shd w:val="clear" w:color="auto" w:fill="CCCCCC"/>
          </w:tcPr>
          <w:p w:rsidR="00FF336F" w:rsidRPr="007355FF" w:rsidRDefault="00FF336F">
            <w:pPr>
              <w:jc w:val="center"/>
              <w:rPr>
                <w:rFonts w:ascii="Trebuchet MS" w:hAnsi="Trebuchet MS" w:cs="Arial"/>
                <w:szCs w:val="22"/>
              </w:rPr>
            </w:pPr>
            <w:r w:rsidRPr="007355FF">
              <w:rPr>
                <w:rFonts w:ascii="Trebuchet MS" w:hAnsi="Trebuchet MS" w:cs="Arial"/>
                <w:b/>
                <w:szCs w:val="22"/>
              </w:rPr>
              <w:t>Descriere</w:t>
            </w:r>
          </w:p>
        </w:tc>
      </w:tr>
      <w:tr w:rsidR="00FF336F" w:rsidRPr="007355FF">
        <w:trPr>
          <w:jc w:val="center"/>
        </w:trPr>
        <w:tc>
          <w:tcPr>
            <w:tcW w:w="1954" w:type="dxa"/>
            <w:tcBorders>
              <w:left w:val="double" w:sz="4" w:space="0" w:color="auto"/>
              <w:right w:val="double" w:sz="4" w:space="0" w:color="auto"/>
            </w:tcBorders>
            <w:shd w:val="clear" w:color="auto" w:fill="E0E0E0"/>
          </w:tcPr>
          <w:p w:rsidR="00FF336F" w:rsidRPr="007355FF" w:rsidRDefault="00FF336F">
            <w:pPr>
              <w:rPr>
                <w:rFonts w:ascii="Trebuchet MS" w:hAnsi="Trebuchet MS" w:cs="Arial"/>
                <w:b/>
                <w:szCs w:val="22"/>
              </w:rPr>
            </w:pPr>
            <w:r w:rsidRPr="007355FF">
              <w:rPr>
                <w:rFonts w:ascii="Trebuchet MS" w:hAnsi="Trebuchet MS" w:cs="Arial"/>
                <w:b/>
                <w:szCs w:val="22"/>
              </w:rPr>
              <w:t>Sector</w:t>
            </w:r>
          </w:p>
        </w:tc>
        <w:tc>
          <w:tcPr>
            <w:tcW w:w="7337" w:type="dxa"/>
            <w:tcBorders>
              <w:left w:val="double" w:sz="4" w:space="0" w:color="auto"/>
              <w:right w:val="double" w:sz="4" w:space="0" w:color="auto"/>
            </w:tcBorders>
          </w:tcPr>
          <w:p w:rsidR="00FF336F" w:rsidRPr="007355FF" w:rsidRDefault="00FF336F">
            <w:pPr>
              <w:rPr>
                <w:rFonts w:ascii="Trebuchet MS" w:hAnsi="Trebuchet MS" w:cs="Arial"/>
                <w:szCs w:val="22"/>
              </w:rPr>
            </w:pPr>
            <w:r w:rsidRPr="007355FF">
              <w:rPr>
                <w:rFonts w:ascii="Trebuchet MS" w:hAnsi="Trebuchet MS" w:cs="Arial"/>
                <w:szCs w:val="22"/>
              </w:rPr>
              <w:t>Dezvoltare regională/Cooperare teritorială europeană</w:t>
            </w:r>
          </w:p>
        </w:tc>
      </w:tr>
      <w:tr w:rsidR="00FF336F" w:rsidRPr="007355FF">
        <w:trPr>
          <w:jc w:val="center"/>
        </w:trPr>
        <w:tc>
          <w:tcPr>
            <w:tcW w:w="1954" w:type="dxa"/>
            <w:tcBorders>
              <w:left w:val="double" w:sz="4" w:space="0" w:color="auto"/>
              <w:right w:val="double" w:sz="4" w:space="0" w:color="auto"/>
            </w:tcBorders>
            <w:shd w:val="clear" w:color="auto" w:fill="D9D9D9"/>
          </w:tcPr>
          <w:p w:rsidR="00FF336F" w:rsidRPr="007355FF" w:rsidRDefault="00FF336F">
            <w:pPr>
              <w:rPr>
                <w:rFonts w:ascii="Trebuchet MS" w:hAnsi="Trebuchet MS" w:cs="Arial"/>
                <w:szCs w:val="22"/>
              </w:rPr>
            </w:pPr>
            <w:r w:rsidRPr="007355FF">
              <w:rPr>
                <w:rFonts w:ascii="Trebuchet MS" w:hAnsi="Trebuchet MS" w:cs="Arial"/>
                <w:b/>
                <w:szCs w:val="22"/>
              </w:rPr>
              <w:t>Zonă probabil afectată</w:t>
            </w:r>
          </w:p>
        </w:tc>
        <w:tc>
          <w:tcPr>
            <w:tcW w:w="7337" w:type="dxa"/>
            <w:tcBorders>
              <w:left w:val="double" w:sz="4" w:space="0" w:color="auto"/>
              <w:right w:val="double" w:sz="4" w:space="0" w:color="auto"/>
            </w:tcBorders>
          </w:tcPr>
          <w:p w:rsidR="00FF336F" w:rsidRPr="007355FF" w:rsidRDefault="00FF336F">
            <w:pPr>
              <w:rPr>
                <w:rFonts w:ascii="Trebuchet MS" w:hAnsi="Trebuchet MS" w:cs="Arial"/>
                <w:color w:val="000000"/>
                <w:szCs w:val="22"/>
              </w:rPr>
            </w:pPr>
            <w:r w:rsidRPr="007355FF">
              <w:rPr>
                <w:rFonts w:ascii="Trebuchet MS" w:hAnsi="Trebuchet MS" w:cs="Arial"/>
                <w:szCs w:val="22"/>
              </w:rPr>
              <w:t>Circa 69 285 km</w:t>
            </w:r>
            <w:r w:rsidRPr="007355FF">
              <w:rPr>
                <w:rFonts w:ascii="Trebuchet MS" w:hAnsi="Trebuchet MS" w:cs="Arial"/>
                <w:szCs w:val="22"/>
                <w:vertAlign w:val="superscript"/>
              </w:rPr>
              <w:t>2</w:t>
            </w:r>
            <w:r w:rsidRPr="007355FF">
              <w:rPr>
                <w:rFonts w:ascii="Trebuchet MS" w:hAnsi="Trebuchet MS" w:cs="Arial"/>
                <w:szCs w:val="22"/>
              </w:rPr>
              <w:t>, din care 56,75 % pe teritoriul României (39 320 km</w:t>
            </w:r>
            <w:r w:rsidRPr="007355FF">
              <w:rPr>
                <w:rFonts w:ascii="Trebuchet MS" w:hAnsi="Trebuchet MS" w:cs="Arial"/>
                <w:szCs w:val="22"/>
                <w:vertAlign w:val="superscript"/>
              </w:rPr>
              <w:t>2</w:t>
            </w:r>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i 43,25% pe teritoriul Bulgariei (29 965 km</w:t>
            </w:r>
            <w:r w:rsidRPr="007355FF">
              <w:rPr>
                <w:rFonts w:ascii="Trebuchet MS" w:hAnsi="Trebuchet MS" w:cs="Arial"/>
                <w:szCs w:val="22"/>
                <w:vertAlign w:val="superscript"/>
              </w:rPr>
              <w:t>2</w:t>
            </w:r>
            <w:r w:rsidRPr="007355FF">
              <w:rPr>
                <w:rFonts w:ascii="Trebuchet MS" w:hAnsi="Trebuchet MS" w:cs="Arial"/>
                <w:szCs w:val="22"/>
              </w:rPr>
              <w:t>).</w:t>
            </w:r>
          </w:p>
        </w:tc>
      </w:tr>
      <w:tr w:rsidR="00FF336F" w:rsidRPr="007355FF">
        <w:trPr>
          <w:jc w:val="center"/>
        </w:trPr>
        <w:tc>
          <w:tcPr>
            <w:tcW w:w="1954" w:type="dxa"/>
            <w:tcBorders>
              <w:left w:val="double" w:sz="4" w:space="0" w:color="auto"/>
              <w:bottom w:val="double" w:sz="4" w:space="0" w:color="auto"/>
              <w:right w:val="double" w:sz="4" w:space="0" w:color="auto"/>
            </w:tcBorders>
            <w:shd w:val="clear" w:color="auto" w:fill="D9D9D9"/>
          </w:tcPr>
          <w:p w:rsidR="00FF336F" w:rsidRPr="007355FF" w:rsidRDefault="00FF336F">
            <w:pPr>
              <w:rPr>
                <w:rFonts w:ascii="Trebuchet MS" w:hAnsi="Trebuchet MS" w:cs="Arial"/>
                <w:szCs w:val="22"/>
              </w:rPr>
            </w:pPr>
            <w:r w:rsidRPr="007355FF">
              <w:rPr>
                <w:rFonts w:ascii="Trebuchet MS" w:hAnsi="Trebuchet MS" w:cs="Arial"/>
                <w:b/>
                <w:szCs w:val="22"/>
              </w:rPr>
              <w:t>Popula</w:t>
            </w:r>
            <w:r w:rsidRPr="007355FF">
              <w:rPr>
                <w:rFonts w:ascii="Tahoma" w:hAnsi="Tahoma" w:cs="Tahoma"/>
                <w:b/>
                <w:szCs w:val="22"/>
              </w:rPr>
              <w:t>ț</w:t>
            </w:r>
            <w:r w:rsidRPr="007355FF">
              <w:rPr>
                <w:rFonts w:ascii="Trebuchet MS" w:hAnsi="Trebuchet MS" w:cs="Arial"/>
                <w:b/>
                <w:szCs w:val="22"/>
              </w:rPr>
              <w:t xml:space="preserve">ie </w:t>
            </w:r>
          </w:p>
        </w:tc>
        <w:tc>
          <w:tcPr>
            <w:tcW w:w="7337" w:type="dxa"/>
            <w:tcBorders>
              <w:left w:val="double" w:sz="4" w:space="0" w:color="auto"/>
              <w:bottom w:val="double" w:sz="4" w:space="0" w:color="auto"/>
              <w:right w:val="double" w:sz="4" w:space="0" w:color="auto"/>
            </w:tcBorders>
          </w:tcPr>
          <w:p w:rsidR="00FF336F" w:rsidRPr="007355FF" w:rsidRDefault="00FF336F">
            <w:pPr>
              <w:rPr>
                <w:rFonts w:ascii="Trebuchet MS" w:hAnsi="Trebuchet MS" w:cs="Arial"/>
                <w:szCs w:val="22"/>
              </w:rPr>
            </w:pPr>
            <w:r w:rsidRPr="007355FF">
              <w:rPr>
                <w:rFonts w:ascii="Trebuchet MS" w:hAnsi="Trebuchet MS" w:cs="Arial"/>
                <w:szCs w:val="22"/>
              </w:rPr>
              <w:t xml:space="preserve">5 milioane locuitori. </w:t>
            </w:r>
          </w:p>
        </w:tc>
      </w:tr>
    </w:tbl>
    <w:p w:rsidR="00FF336F" w:rsidRPr="007355FF" w:rsidRDefault="00FF336F">
      <w:pPr>
        <w:jc w:val="both"/>
        <w:rPr>
          <w:rFonts w:ascii="Trebuchet MS" w:hAnsi="Trebuchet MS" w:cs="Arial"/>
          <w:szCs w:val="22"/>
        </w:rPr>
      </w:pPr>
    </w:p>
    <w:p w:rsidR="00FF336F" w:rsidRPr="007355FF" w:rsidRDefault="00FF336F" w:rsidP="005B7D13">
      <w:pPr>
        <w:pStyle w:val="Heading3"/>
        <w:numPr>
          <w:ilvl w:val="2"/>
          <w:numId w:val="24"/>
        </w:numPr>
        <w:rPr>
          <w:lang w:val="ro-RO"/>
        </w:rPr>
      </w:pPr>
      <w:bookmarkStart w:id="22" w:name="_Toc397582330"/>
      <w:r w:rsidRPr="007355FF">
        <w:rPr>
          <w:lang w:val="ro-RO"/>
        </w:rPr>
        <w:t>Zona geografică</w:t>
      </w:r>
      <w:bookmarkEnd w:id="22"/>
      <w:r w:rsidRPr="007355FF">
        <w:rPr>
          <w:lang w:val="ro-RO"/>
        </w:rPr>
        <w:t xml:space="preserve">  </w:t>
      </w:r>
    </w:p>
    <w:p w:rsidR="00FF336F" w:rsidRPr="007355FF" w:rsidRDefault="00FF336F">
      <w:pPr>
        <w:jc w:val="both"/>
        <w:rPr>
          <w:rFonts w:ascii="Trebuchet MS" w:hAnsi="Trebuchet MS" w:cs="Arial"/>
          <w:szCs w:val="22"/>
        </w:rPr>
      </w:pPr>
      <w:r w:rsidRPr="007355FF">
        <w:rPr>
          <w:rFonts w:ascii="Trebuchet MS" w:hAnsi="Trebuchet MS" w:cs="Arial"/>
          <w:szCs w:val="22"/>
        </w:rPr>
        <w:t>Zona Programului de Cooperare Transfrontalieră România-Bulgaria con</w:t>
      </w:r>
      <w:r w:rsidRPr="007355FF">
        <w:rPr>
          <w:rFonts w:ascii="Tahoma" w:hAnsi="Tahoma" w:cs="Tahoma"/>
          <w:szCs w:val="22"/>
        </w:rPr>
        <w:t>ț</w:t>
      </w:r>
      <w:r w:rsidRPr="007355FF">
        <w:rPr>
          <w:rFonts w:ascii="Trebuchet MS" w:hAnsi="Trebuchet MS" w:cs="Arial"/>
          <w:szCs w:val="22"/>
        </w:rPr>
        <w:t>ine 15 unită</w:t>
      </w:r>
      <w:r w:rsidRPr="007355FF">
        <w:rPr>
          <w:rFonts w:ascii="Tahoma" w:hAnsi="Tahoma" w:cs="Tahoma"/>
          <w:szCs w:val="22"/>
        </w:rPr>
        <w:t>ț</w:t>
      </w:r>
      <w:r w:rsidRPr="007355FF">
        <w:rPr>
          <w:rFonts w:ascii="Trebuchet MS" w:hAnsi="Trebuchet MS" w:cs="Arial"/>
          <w:szCs w:val="22"/>
        </w:rPr>
        <w:t xml:space="preserve">i administrative (nivel NUTS III) ce </w:t>
      </w:r>
      <w:r w:rsidRPr="007355FF">
        <w:rPr>
          <w:rFonts w:ascii="Tahoma" w:hAnsi="Tahoma" w:cs="Tahoma"/>
          <w:szCs w:val="22"/>
        </w:rPr>
        <w:t>ț</w:t>
      </w:r>
      <w:r w:rsidRPr="007355FF">
        <w:rPr>
          <w:rFonts w:ascii="Trebuchet MS" w:hAnsi="Trebuchet MS" w:cs="Arial"/>
          <w:szCs w:val="22"/>
        </w:rPr>
        <w:t xml:space="preserve">in de 6 regiuni (nivel NUTS II), după cum urmează: </w:t>
      </w:r>
    </w:p>
    <w:p w:rsidR="00FF336F" w:rsidRPr="007355FF" w:rsidRDefault="00FF336F">
      <w:pPr>
        <w:numPr>
          <w:ilvl w:val="0"/>
          <w:numId w:val="6"/>
        </w:numPr>
        <w:suppressAutoHyphens/>
        <w:jc w:val="both"/>
        <w:rPr>
          <w:rFonts w:ascii="Trebuchet MS" w:hAnsi="Trebuchet MS" w:cs="Arial"/>
          <w:szCs w:val="22"/>
          <w:lang w:eastAsia="en-US"/>
        </w:rPr>
      </w:pPr>
      <w:r w:rsidRPr="007355FF">
        <w:rPr>
          <w:rFonts w:ascii="Trebuchet MS" w:hAnsi="Trebuchet MS" w:cs="Arial"/>
          <w:szCs w:val="22"/>
          <w:lang w:eastAsia="en-US"/>
        </w:rPr>
        <w:t>în România (jude</w:t>
      </w:r>
      <w:r w:rsidRPr="007355FF">
        <w:rPr>
          <w:rFonts w:ascii="Tahoma" w:hAnsi="Tahoma" w:cs="Tahoma"/>
          <w:szCs w:val="22"/>
          <w:lang w:eastAsia="en-US"/>
        </w:rPr>
        <w:t>ț</w:t>
      </w:r>
      <w:r w:rsidRPr="007355FF">
        <w:rPr>
          <w:rFonts w:ascii="Trebuchet MS" w:hAnsi="Trebuchet MS" w:cs="Arial"/>
          <w:szCs w:val="22"/>
          <w:lang w:eastAsia="en-US"/>
        </w:rPr>
        <w:t>e): Mehedin</w:t>
      </w:r>
      <w:r w:rsidRPr="007355FF">
        <w:rPr>
          <w:rFonts w:ascii="Tahoma" w:hAnsi="Tahoma" w:cs="Tahoma"/>
          <w:szCs w:val="22"/>
          <w:lang w:eastAsia="en-US"/>
        </w:rPr>
        <w:t>ț</w:t>
      </w:r>
      <w:r w:rsidRPr="007355FF">
        <w:rPr>
          <w:rFonts w:ascii="Trebuchet MS" w:hAnsi="Trebuchet MS" w:cs="Arial"/>
          <w:szCs w:val="22"/>
          <w:lang w:eastAsia="en-US"/>
        </w:rPr>
        <w:t xml:space="preserve">i, Dolj, Olt, Teleorman, Giurgiu, </w:t>
      </w:r>
      <w:r w:rsidRPr="007355FF">
        <w:rPr>
          <w:rFonts w:ascii="Trebuchet MS" w:hAnsi="Trebuchet MS" w:cs="Arial"/>
          <w:color w:val="000000"/>
          <w:szCs w:val="22"/>
          <w:lang w:eastAsia="en-US"/>
        </w:rPr>
        <w:t>Călăra</w:t>
      </w:r>
      <w:r w:rsidRPr="007355FF">
        <w:rPr>
          <w:rFonts w:ascii="Tahoma" w:hAnsi="Tahoma" w:cs="Tahoma"/>
          <w:color w:val="000000"/>
          <w:szCs w:val="22"/>
          <w:lang w:eastAsia="en-US"/>
        </w:rPr>
        <w:t>ș</w:t>
      </w:r>
      <w:r w:rsidRPr="007355FF">
        <w:rPr>
          <w:rFonts w:ascii="Trebuchet MS" w:hAnsi="Trebuchet MS" w:cs="Arial"/>
          <w:color w:val="000000"/>
          <w:szCs w:val="22"/>
          <w:lang w:eastAsia="en-US"/>
        </w:rPr>
        <w:t>i, Constan</w:t>
      </w:r>
      <w:r w:rsidRPr="007355FF">
        <w:rPr>
          <w:rFonts w:ascii="Tahoma" w:hAnsi="Tahoma" w:cs="Tahoma"/>
          <w:color w:val="000000"/>
          <w:szCs w:val="22"/>
          <w:lang w:eastAsia="en-US"/>
        </w:rPr>
        <w:t>ț</w:t>
      </w:r>
      <w:r w:rsidRPr="007355FF">
        <w:rPr>
          <w:rFonts w:ascii="Trebuchet MS" w:hAnsi="Trebuchet MS" w:cs="Arial"/>
          <w:color w:val="000000"/>
          <w:szCs w:val="22"/>
          <w:lang w:eastAsia="en-US"/>
        </w:rPr>
        <w:t>a</w:t>
      </w:r>
      <w:r w:rsidRPr="007355FF">
        <w:rPr>
          <w:rStyle w:val="FootnoteReference"/>
          <w:rFonts w:ascii="Trebuchet MS" w:hAnsi="Trebuchet MS" w:cs="Arial"/>
          <w:szCs w:val="22"/>
          <w:vertAlign w:val="baseline"/>
          <w:lang w:eastAsia="en-US"/>
        </w:rPr>
        <w:footnoteReference w:id="2"/>
      </w:r>
      <w:r w:rsidRPr="007355FF">
        <w:rPr>
          <w:rFonts w:ascii="Trebuchet MS" w:hAnsi="Trebuchet MS" w:cs="Arial"/>
          <w:szCs w:val="22"/>
          <w:lang w:eastAsia="en-US"/>
        </w:rPr>
        <w:t xml:space="preserve"> </w:t>
      </w:r>
      <w:r w:rsidRPr="007355FF">
        <w:rPr>
          <w:rFonts w:ascii="Tahoma" w:hAnsi="Tahoma" w:cs="Tahoma"/>
          <w:szCs w:val="22"/>
          <w:lang w:eastAsia="en-US"/>
        </w:rPr>
        <w:t>ș</w:t>
      </w:r>
      <w:r w:rsidRPr="007355FF">
        <w:rPr>
          <w:rFonts w:ascii="Trebuchet MS" w:hAnsi="Trebuchet MS" w:cs="Arial"/>
          <w:szCs w:val="22"/>
          <w:lang w:eastAsia="en-US"/>
        </w:rPr>
        <w:t xml:space="preserve">i </w:t>
      </w:r>
    </w:p>
    <w:p w:rsidR="00FF336F" w:rsidRPr="007355FF" w:rsidRDefault="00FF336F">
      <w:pPr>
        <w:numPr>
          <w:ilvl w:val="0"/>
          <w:numId w:val="6"/>
        </w:numPr>
        <w:suppressAutoHyphens/>
        <w:jc w:val="both"/>
        <w:rPr>
          <w:rFonts w:ascii="Trebuchet MS" w:hAnsi="Trebuchet MS" w:cs="Arial"/>
          <w:szCs w:val="22"/>
          <w:lang w:eastAsia="en-US"/>
        </w:rPr>
      </w:pPr>
      <w:r w:rsidRPr="007355FF">
        <w:rPr>
          <w:rFonts w:ascii="Trebuchet MS" w:hAnsi="Trebuchet MS" w:cs="Arial"/>
          <w:szCs w:val="22"/>
          <w:lang w:eastAsia="en-US"/>
        </w:rPr>
        <w:t xml:space="preserve">în Bulgaria (districte): </w:t>
      </w:r>
      <w:r w:rsidRPr="007355FF">
        <w:rPr>
          <w:rFonts w:ascii="Trebuchet MS" w:eastAsia="TimesNewRoman" w:hAnsi="Trebuchet MS" w:cs="Arial"/>
          <w:szCs w:val="22"/>
        </w:rPr>
        <w:t>Vidin, Vraca, Montana, Pleven, Veliko Tarnovo, Ruse, Silistra, Dobrich</w:t>
      </w:r>
      <w:r w:rsidRPr="0036540A">
        <w:rPr>
          <w:rStyle w:val="FootnoteReference"/>
          <w:rFonts w:ascii="Trebuchet MS" w:eastAsia="TimesNewRoman" w:hAnsi="Trebuchet MS" w:cs="Arial"/>
          <w:szCs w:val="22"/>
        </w:rPr>
        <w:footnoteReference w:id="3"/>
      </w:r>
    </w:p>
    <w:p w:rsidR="00FF336F" w:rsidRPr="007355FF" w:rsidRDefault="00FF336F" w:rsidP="005B7D13">
      <w:pPr>
        <w:pStyle w:val="Heading3"/>
        <w:numPr>
          <w:ilvl w:val="2"/>
          <w:numId w:val="24"/>
        </w:numPr>
        <w:rPr>
          <w:lang w:val="ro-RO"/>
        </w:rPr>
      </w:pPr>
      <w:bookmarkStart w:id="23" w:name="_Toc149038557"/>
      <w:bookmarkStart w:id="24" w:name="_Toc397582331"/>
      <w:r w:rsidRPr="007355FF">
        <w:rPr>
          <w:lang w:val="ro-RO"/>
        </w:rPr>
        <w:t>Perioada de timp relevantă</w:t>
      </w:r>
      <w:bookmarkEnd w:id="23"/>
      <w:bookmarkEnd w:id="24"/>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 xml:space="preserve">Perioada de timp considerată pentru care sunt evaluate efectele pozitive </w:t>
      </w:r>
      <w:r w:rsidRPr="007355FF">
        <w:rPr>
          <w:rFonts w:ascii="Tahoma" w:hAnsi="Tahoma" w:cs="Tahoma"/>
          <w:szCs w:val="22"/>
        </w:rPr>
        <w:t>ș</w:t>
      </w:r>
      <w:r w:rsidRPr="007355FF">
        <w:rPr>
          <w:rFonts w:ascii="Trebuchet MS" w:hAnsi="Trebuchet MS" w:cs="Arial"/>
          <w:szCs w:val="22"/>
        </w:rPr>
        <w:t>i negative este perioada de programare 2014-2020 plus trei ani, până la definitivarea proiectelor relevante: perioada de timp relevantă este deci 2014-2023.</w:t>
      </w:r>
    </w:p>
    <w:p w:rsidR="00FF336F" w:rsidRPr="007355FF" w:rsidRDefault="00FF336F">
      <w:pPr>
        <w:jc w:val="both"/>
        <w:rPr>
          <w:rFonts w:ascii="Trebuchet MS" w:hAnsi="Trebuchet MS" w:cs="Arial"/>
          <w:szCs w:val="22"/>
        </w:rPr>
      </w:pPr>
    </w:p>
    <w:p w:rsidR="00FF336F" w:rsidRPr="007355FF" w:rsidRDefault="00FF336F">
      <w:pPr>
        <w:pStyle w:val="Heading2"/>
        <w:numPr>
          <w:ilvl w:val="1"/>
          <w:numId w:val="24"/>
        </w:numPr>
        <w:rPr>
          <w:rFonts w:ascii="Trebuchet MS" w:hAnsi="Trebuchet MS"/>
          <w:lang w:val="ro-RO"/>
        </w:rPr>
      </w:pPr>
      <w:bookmarkStart w:id="25" w:name="_Toc397582332"/>
      <w:r w:rsidRPr="007355FF">
        <w:rPr>
          <w:rFonts w:ascii="Trebuchet MS" w:hAnsi="Trebuchet MS"/>
          <w:lang w:val="ro-RO"/>
        </w:rPr>
        <w:t>Principalele obiective ale programului</w:t>
      </w:r>
      <w:bookmarkEnd w:id="25"/>
    </w:p>
    <w:p w:rsidR="00FF336F" w:rsidRPr="007355FF" w:rsidRDefault="00FF336F">
      <w:pPr>
        <w:suppressAutoHyphens/>
        <w:jc w:val="both"/>
        <w:rPr>
          <w:rFonts w:ascii="Trebuchet MS" w:hAnsi="Trebuchet MS" w:cs="Arial"/>
          <w:color w:val="000000"/>
          <w:szCs w:val="22"/>
          <w:lang w:eastAsia="en-US"/>
        </w:rPr>
      </w:pPr>
      <w:r w:rsidRPr="007355FF">
        <w:rPr>
          <w:rFonts w:ascii="Trebuchet MS" w:hAnsi="Trebuchet MS" w:cs="Arial"/>
          <w:szCs w:val="22"/>
          <w:lang w:eastAsia="en-US"/>
        </w:rPr>
        <w:t>Obiectivul Programului de Cooperare Transfrontalieră România-Bulgaria 2014-2020 este de a contribui la dezvoltarea integrată a zonei, contribuind astfel la coeziunea teritorială din cadrul Uniunii. Axele prioritare, identificate în acest scop, împreună cu Priorită</w:t>
      </w:r>
      <w:r w:rsidRPr="007355FF">
        <w:rPr>
          <w:rFonts w:ascii="Tahoma" w:hAnsi="Tahoma" w:cs="Tahoma"/>
          <w:szCs w:val="22"/>
          <w:lang w:eastAsia="en-US"/>
        </w:rPr>
        <w:t>ț</w:t>
      </w:r>
      <w:r w:rsidRPr="007355FF">
        <w:rPr>
          <w:rFonts w:ascii="Trebuchet MS" w:hAnsi="Trebuchet MS" w:cs="Arial"/>
          <w:szCs w:val="22"/>
          <w:lang w:eastAsia="en-US"/>
        </w:rPr>
        <w:t>ile de investi</w:t>
      </w:r>
      <w:r w:rsidRPr="007355FF">
        <w:rPr>
          <w:rFonts w:ascii="Tahoma" w:hAnsi="Tahoma" w:cs="Tahoma"/>
          <w:szCs w:val="22"/>
          <w:lang w:eastAsia="en-US"/>
        </w:rPr>
        <w:t>ț</w:t>
      </w:r>
      <w:r w:rsidRPr="007355FF">
        <w:rPr>
          <w:rFonts w:ascii="Trebuchet MS" w:hAnsi="Trebuchet MS" w:cs="Arial"/>
          <w:szCs w:val="22"/>
          <w:lang w:eastAsia="en-US"/>
        </w:rPr>
        <w:t xml:space="preserve">ii </w:t>
      </w:r>
      <w:r w:rsidRPr="007355FF">
        <w:rPr>
          <w:rFonts w:ascii="Tahoma" w:hAnsi="Tahoma" w:cs="Tahoma"/>
          <w:szCs w:val="22"/>
          <w:lang w:eastAsia="en-US"/>
        </w:rPr>
        <w:t>ș</w:t>
      </w:r>
      <w:r w:rsidRPr="007355FF">
        <w:rPr>
          <w:rFonts w:ascii="Trebuchet MS" w:hAnsi="Trebuchet MS" w:cs="Arial"/>
          <w:szCs w:val="22"/>
          <w:lang w:eastAsia="en-US"/>
        </w:rPr>
        <w:t>i Obiectivele specifice, enumerate în Versiunea Finală a programului sunt următoarele:</w:t>
      </w:r>
    </w:p>
    <w:p w:rsidR="00FF336F" w:rsidRPr="007355FF" w:rsidRDefault="00FF336F" w:rsidP="005B7D13">
      <w:pPr>
        <w:pStyle w:val="Heading3"/>
        <w:numPr>
          <w:ilvl w:val="2"/>
          <w:numId w:val="24"/>
        </w:numPr>
        <w:rPr>
          <w:lang w:val="ro-RO"/>
        </w:rPr>
      </w:pPr>
      <w:bookmarkStart w:id="26" w:name="_Toc397582333"/>
      <w:r w:rsidRPr="007355FF">
        <w:rPr>
          <w:lang w:val="ro-RO"/>
        </w:rPr>
        <w:t>Axa prioritară 1: O regiune bine conectată</w:t>
      </w:r>
      <w:bookmarkEnd w:id="26"/>
    </w:p>
    <w:p w:rsidR="00FF336F" w:rsidRPr="007355FF" w:rsidRDefault="00FF336F">
      <w:pPr>
        <w:suppressAutoHyphens/>
        <w:jc w:val="both"/>
        <w:rPr>
          <w:rFonts w:ascii="Trebuchet MS" w:eastAsia="MS Mincho" w:hAnsi="Trebuchet MS" w:cs="Arial"/>
          <w:szCs w:val="22"/>
        </w:rPr>
      </w:pPr>
      <w:r w:rsidRPr="007355FF">
        <w:rPr>
          <w:rFonts w:ascii="Trebuchet MS" w:hAnsi="Trebuchet MS" w:cs="Arial"/>
          <w:szCs w:val="22"/>
          <w:lang w:eastAsia="en-US"/>
        </w:rPr>
        <w:t xml:space="preserve">Axa prioritară 1 corespunde </w:t>
      </w:r>
      <w:r w:rsidRPr="007355FF">
        <w:rPr>
          <w:rFonts w:ascii="Trebuchet MS" w:hAnsi="Trebuchet MS" w:cs="Arial"/>
          <w:b/>
          <w:szCs w:val="22"/>
          <w:lang w:eastAsia="en-US"/>
        </w:rPr>
        <w:t>OT 7:</w:t>
      </w:r>
      <w:r w:rsidRPr="007355FF">
        <w:rPr>
          <w:rFonts w:ascii="Trebuchet MS" w:hAnsi="Trebuchet MS" w:cs="Arial"/>
          <w:color w:val="000000"/>
          <w:szCs w:val="22"/>
          <w:lang w:eastAsia="en-US"/>
        </w:rPr>
        <w:t xml:space="preserve"> </w:t>
      </w:r>
      <w:r w:rsidRPr="007355FF">
        <w:rPr>
          <w:rFonts w:ascii="Trebuchet MS" w:eastAsia="MS Mincho" w:hAnsi="Trebuchet MS"/>
          <w:b/>
          <w:szCs w:val="22"/>
        </w:rPr>
        <w:t xml:space="preserve">Promovarea sistemelor de transport durabile </w:t>
      </w:r>
      <w:r w:rsidRPr="007355FF">
        <w:rPr>
          <w:rFonts w:ascii="Trebuchet MS" w:eastAsia="MS Mincho" w:hAnsi="Tahoma" w:cs="Tahoma"/>
          <w:b/>
          <w:szCs w:val="22"/>
        </w:rPr>
        <w:t>ș</w:t>
      </w:r>
      <w:r w:rsidRPr="007355FF">
        <w:rPr>
          <w:rFonts w:ascii="Trebuchet MS" w:eastAsia="MS Mincho" w:hAnsi="Trebuchet MS"/>
          <w:b/>
          <w:szCs w:val="22"/>
        </w:rPr>
        <w:t>i eliminarea blocajelor din cadrul infrastructurilor re</w:t>
      </w:r>
      <w:r w:rsidRPr="007355FF">
        <w:rPr>
          <w:rFonts w:ascii="Trebuchet MS" w:eastAsia="MS Mincho" w:hAnsi="Tahoma" w:cs="Tahoma"/>
          <w:b/>
          <w:szCs w:val="22"/>
        </w:rPr>
        <w:t>ț</w:t>
      </w:r>
      <w:r w:rsidRPr="007355FF">
        <w:rPr>
          <w:rFonts w:ascii="Trebuchet MS" w:eastAsia="MS Mincho" w:hAnsi="Trebuchet MS"/>
          <w:b/>
          <w:szCs w:val="22"/>
        </w:rPr>
        <w:t>elelor majore</w:t>
      </w:r>
      <w:r w:rsidRPr="007355FF">
        <w:rPr>
          <w:rFonts w:ascii="Trebuchet MS" w:eastAsia="MS Mincho" w:hAnsi="Trebuchet MS" w:cs="Arial"/>
          <w:szCs w:val="22"/>
        </w:rPr>
        <w:t xml:space="preserve">. </w:t>
      </w:r>
    </w:p>
    <w:p w:rsidR="00FF336F" w:rsidRPr="007355FF" w:rsidRDefault="00FF336F" w:rsidP="00E4401C">
      <w:pPr>
        <w:numPr>
          <w:ilvl w:val="0"/>
          <w:numId w:val="22"/>
        </w:numPr>
        <w:suppressAutoHyphens/>
        <w:jc w:val="both"/>
        <w:rPr>
          <w:rFonts w:ascii="Trebuchet MS" w:hAnsi="Trebuchet MS" w:cs="Arial"/>
          <w:szCs w:val="22"/>
          <w:lang w:eastAsia="en-US"/>
        </w:rPr>
      </w:pPr>
      <w:r w:rsidRPr="007355FF">
        <w:rPr>
          <w:rFonts w:ascii="Trebuchet MS" w:hAnsi="Trebuchet MS" w:cs="Arial"/>
          <w:b/>
          <w:szCs w:val="22"/>
          <w:lang w:eastAsia="en-US"/>
        </w:rPr>
        <w:t>PI-7b</w:t>
      </w:r>
      <w:r w:rsidRPr="007355FF">
        <w:rPr>
          <w:rFonts w:ascii="Trebuchet MS" w:hAnsi="Trebuchet MS" w:cs="Arial"/>
          <w:b/>
          <w:bCs/>
          <w:szCs w:val="22"/>
          <w:lang w:eastAsia="en-US"/>
        </w:rPr>
        <w:t>: stimularea mobilită</w:t>
      </w:r>
      <w:r w:rsidRPr="007355FF">
        <w:rPr>
          <w:rFonts w:ascii="Tahoma" w:hAnsi="Tahoma" w:cs="Tahoma"/>
          <w:b/>
          <w:bCs/>
          <w:szCs w:val="22"/>
          <w:lang w:eastAsia="en-US"/>
        </w:rPr>
        <w:t>ț</w:t>
      </w:r>
      <w:r w:rsidRPr="007355FF">
        <w:rPr>
          <w:rFonts w:ascii="Trebuchet MS" w:hAnsi="Trebuchet MS" w:cs="Arial"/>
          <w:b/>
          <w:bCs/>
          <w:szCs w:val="22"/>
          <w:lang w:eastAsia="en-US"/>
        </w:rPr>
        <w:t xml:space="preserve">ii regionale prin conectarea nodurilor secundare </w:t>
      </w:r>
      <w:r w:rsidRPr="007355FF">
        <w:rPr>
          <w:rFonts w:ascii="Tahoma" w:hAnsi="Tahoma" w:cs="Tahoma"/>
          <w:b/>
          <w:bCs/>
          <w:szCs w:val="22"/>
          <w:lang w:eastAsia="en-US"/>
        </w:rPr>
        <w:t>ș</w:t>
      </w:r>
      <w:r w:rsidRPr="007355FF">
        <w:rPr>
          <w:rFonts w:ascii="Trebuchet MS" w:hAnsi="Trebuchet MS" w:cs="Arial"/>
          <w:b/>
          <w:bCs/>
          <w:szCs w:val="22"/>
          <w:lang w:eastAsia="en-US"/>
        </w:rPr>
        <w:t>i ter</w:t>
      </w:r>
      <w:r w:rsidRPr="007355FF">
        <w:rPr>
          <w:rFonts w:ascii="Tahoma" w:hAnsi="Tahoma" w:cs="Tahoma"/>
          <w:b/>
          <w:bCs/>
          <w:szCs w:val="22"/>
          <w:lang w:eastAsia="en-US"/>
        </w:rPr>
        <w:t>ț</w:t>
      </w:r>
      <w:r w:rsidRPr="007355FF">
        <w:rPr>
          <w:rFonts w:ascii="Trebuchet MS" w:hAnsi="Trebuchet MS" w:cs="Arial"/>
          <w:b/>
          <w:bCs/>
          <w:szCs w:val="22"/>
          <w:lang w:eastAsia="en-US"/>
        </w:rPr>
        <w:t xml:space="preserve">iare la infrastructura TEN-T, inclusiv a nodurilor multimodale </w:t>
      </w:r>
    </w:p>
    <w:p w:rsidR="00FF336F" w:rsidRPr="007355FF" w:rsidRDefault="00FF336F" w:rsidP="00E4401C">
      <w:pPr>
        <w:suppressAutoHyphens/>
        <w:ind w:left="1418"/>
        <w:jc w:val="both"/>
        <w:rPr>
          <w:rFonts w:ascii="Trebuchet MS" w:hAnsi="Trebuchet MS" w:cs="Arial"/>
          <w:i/>
          <w:szCs w:val="22"/>
          <w:lang w:eastAsia="en-US"/>
        </w:rPr>
      </w:pPr>
      <w:r w:rsidRPr="007355FF">
        <w:rPr>
          <w:rFonts w:ascii="Trebuchet MS" w:hAnsi="Trebuchet MS" w:cs="Arial"/>
          <w:b/>
          <w:szCs w:val="22"/>
          <w:lang w:eastAsia="en-US"/>
        </w:rPr>
        <w:t>OS 1.1:</w:t>
      </w:r>
      <w:r w:rsidRPr="007355FF">
        <w:rPr>
          <w:rFonts w:ascii="Trebuchet MS" w:hAnsi="Trebuchet MS" w:cs="Arial"/>
          <w:szCs w:val="22"/>
          <w:lang w:eastAsia="en-US"/>
        </w:rPr>
        <w:t xml:space="preserve"> </w:t>
      </w:r>
      <w:r w:rsidRPr="007355FF">
        <w:rPr>
          <w:rFonts w:ascii="Trebuchet MS" w:hAnsi="Trebuchet MS" w:cs="Arial"/>
          <w:i/>
          <w:szCs w:val="22"/>
          <w:lang w:eastAsia="en-US"/>
        </w:rPr>
        <w:t xml:space="preserve">Sprijinirea procesului de planificare, dezvoltare </w:t>
      </w:r>
      <w:r w:rsidRPr="007355FF">
        <w:rPr>
          <w:rFonts w:ascii="Tahoma" w:hAnsi="Tahoma" w:cs="Tahoma"/>
          <w:i/>
          <w:szCs w:val="22"/>
          <w:lang w:eastAsia="en-US"/>
        </w:rPr>
        <w:t>ș</w:t>
      </w:r>
      <w:r w:rsidRPr="007355FF">
        <w:rPr>
          <w:rFonts w:ascii="Trebuchet MS" w:hAnsi="Trebuchet MS" w:cs="Arial"/>
          <w:i/>
          <w:szCs w:val="22"/>
          <w:lang w:eastAsia="en-US"/>
        </w:rPr>
        <w:t>i coordonare a sistemelor de transport transfrontaliere în vederea asigurării unor mai bune conexiuni la re</w:t>
      </w:r>
      <w:r w:rsidRPr="007355FF">
        <w:rPr>
          <w:rFonts w:ascii="Tahoma" w:hAnsi="Tahoma" w:cs="Tahoma"/>
          <w:i/>
          <w:szCs w:val="22"/>
          <w:lang w:eastAsia="en-US"/>
        </w:rPr>
        <w:t>ț</w:t>
      </w:r>
      <w:r w:rsidRPr="007355FF">
        <w:rPr>
          <w:rFonts w:ascii="Trebuchet MS" w:hAnsi="Trebuchet MS" w:cs="Arial"/>
          <w:i/>
          <w:szCs w:val="22"/>
          <w:lang w:eastAsia="en-US"/>
        </w:rPr>
        <w:t>elele de transport TEN-T.</w:t>
      </w:r>
    </w:p>
    <w:p w:rsidR="00FF336F" w:rsidRPr="007355FF" w:rsidRDefault="00FF336F">
      <w:pPr>
        <w:suppressAutoHyphens/>
        <w:ind w:left="1418"/>
        <w:jc w:val="both"/>
        <w:rPr>
          <w:rFonts w:ascii="Trebuchet MS" w:hAnsi="Trebuchet MS" w:cs="Arial"/>
          <w:szCs w:val="22"/>
          <w:lang w:eastAsia="en-US"/>
        </w:rPr>
      </w:pPr>
    </w:p>
    <w:p w:rsidR="00FF336F" w:rsidRPr="007355FF" w:rsidRDefault="00FF336F" w:rsidP="00E4401C">
      <w:pPr>
        <w:numPr>
          <w:ilvl w:val="0"/>
          <w:numId w:val="22"/>
        </w:numPr>
        <w:suppressAutoHyphens/>
        <w:jc w:val="both"/>
        <w:rPr>
          <w:rFonts w:ascii="Trebuchet MS" w:hAnsi="Trebuchet MS" w:cs="Arial"/>
          <w:b/>
          <w:bCs/>
          <w:szCs w:val="22"/>
          <w:lang w:eastAsia="en-US"/>
        </w:rPr>
      </w:pPr>
      <w:r w:rsidRPr="007355FF">
        <w:rPr>
          <w:rFonts w:ascii="Trebuchet MS" w:hAnsi="Trebuchet MS" w:cs="Arial"/>
          <w:b/>
          <w:bCs/>
          <w:szCs w:val="22"/>
          <w:lang w:eastAsia="en-US"/>
        </w:rPr>
        <w:t xml:space="preserve">PI-7c: dezvoltarea </w:t>
      </w:r>
      <w:r w:rsidRPr="007355FF">
        <w:rPr>
          <w:rFonts w:ascii="Tahoma" w:hAnsi="Tahoma" w:cs="Tahoma"/>
          <w:b/>
          <w:bCs/>
          <w:szCs w:val="22"/>
          <w:lang w:eastAsia="en-US"/>
        </w:rPr>
        <w:t>ș</w:t>
      </w:r>
      <w:r w:rsidRPr="007355FF">
        <w:rPr>
          <w:rFonts w:ascii="Trebuchet MS" w:hAnsi="Trebuchet MS" w:cs="Arial"/>
          <w:b/>
          <w:bCs/>
          <w:szCs w:val="22"/>
          <w:lang w:eastAsia="en-US"/>
        </w:rPr>
        <w:t>i îmbunătă</w:t>
      </w:r>
      <w:r w:rsidRPr="007355FF">
        <w:rPr>
          <w:rFonts w:ascii="Tahoma" w:hAnsi="Tahoma" w:cs="Tahoma"/>
          <w:b/>
          <w:bCs/>
          <w:szCs w:val="22"/>
          <w:lang w:eastAsia="en-US"/>
        </w:rPr>
        <w:t>ț</w:t>
      </w:r>
      <w:r w:rsidRPr="007355FF">
        <w:rPr>
          <w:rFonts w:ascii="Trebuchet MS" w:hAnsi="Trebuchet MS" w:cs="Arial"/>
          <w:b/>
          <w:bCs/>
          <w:szCs w:val="22"/>
          <w:lang w:eastAsia="en-US"/>
        </w:rPr>
        <w:t xml:space="preserve">irea unor sisteme de transport care respectă mediul, inclusiv a celor cu zgomot redus, </w:t>
      </w:r>
      <w:r w:rsidRPr="007355FF">
        <w:rPr>
          <w:rFonts w:ascii="Tahoma" w:hAnsi="Tahoma" w:cs="Tahoma"/>
          <w:b/>
          <w:bCs/>
          <w:szCs w:val="22"/>
          <w:lang w:eastAsia="en-US"/>
        </w:rPr>
        <w:t>ș</w:t>
      </w:r>
      <w:r w:rsidRPr="007355FF">
        <w:rPr>
          <w:rFonts w:ascii="Trebuchet MS" w:hAnsi="Trebuchet MS" w:cs="Arial"/>
          <w:b/>
          <w:bCs/>
          <w:szCs w:val="22"/>
          <w:lang w:eastAsia="en-US"/>
        </w:rPr>
        <w:t xml:space="preserve">i care au emisii reduse de carbon, inclusiv a căilor navigabile interioare </w:t>
      </w:r>
      <w:r w:rsidRPr="007355FF">
        <w:rPr>
          <w:rFonts w:ascii="Tahoma" w:hAnsi="Tahoma" w:cs="Tahoma"/>
          <w:b/>
          <w:bCs/>
          <w:szCs w:val="22"/>
          <w:lang w:eastAsia="en-US"/>
        </w:rPr>
        <w:t>ș</w:t>
      </w:r>
      <w:r w:rsidRPr="007355FF">
        <w:rPr>
          <w:rFonts w:ascii="Trebuchet MS" w:hAnsi="Trebuchet MS" w:cs="Arial"/>
          <w:b/>
          <w:bCs/>
          <w:szCs w:val="22"/>
          <w:lang w:eastAsia="en-US"/>
        </w:rPr>
        <w:t xml:space="preserve">i a sistemelor de transport maritim, a porturilor, a legăturilor multimodale </w:t>
      </w:r>
      <w:r w:rsidRPr="007355FF">
        <w:rPr>
          <w:rFonts w:ascii="Tahoma" w:hAnsi="Tahoma" w:cs="Tahoma"/>
          <w:b/>
          <w:bCs/>
          <w:szCs w:val="22"/>
          <w:lang w:eastAsia="en-US"/>
        </w:rPr>
        <w:t>ș</w:t>
      </w:r>
      <w:r w:rsidRPr="007355FF">
        <w:rPr>
          <w:rFonts w:ascii="Trebuchet MS" w:hAnsi="Trebuchet MS" w:cs="Arial"/>
          <w:b/>
          <w:bCs/>
          <w:szCs w:val="22"/>
          <w:lang w:eastAsia="en-US"/>
        </w:rPr>
        <w:t xml:space="preserve">i infrastructurilor aeroportuare, cu scopul de a promova mobilitatea durabilă la nivel regional </w:t>
      </w:r>
      <w:r w:rsidRPr="007355FF">
        <w:rPr>
          <w:rFonts w:ascii="Tahoma" w:hAnsi="Tahoma" w:cs="Tahoma"/>
          <w:b/>
          <w:bCs/>
          <w:szCs w:val="22"/>
          <w:lang w:eastAsia="en-US"/>
        </w:rPr>
        <w:t>ș</w:t>
      </w:r>
      <w:r w:rsidRPr="007355FF">
        <w:rPr>
          <w:rFonts w:ascii="Trebuchet MS" w:hAnsi="Trebuchet MS" w:cs="Arial"/>
          <w:b/>
          <w:bCs/>
          <w:szCs w:val="22"/>
          <w:lang w:eastAsia="en-US"/>
        </w:rPr>
        <w:t>i local</w:t>
      </w:r>
    </w:p>
    <w:p w:rsidR="00FF336F" w:rsidRPr="007355FF" w:rsidRDefault="00FF336F" w:rsidP="00E4401C">
      <w:pPr>
        <w:suppressAutoHyphens/>
        <w:ind w:left="1418"/>
        <w:jc w:val="both"/>
        <w:rPr>
          <w:rFonts w:ascii="Trebuchet MS" w:hAnsi="Trebuchet MS" w:cs="Arial"/>
          <w:szCs w:val="22"/>
          <w:lang w:eastAsia="en-US"/>
        </w:rPr>
      </w:pPr>
      <w:r w:rsidRPr="007355FF">
        <w:rPr>
          <w:rFonts w:ascii="Trebuchet MS" w:hAnsi="Trebuchet MS" w:cs="Arial"/>
          <w:b/>
          <w:szCs w:val="22"/>
          <w:lang w:eastAsia="en-US"/>
        </w:rPr>
        <w:t>OS 1.2:</w:t>
      </w:r>
      <w:r w:rsidRPr="007355FF">
        <w:rPr>
          <w:rFonts w:ascii="Trebuchet MS" w:hAnsi="Trebuchet MS" w:cs="Arial"/>
          <w:szCs w:val="22"/>
          <w:lang w:eastAsia="en-US"/>
        </w:rPr>
        <w:t xml:space="preserve"> Cre</w:t>
      </w:r>
      <w:r w:rsidRPr="007355FF">
        <w:rPr>
          <w:rFonts w:ascii="Tahoma" w:hAnsi="Tahoma" w:cs="Tahoma"/>
          <w:szCs w:val="22"/>
          <w:lang w:eastAsia="en-US"/>
        </w:rPr>
        <w:t>ș</w:t>
      </w:r>
      <w:r w:rsidRPr="007355FF">
        <w:rPr>
          <w:rFonts w:ascii="Trebuchet MS" w:hAnsi="Trebuchet MS" w:cs="Arial"/>
          <w:szCs w:val="22"/>
          <w:lang w:eastAsia="en-US"/>
        </w:rPr>
        <w:t>terea nivelului de coordonare privind siguran</w:t>
      </w:r>
      <w:r w:rsidRPr="007355FF">
        <w:rPr>
          <w:rFonts w:ascii="Tahoma" w:hAnsi="Tahoma" w:cs="Tahoma"/>
          <w:szCs w:val="22"/>
          <w:lang w:eastAsia="en-US"/>
        </w:rPr>
        <w:t>ț</w:t>
      </w:r>
      <w:r w:rsidRPr="007355FF">
        <w:rPr>
          <w:rFonts w:ascii="Trebuchet MS" w:hAnsi="Trebuchet MS" w:cs="Arial"/>
          <w:szCs w:val="22"/>
          <w:lang w:eastAsia="en-US"/>
        </w:rPr>
        <w:t xml:space="preserve">a transportului </w:t>
      </w:r>
    </w:p>
    <w:p w:rsidR="00FF336F" w:rsidRPr="007355FF" w:rsidRDefault="00FF336F" w:rsidP="005B7D13">
      <w:pPr>
        <w:pStyle w:val="Heading3"/>
        <w:numPr>
          <w:ilvl w:val="2"/>
          <w:numId w:val="24"/>
        </w:numPr>
        <w:rPr>
          <w:lang w:val="ro-RO"/>
        </w:rPr>
      </w:pPr>
      <w:bookmarkStart w:id="27" w:name="_Toc397582334"/>
      <w:r w:rsidRPr="007355FF">
        <w:rPr>
          <w:lang w:val="ro-RO"/>
        </w:rPr>
        <w:t>Axa prioritară 2: O regiune verde</w:t>
      </w:r>
      <w:bookmarkEnd w:id="27"/>
    </w:p>
    <w:p w:rsidR="00FF336F" w:rsidRPr="007355FF" w:rsidRDefault="00FF336F">
      <w:pPr>
        <w:suppressAutoHyphens/>
        <w:jc w:val="both"/>
        <w:rPr>
          <w:rFonts w:ascii="Trebuchet MS" w:eastAsia="MS Mincho" w:hAnsi="Trebuchet MS" w:cs="Arial"/>
          <w:szCs w:val="22"/>
        </w:rPr>
      </w:pPr>
      <w:r w:rsidRPr="007355FF">
        <w:rPr>
          <w:rFonts w:ascii="Trebuchet MS" w:hAnsi="Trebuchet MS" w:cs="Arial"/>
          <w:szCs w:val="22"/>
          <w:lang w:eastAsia="en-US"/>
        </w:rPr>
        <w:t xml:space="preserve">Axa prioritară 2 corespunde </w:t>
      </w:r>
      <w:r w:rsidRPr="007355FF">
        <w:rPr>
          <w:rFonts w:ascii="Trebuchet MS" w:hAnsi="Trebuchet MS" w:cs="Arial"/>
          <w:i/>
          <w:szCs w:val="22"/>
          <w:lang w:eastAsia="en-US"/>
        </w:rPr>
        <w:t xml:space="preserve">OT 6: conservarea </w:t>
      </w:r>
      <w:r w:rsidRPr="007355FF">
        <w:rPr>
          <w:rFonts w:ascii="Tahoma" w:hAnsi="Tahoma" w:cs="Tahoma"/>
          <w:i/>
          <w:szCs w:val="22"/>
          <w:lang w:eastAsia="en-US"/>
        </w:rPr>
        <w:t>ș</w:t>
      </w:r>
      <w:r w:rsidRPr="007355FF">
        <w:rPr>
          <w:rFonts w:ascii="Trebuchet MS" w:hAnsi="Trebuchet MS" w:cs="Arial"/>
          <w:i/>
          <w:szCs w:val="22"/>
          <w:lang w:eastAsia="en-US"/>
        </w:rPr>
        <w:t>i protec</w:t>
      </w:r>
      <w:r w:rsidRPr="007355FF">
        <w:rPr>
          <w:rFonts w:ascii="Tahoma" w:hAnsi="Tahoma" w:cs="Tahoma"/>
          <w:i/>
          <w:szCs w:val="22"/>
          <w:lang w:eastAsia="en-US"/>
        </w:rPr>
        <w:t>ț</w:t>
      </w:r>
      <w:r w:rsidRPr="007355FF">
        <w:rPr>
          <w:rFonts w:ascii="Trebuchet MS" w:hAnsi="Trebuchet MS" w:cs="Arial"/>
          <w:i/>
          <w:szCs w:val="22"/>
          <w:lang w:eastAsia="en-US"/>
        </w:rPr>
        <w:t xml:space="preserve">ia mediului </w:t>
      </w:r>
      <w:r w:rsidRPr="007355FF">
        <w:rPr>
          <w:rFonts w:ascii="Tahoma" w:hAnsi="Tahoma" w:cs="Tahoma"/>
          <w:i/>
          <w:szCs w:val="22"/>
          <w:lang w:eastAsia="en-US"/>
        </w:rPr>
        <w:t>ș</w:t>
      </w:r>
      <w:r w:rsidRPr="007355FF">
        <w:rPr>
          <w:rFonts w:ascii="Trebuchet MS" w:hAnsi="Trebuchet MS" w:cs="Arial"/>
          <w:i/>
          <w:szCs w:val="22"/>
          <w:lang w:eastAsia="en-US"/>
        </w:rPr>
        <w:t>i promovarea utilizării eficiente a resurselor</w:t>
      </w:r>
      <w:r w:rsidRPr="007355FF">
        <w:rPr>
          <w:rFonts w:ascii="Trebuchet MS" w:eastAsia="MS Mincho" w:hAnsi="Trebuchet MS" w:cs="Arial"/>
          <w:szCs w:val="22"/>
        </w:rPr>
        <w:t xml:space="preserve">. </w:t>
      </w:r>
    </w:p>
    <w:p w:rsidR="00FF336F" w:rsidRPr="007355FF" w:rsidRDefault="00FF336F">
      <w:pPr>
        <w:numPr>
          <w:ilvl w:val="0"/>
          <w:numId w:val="22"/>
        </w:numPr>
        <w:suppressAutoHyphens/>
        <w:jc w:val="both"/>
        <w:rPr>
          <w:rFonts w:ascii="Trebuchet MS" w:hAnsi="Trebuchet MS" w:cs="Arial"/>
          <w:b/>
          <w:bCs/>
          <w:szCs w:val="22"/>
          <w:lang w:eastAsia="en-US"/>
        </w:rPr>
      </w:pPr>
      <w:r w:rsidRPr="007355FF">
        <w:rPr>
          <w:rFonts w:ascii="Trebuchet MS" w:hAnsi="Trebuchet MS" w:cs="Arial"/>
          <w:b/>
          <w:bCs/>
          <w:szCs w:val="22"/>
          <w:lang w:eastAsia="en-US"/>
        </w:rPr>
        <w:t xml:space="preserve">PI-6c: conservarea, protejarea, promovarea </w:t>
      </w:r>
      <w:r w:rsidRPr="007355FF">
        <w:rPr>
          <w:rFonts w:ascii="Tahoma" w:hAnsi="Tahoma" w:cs="Tahoma"/>
          <w:b/>
          <w:bCs/>
          <w:szCs w:val="22"/>
          <w:lang w:eastAsia="en-US"/>
        </w:rPr>
        <w:t>ș</w:t>
      </w:r>
      <w:r w:rsidRPr="007355FF">
        <w:rPr>
          <w:rFonts w:ascii="Trebuchet MS" w:hAnsi="Trebuchet MS" w:cs="Arial"/>
          <w:b/>
          <w:bCs/>
          <w:szCs w:val="22"/>
          <w:lang w:eastAsia="en-US"/>
        </w:rPr>
        <w:t xml:space="preserve">i dezvoltarea patrimoniului natural </w:t>
      </w:r>
      <w:r w:rsidRPr="007355FF">
        <w:rPr>
          <w:rFonts w:ascii="Tahoma" w:hAnsi="Tahoma" w:cs="Tahoma"/>
          <w:b/>
          <w:bCs/>
          <w:szCs w:val="22"/>
          <w:lang w:eastAsia="en-US"/>
        </w:rPr>
        <w:t>ș</w:t>
      </w:r>
      <w:r w:rsidRPr="007355FF">
        <w:rPr>
          <w:rFonts w:ascii="Trebuchet MS" w:hAnsi="Trebuchet MS" w:cs="Arial"/>
          <w:b/>
          <w:bCs/>
          <w:szCs w:val="22"/>
          <w:lang w:eastAsia="en-US"/>
        </w:rPr>
        <w:t>i cultural</w:t>
      </w:r>
    </w:p>
    <w:p w:rsidR="00FF336F" w:rsidRPr="007355FF" w:rsidRDefault="00FF336F">
      <w:pPr>
        <w:suppressAutoHyphens/>
        <w:ind w:left="1418"/>
        <w:jc w:val="both"/>
        <w:rPr>
          <w:rFonts w:ascii="Trebuchet MS" w:hAnsi="Trebuchet MS" w:cs="Arial"/>
          <w:color w:val="000000"/>
          <w:szCs w:val="22"/>
          <w:lang w:eastAsia="fr-FR"/>
        </w:rPr>
      </w:pPr>
      <w:r w:rsidRPr="007355FF">
        <w:rPr>
          <w:rFonts w:ascii="Trebuchet MS" w:hAnsi="Trebuchet MS" w:cs="Arial"/>
          <w:b/>
          <w:bCs/>
          <w:szCs w:val="22"/>
          <w:lang w:eastAsia="en-US"/>
        </w:rPr>
        <w:t>OS 2.1:</w:t>
      </w:r>
      <w:r w:rsidRPr="007355FF">
        <w:rPr>
          <w:rFonts w:ascii="Trebuchet MS" w:hAnsi="Trebuchet MS" w:cs="Arial"/>
          <w:bCs/>
          <w:i/>
          <w:szCs w:val="22"/>
          <w:lang w:eastAsia="en-US"/>
        </w:rPr>
        <w:t xml:space="preserve"> Îmbunătă</w:t>
      </w:r>
      <w:r w:rsidRPr="007355FF">
        <w:rPr>
          <w:rFonts w:ascii="Tahoma" w:hAnsi="Tahoma" w:cs="Tahoma"/>
          <w:bCs/>
          <w:i/>
          <w:szCs w:val="22"/>
          <w:lang w:eastAsia="en-US"/>
        </w:rPr>
        <w:t>ț</w:t>
      </w:r>
      <w:r w:rsidRPr="007355FF">
        <w:rPr>
          <w:rFonts w:ascii="Trebuchet MS" w:hAnsi="Trebuchet MS" w:cs="Arial"/>
          <w:bCs/>
          <w:i/>
          <w:szCs w:val="22"/>
          <w:lang w:eastAsia="en-US"/>
        </w:rPr>
        <w:t>irea utilizării durabile a resurselor şi patrimoniului natural şi a patrimoniului cultural</w:t>
      </w:r>
    </w:p>
    <w:p w:rsidR="00FF336F" w:rsidRPr="007355FF" w:rsidRDefault="00FF336F">
      <w:pPr>
        <w:numPr>
          <w:ilvl w:val="0"/>
          <w:numId w:val="22"/>
        </w:numPr>
        <w:suppressAutoHyphens/>
        <w:jc w:val="both"/>
        <w:rPr>
          <w:rFonts w:ascii="Trebuchet MS" w:hAnsi="Trebuchet MS" w:cs="Arial"/>
          <w:b/>
          <w:bCs/>
          <w:szCs w:val="22"/>
          <w:lang w:eastAsia="en-US"/>
        </w:rPr>
      </w:pPr>
      <w:r w:rsidRPr="007355FF">
        <w:rPr>
          <w:rFonts w:ascii="Trebuchet MS" w:hAnsi="Trebuchet MS" w:cs="Arial"/>
          <w:b/>
          <w:bCs/>
          <w:szCs w:val="22"/>
          <w:lang w:eastAsia="en-US"/>
        </w:rPr>
        <w:t xml:space="preserve">PI-6d: protejarea </w:t>
      </w:r>
      <w:r w:rsidRPr="007355FF">
        <w:rPr>
          <w:rFonts w:ascii="Tahoma" w:hAnsi="Tahoma" w:cs="Tahoma"/>
          <w:b/>
          <w:bCs/>
          <w:szCs w:val="22"/>
          <w:lang w:eastAsia="en-US"/>
        </w:rPr>
        <w:t>ș</w:t>
      </w:r>
      <w:r w:rsidRPr="007355FF">
        <w:rPr>
          <w:rFonts w:ascii="Trebuchet MS" w:hAnsi="Trebuchet MS" w:cs="Arial"/>
          <w:b/>
          <w:bCs/>
          <w:szCs w:val="22"/>
          <w:lang w:eastAsia="en-US"/>
        </w:rPr>
        <w:t>i refacerea biodiversită</w:t>
      </w:r>
      <w:r w:rsidRPr="007355FF">
        <w:rPr>
          <w:rFonts w:ascii="Tahoma" w:hAnsi="Tahoma" w:cs="Tahoma"/>
          <w:b/>
          <w:bCs/>
          <w:szCs w:val="22"/>
          <w:lang w:eastAsia="en-US"/>
        </w:rPr>
        <w:t>ț</w:t>
      </w:r>
      <w:r w:rsidRPr="007355FF">
        <w:rPr>
          <w:rFonts w:ascii="Trebuchet MS" w:hAnsi="Trebuchet MS" w:cs="Arial"/>
          <w:b/>
          <w:bCs/>
          <w:szCs w:val="22"/>
          <w:lang w:eastAsia="en-US"/>
        </w:rPr>
        <w:t xml:space="preserve">ii </w:t>
      </w:r>
      <w:r w:rsidRPr="007355FF">
        <w:rPr>
          <w:rFonts w:ascii="Tahoma" w:hAnsi="Tahoma" w:cs="Tahoma"/>
          <w:b/>
          <w:bCs/>
          <w:szCs w:val="22"/>
          <w:lang w:eastAsia="en-US"/>
        </w:rPr>
        <w:t>ș</w:t>
      </w:r>
      <w:r w:rsidRPr="007355FF">
        <w:rPr>
          <w:rFonts w:ascii="Trebuchet MS" w:hAnsi="Trebuchet MS" w:cs="Arial"/>
          <w:b/>
          <w:bCs/>
          <w:szCs w:val="22"/>
          <w:lang w:eastAsia="en-US"/>
        </w:rPr>
        <w:t xml:space="preserve">i a solurilor, precum </w:t>
      </w:r>
      <w:r w:rsidRPr="007355FF">
        <w:rPr>
          <w:rFonts w:ascii="Tahoma" w:hAnsi="Tahoma" w:cs="Tahoma"/>
          <w:b/>
          <w:bCs/>
          <w:szCs w:val="22"/>
          <w:lang w:eastAsia="en-US"/>
        </w:rPr>
        <w:t>ș</w:t>
      </w:r>
      <w:r w:rsidRPr="007355FF">
        <w:rPr>
          <w:rFonts w:ascii="Trebuchet MS" w:hAnsi="Trebuchet MS" w:cs="Arial"/>
          <w:b/>
          <w:bCs/>
          <w:szCs w:val="22"/>
          <w:lang w:eastAsia="en-US"/>
        </w:rPr>
        <w:t xml:space="preserve">i promovarea unor servicii ecosistemice, inclusiv prin Natura 2000 </w:t>
      </w:r>
      <w:r w:rsidRPr="007355FF">
        <w:rPr>
          <w:rFonts w:ascii="Tahoma" w:hAnsi="Tahoma" w:cs="Tahoma"/>
          <w:b/>
          <w:bCs/>
          <w:szCs w:val="22"/>
          <w:lang w:eastAsia="en-US"/>
        </w:rPr>
        <w:t>ș</w:t>
      </w:r>
      <w:r w:rsidRPr="007355FF">
        <w:rPr>
          <w:rFonts w:ascii="Trebuchet MS" w:hAnsi="Trebuchet MS" w:cs="Arial"/>
          <w:b/>
          <w:bCs/>
          <w:szCs w:val="22"/>
          <w:lang w:eastAsia="en-US"/>
        </w:rPr>
        <w:t>i infrastructuri ecologice</w:t>
      </w:r>
    </w:p>
    <w:p w:rsidR="00FF336F" w:rsidRPr="007355FF" w:rsidRDefault="00FF336F">
      <w:pPr>
        <w:suppressAutoHyphens/>
        <w:ind w:left="1418"/>
        <w:jc w:val="both"/>
        <w:rPr>
          <w:rFonts w:ascii="Trebuchet MS" w:hAnsi="Trebuchet MS" w:cs="Arial"/>
          <w:color w:val="000000"/>
          <w:szCs w:val="22"/>
          <w:lang w:eastAsia="fr-FR"/>
        </w:rPr>
      </w:pPr>
      <w:r w:rsidRPr="007355FF">
        <w:rPr>
          <w:rFonts w:ascii="Trebuchet MS" w:hAnsi="Trebuchet MS" w:cs="Arial"/>
          <w:b/>
          <w:bCs/>
          <w:szCs w:val="22"/>
          <w:lang w:eastAsia="en-US"/>
        </w:rPr>
        <w:t xml:space="preserve">OS 2.2: </w:t>
      </w:r>
      <w:r w:rsidRPr="007355FF">
        <w:rPr>
          <w:rFonts w:ascii="Trebuchet MS" w:hAnsi="Trebuchet MS" w:cs="Arial"/>
          <w:bCs/>
          <w:i/>
          <w:szCs w:val="22"/>
          <w:lang w:eastAsia="en-US"/>
        </w:rPr>
        <w:t>Îmbunătă</w:t>
      </w:r>
      <w:r w:rsidRPr="007355FF">
        <w:rPr>
          <w:rFonts w:ascii="Tahoma" w:hAnsi="Tahoma" w:cs="Tahoma"/>
          <w:bCs/>
          <w:i/>
          <w:szCs w:val="22"/>
          <w:lang w:eastAsia="en-US"/>
        </w:rPr>
        <w:t>ț</w:t>
      </w:r>
      <w:r w:rsidRPr="007355FF">
        <w:rPr>
          <w:rFonts w:ascii="Trebuchet MS" w:hAnsi="Trebuchet MS" w:cs="Arial"/>
          <w:bCs/>
          <w:i/>
          <w:szCs w:val="22"/>
          <w:lang w:eastAsia="en-US"/>
        </w:rPr>
        <w:t>irea managementului durabil al ecosistemelor din zona transfrontaliera</w:t>
      </w:r>
      <w:r w:rsidRPr="007355FF">
        <w:rPr>
          <w:rFonts w:ascii="Trebuchet MS" w:hAnsi="Trebuchet MS" w:cs="Arial"/>
          <w:color w:val="000000"/>
          <w:szCs w:val="22"/>
          <w:lang w:eastAsia="fr-FR"/>
        </w:rPr>
        <w:t xml:space="preserve">  </w:t>
      </w:r>
    </w:p>
    <w:p w:rsidR="00FF336F" w:rsidRPr="007355FF" w:rsidRDefault="00FF336F" w:rsidP="005B7D13">
      <w:pPr>
        <w:pStyle w:val="Heading3"/>
        <w:numPr>
          <w:ilvl w:val="2"/>
          <w:numId w:val="24"/>
        </w:numPr>
        <w:rPr>
          <w:lang w:val="ro-RO"/>
        </w:rPr>
      </w:pPr>
      <w:bookmarkStart w:id="28" w:name="_Toc397582335"/>
      <w:r w:rsidRPr="007355FF">
        <w:rPr>
          <w:lang w:val="ro-RO"/>
        </w:rPr>
        <w:t>Axa prioritară 3: O regiune sigură</w:t>
      </w:r>
      <w:bookmarkEnd w:id="28"/>
    </w:p>
    <w:p w:rsidR="00FF336F" w:rsidRPr="007355FF" w:rsidRDefault="00FF336F">
      <w:pPr>
        <w:suppressAutoHyphens/>
        <w:jc w:val="both"/>
        <w:rPr>
          <w:rFonts w:ascii="Trebuchet MS" w:eastAsia="MS Mincho" w:hAnsi="Trebuchet MS" w:cs="Arial"/>
          <w:szCs w:val="22"/>
        </w:rPr>
      </w:pPr>
      <w:r w:rsidRPr="007355FF">
        <w:rPr>
          <w:rFonts w:ascii="Trebuchet MS" w:hAnsi="Trebuchet MS" w:cs="Arial"/>
          <w:szCs w:val="22"/>
          <w:lang w:eastAsia="en-US"/>
        </w:rPr>
        <w:t xml:space="preserve">Axa prioritară 3 corespunde </w:t>
      </w:r>
      <w:r w:rsidRPr="007355FF">
        <w:rPr>
          <w:rFonts w:ascii="Trebuchet MS" w:hAnsi="Trebuchet MS" w:cs="Arial"/>
          <w:i/>
          <w:szCs w:val="22"/>
          <w:lang w:eastAsia="en-US"/>
        </w:rPr>
        <w:t xml:space="preserve">OT 5: promovarea adaptării la schimbările climatice, a prevenirii </w:t>
      </w:r>
      <w:r w:rsidRPr="007355FF">
        <w:rPr>
          <w:rFonts w:ascii="Tahoma" w:hAnsi="Tahoma" w:cs="Tahoma"/>
          <w:i/>
          <w:szCs w:val="22"/>
          <w:lang w:eastAsia="en-US"/>
        </w:rPr>
        <w:t>ș</w:t>
      </w:r>
      <w:r w:rsidRPr="007355FF">
        <w:rPr>
          <w:rFonts w:ascii="Trebuchet MS" w:hAnsi="Trebuchet MS" w:cs="Arial"/>
          <w:i/>
          <w:szCs w:val="22"/>
          <w:lang w:eastAsia="en-US"/>
        </w:rPr>
        <w:t>i a gestionării riscurilor</w:t>
      </w:r>
      <w:r w:rsidRPr="007355FF">
        <w:rPr>
          <w:rFonts w:ascii="Trebuchet MS" w:eastAsia="MS Mincho" w:hAnsi="Trebuchet MS" w:cs="Arial"/>
          <w:szCs w:val="22"/>
        </w:rPr>
        <w:t xml:space="preserve">. </w:t>
      </w:r>
    </w:p>
    <w:p w:rsidR="00FF336F" w:rsidRPr="007355FF" w:rsidRDefault="00FF336F">
      <w:pPr>
        <w:numPr>
          <w:ilvl w:val="0"/>
          <w:numId w:val="22"/>
        </w:numPr>
        <w:suppressAutoHyphens/>
        <w:jc w:val="both"/>
        <w:rPr>
          <w:rFonts w:ascii="Trebuchet MS" w:hAnsi="Trebuchet MS" w:cs="Arial"/>
          <w:b/>
          <w:bCs/>
          <w:szCs w:val="22"/>
          <w:lang w:eastAsia="en-US"/>
        </w:rPr>
      </w:pPr>
      <w:r w:rsidRPr="007355FF">
        <w:rPr>
          <w:rFonts w:ascii="Trebuchet MS" w:hAnsi="Trebuchet MS" w:cs="Arial"/>
          <w:b/>
          <w:bCs/>
          <w:szCs w:val="22"/>
          <w:lang w:eastAsia="en-US"/>
        </w:rPr>
        <w:t>PI-5b: promovarea investi</w:t>
      </w:r>
      <w:r w:rsidRPr="007355FF">
        <w:rPr>
          <w:rFonts w:ascii="Tahoma" w:hAnsi="Tahoma" w:cs="Tahoma"/>
          <w:b/>
          <w:bCs/>
          <w:szCs w:val="22"/>
          <w:lang w:eastAsia="en-US"/>
        </w:rPr>
        <w:t>ț</w:t>
      </w:r>
      <w:r w:rsidRPr="007355FF">
        <w:rPr>
          <w:rFonts w:ascii="Trebuchet MS" w:hAnsi="Trebuchet MS" w:cs="Arial"/>
          <w:b/>
          <w:bCs/>
          <w:szCs w:val="22"/>
          <w:lang w:eastAsia="en-US"/>
        </w:rPr>
        <w:t>iilor destinate abordării unor riscuri specifice, asigurarea rezisten</w:t>
      </w:r>
      <w:r w:rsidRPr="007355FF">
        <w:rPr>
          <w:rFonts w:ascii="Tahoma" w:hAnsi="Tahoma" w:cs="Tahoma"/>
          <w:b/>
          <w:bCs/>
          <w:szCs w:val="22"/>
          <w:lang w:eastAsia="en-US"/>
        </w:rPr>
        <w:t>ț</w:t>
      </w:r>
      <w:r w:rsidRPr="007355FF">
        <w:rPr>
          <w:rFonts w:ascii="Trebuchet MS" w:hAnsi="Trebuchet MS" w:cs="Arial"/>
          <w:b/>
          <w:bCs/>
          <w:szCs w:val="22"/>
          <w:lang w:eastAsia="en-US"/>
        </w:rPr>
        <w:t>ei în fa</w:t>
      </w:r>
      <w:r w:rsidRPr="007355FF">
        <w:rPr>
          <w:rFonts w:ascii="Tahoma" w:hAnsi="Tahoma" w:cs="Tahoma"/>
          <w:b/>
          <w:bCs/>
          <w:szCs w:val="22"/>
          <w:lang w:eastAsia="en-US"/>
        </w:rPr>
        <w:t>ț</w:t>
      </w:r>
      <w:r w:rsidRPr="007355FF">
        <w:rPr>
          <w:rFonts w:ascii="Trebuchet MS" w:hAnsi="Trebuchet MS" w:cs="Arial"/>
          <w:b/>
          <w:bCs/>
          <w:szCs w:val="22"/>
          <w:lang w:eastAsia="en-US"/>
        </w:rPr>
        <w:t xml:space="preserve">a dezastrelor </w:t>
      </w:r>
      <w:r w:rsidRPr="007355FF">
        <w:rPr>
          <w:rFonts w:ascii="Tahoma" w:hAnsi="Tahoma" w:cs="Tahoma"/>
          <w:b/>
          <w:bCs/>
          <w:szCs w:val="22"/>
          <w:lang w:eastAsia="en-US"/>
        </w:rPr>
        <w:t>ș</w:t>
      </w:r>
      <w:r w:rsidRPr="007355FF">
        <w:rPr>
          <w:rFonts w:ascii="Trebuchet MS" w:hAnsi="Trebuchet MS" w:cs="Arial"/>
          <w:b/>
          <w:bCs/>
          <w:szCs w:val="22"/>
          <w:lang w:eastAsia="en-US"/>
        </w:rPr>
        <w:t>i dezvoltarea unor sisteme de gestionare a dezastrelor.</w:t>
      </w:r>
      <w:r w:rsidRPr="007355FF">
        <w:rPr>
          <w:rFonts w:ascii="Trebuchet MS" w:hAnsi="Trebuchet MS" w:cs="Arial"/>
          <w:bCs/>
          <w:szCs w:val="22"/>
          <w:lang w:eastAsia="en-US"/>
        </w:rPr>
        <w:t xml:space="preserve">   </w:t>
      </w:r>
    </w:p>
    <w:p w:rsidR="00FF336F" w:rsidRPr="007355FF" w:rsidRDefault="00FF336F">
      <w:pPr>
        <w:suppressAutoHyphens/>
        <w:ind w:left="1418"/>
        <w:jc w:val="both"/>
        <w:rPr>
          <w:rFonts w:ascii="Trebuchet MS" w:hAnsi="Trebuchet MS" w:cs="Arial"/>
          <w:color w:val="000000"/>
          <w:szCs w:val="22"/>
          <w:lang w:eastAsia="fr-FR"/>
        </w:rPr>
      </w:pPr>
      <w:r w:rsidRPr="007355FF">
        <w:rPr>
          <w:rFonts w:ascii="Trebuchet MS" w:hAnsi="Trebuchet MS" w:cs="Arial"/>
          <w:color w:val="000000"/>
          <w:szCs w:val="22"/>
          <w:lang w:eastAsia="fr-FR"/>
        </w:rPr>
        <w:t>OS 3.1: Îmbunătă</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irea managementului în comun al riscului în regiunea transfrontalieră</w:t>
      </w:r>
    </w:p>
    <w:p w:rsidR="00FF336F" w:rsidRPr="007355FF" w:rsidRDefault="00FF336F" w:rsidP="005B7D13">
      <w:pPr>
        <w:pStyle w:val="Heading3"/>
        <w:numPr>
          <w:ilvl w:val="2"/>
          <w:numId w:val="24"/>
        </w:numPr>
        <w:rPr>
          <w:lang w:val="ro-RO"/>
        </w:rPr>
      </w:pPr>
      <w:bookmarkStart w:id="29" w:name="_Toc397582336"/>
      <w:r w:rsidRPr="007355FF">
        <w:rPr>
          <w:lang w:val="ro-RO"/>
        </w:rPr>
        <w:t>Axa prioritară 4: O regiune calificată şi inclusivă</w:t>
      </w:r>
      <w:bookmarkEnd w:id="29"/>
    </w:p>
    <w:p w:rsidR="00FF336F" w:rsidRPr="007355FF" w:rsidRDefault="00FF336F">
      <w:pPr>
        <w:suppressAutoHyphens/>
        <w:jc w:val="both"/>
        <w:rPr>
          <w:rFonts w:ascii="Trebuchet MS" w:eastAsia="MS Mincho" w:hAnsi="Trebuchet MS" w:cs="Arial"/>
          <w:szCs w:val="22"/>
        </w:rPr>
      </w:pPr>
      <w:r w:rsidRPr="007355FF">
        <w:rPr>
          <w:rFonts w:ascii="Trebuchet MS" w:hAnsi="Trebuchet MS" w:cs="Arial"/>
          <w:szCs w:val="22"/>
          <w:lang w:eastAsia="en-US"/>
        </w:rPr>
        <w:t xml:space="preserve">Axa prioritară 4 corespunde </w:t>
      </w:r>
      <w:r w:rsidRPr="007355FF">
        <w:rPr>
          <w:rFonts w:ascii="Trebuchet MS" w:hAnsi="Trebuchet MS" w:cs="Arial"/>
          <w:i/>
          <w:szCs w:val="22"/>
          <w:lang w:eastAsia="en-US"/>
        </w:rPr>
        <w:t>OT8: promovarea ocupării for</w:t>
      </w:r>
      <w:r w:rsidRPr="007355FF">
        <w:rPr>
          <w:rFonts w:ascii="Tahoma" w:hAnsi="Tahoma" w:cs="Tahoma"/>
          <w:i/>
          <w:szCs w:val="22"/>
          <w:lang w:eastAsia="en-US"/>
        </w:rPr>
        <w:t>ț</w:t>
      </w:r>
      <w:r w:rsidRPr="007355FF">
        <w:rPr>
          <w:rFonts w:ascii="Trebuchet MS" w:hAnsi="Trebuchet MS" w:cs="Arial"/>
          <w:i/>
          <w:szCs w:val="22"/>
          <w:lang w:eastAsia="en-US"/>
        </w:rPr>
        <w:t xml:space="preserve">ei de muncă sustenabile </w:t>
      </w:r>
      <w:r w:rsidRPr="007355FF">
        <w:rPr>
          <w:rFonts w:ascii="Tahoma" w:hAnsi="Tahoma" w:cs="Tahoma"/>
          <w:i/>
          <w:szCs w:val="22"/>
          <w:lang w:eastAsia="en-US"/>
        </w:rPr>
        <w:t>ș</w:t>
      </w:r>
      <w:r w:rsidRPr="007355FF">
        <w:rPr>
          <w:rFonts w:ascii="Trebuchet MS" w:hAnsi="Trebuchet MS" w:cs="Arial"/>
          <w:i/>
          <w:szCs w:val="22"/>
          <w:lang w:eastAsia="en-US"/>
        </w:rPr>
        <w:t xml:space="preserve">i de calitate </w:t>
      </w:r>
      <w:r w:rsidRPr="007355FF">
        <w:rPr>
          <w:rFonts w:ascii="Tahoma" w:hAnsi="Tahoma" w:cs="Tahoma"/>
          <w:i/>
          <w:szCs w:val="22"/>
          <w:lang w:eastAsia="en-US"/>
        </w:rPr>
        <w:t>ș</w:t>
      </w:r>
      <w:r w:rsidRPr="007355FF">
        <w:rPr>
          <w:rFonts w:ascii="Trebuchet MS" w:hAnsi="Trebuchet MS" w:cs="Arial"/>
          <w:i/>
          <w:szCs w:val="22"/>
          <w:lang w:eastAsia="en-US"/>
        </w:rPr>
        <w:t>i sprijinirea mobilită</w:t>
      </w:r>
      <w:r w:rsidRPr="007355FF">
        <w:rPr>
          <w:rFonts w:ascii="Tahoma" w:hAnsi="Tahoma" w:cs="Tahoma"/>
          <w:i/>
          <w:szCs w:val="22"/>
          <w:lang w:eastAsia="en-US"/>
        </w:rPr>
        <w:t>ț</w:t>
      </w:r>
      <w:r w:rsidRPr="007355FF">
        <w:rPr>
          <w:rFonts w:ascii="Trebuchet MS" w:hAnsi="Trebuchet MS" w:cs="Arial"/>
          <w:i/>
          <w:szCs w:val="22"/>
          <w:lang w:eastAsia="en-US"/>
        </w:rPr>
        <w:t>ii for</w:t>
      </w:r>
      <w:r w:rsidRPr="007355FF">
        <w:rPr>
          <w:rFonts w:ascii="Tahoma" w:hAnsi="Tahoma" w:cs="Tahoma"/>
          <w:i/>
          <w:szCs w:val="22"/>
          <w:lang w:eastAsia="en-US"/>
        </w:rPr>
        <w:t>ț</w:t>
      </w:r>
      <w:r w:rsidRPr="007355FF">
        <w:rPr>
          <w:rFonts w:ascii="Trebuchet MS" w:hAnsi="Trebuchet MS" w:cs="Arial"/>
          <w:i/>
          <w:szCs w:val="22"/>
          <w:lang w:eastAsia="en-US"/>
        </w:rPr>
        <w:t>ei de muncă</w:t>
      </w:r>
      <w:r w:rsidRPr="007355FF">
        <w:rPr>
          <w:rFonts w:ascii="Trebuchet MS" w:hAnsi="Trebuchet MS" w:cs="Arial"/>
          <w:color w:val="000000"/>
          <w:szCs w:val="22"/>
          <w:lang w:eastAsia="fr-FR"/>
        </w:rPr>
        <w:t>.</w:t>
      </w:r>
      <w:r w:rsidRPr="007355FF">
        <w:rPr>
          <w:rFonts w:ascii="Trebuchet MS" w:eastAsia="MS Mincho" w:hAnsi="Trebuchet MS" w:cs="Arial"/>
          <w:szCs w:val="22"/>
        </w:rPr>
        <w:t xml:space="preserve"> </w:t>
      </w:r>
    </w:p>
    <w:p w:rsidR="00FF336F" w:rsidRPr="007355FF" w:rsidRDefault="00FF336F">
      <w:pPr>
        <w:numPr>
          <w:ilvl w:val="0"/>
          <w:numId w:val="22"/>
        </w:numPr>
        <w:suppressAutoHyphens/>
        <w:jc w:val="both"/>
        <w:rPr>
          <w:rFonts w:ascii="Trebuchet MS" w:hAnsi="Trebuchet MS" w:cs="Arial"/>
          <w:b/>
          <w:bCs/>
          <w:szCs w:val="22"/>
          <w:lang w:eastAsia="en-US"/>
        </w:rPr>
      </w:pPr>
      <w:r w:rsidRPr="007355FF">
        <w:rPr>
          <w:rFonts w:ascii="Trebuchet MS" w:hAnsi="Trebuchet MS" w:cs="Arial"/>
          <w:b/>
          <w:bCs/>
          <w:szCs w:val="22"/>
          <w:lang w:eastAsia="en-US"/>
        </w:rPr>
        <w:t>PI-8 (ETC (i)): promovarea sustenabilită</w:t>
      </w:r>
      <w:r w:rsidRPr="007355FF">
        <w:rPr>
          <w:rFonts w:ascii="Tahoma" w:hAnsi="Tahoma" w:cs="Tahoma"/>
          <w:b/>
          <w:bCs/>
          <w:szCs w:val="22"/>
          <w:lang w:eastAsia="en-US"/>
        </w:rPr>
        <w:t>ț</w:t>
      </w:r>
      <w:r w:rsidRPr="007355FF">
        <w:rPr>
          <w:rFonts w:ascii="Trebuchet MS" w:hAnsi="Trebuchet MS" w:cs="Arial"/>
          <w:b/>
          <w:bCs/>
          <w:szCs w:val="22"/>
          <w:lang w:eastAsia="en-US"/>
        </w:rPr>
        <w:t xml:space="preserve">ii </w:t>
      </w:r>
      <w:r w:rsidRPr="007355FF">
        <w:rPr>
          <w:rFonts w:ascii="Tahoma" w:hAnsi="Tahoma" w:cs="Tahoma"/>
          <w:b/>
          <w:bCs/>
          <w:szCs w:val="22"/>
          <w:lang w:eastAsia="en-US"/>
        </w:rPr>
        <w:t>ș</w:t>
      </w:r>
      <w:r w:rsidRPr="007355FF">
        <w:rPr>
          <w:rFonts w:ascii="Trebuchet MS" w:hAnsi="Trebuchet MS" w:cs="Arial"/>
          <w:b/>
          <w:bCs/>
          <w:szCs w:val="22"/>
          <w:lang w:eastAsia="en-US"/>
        </w:rPr>
        <w:t>i calită</w:t>
      </w:r>
      <w:r w:rsidRPr="007355FF">
        <w:rPr>
          <w:rFonts w:ascii="Tahoma" w:hAnsi="Tahoma" w:cs="Tahoma"/>
          <w:b/>
          <w:bCs/>
          <w:szCs w:val="22"/>
          <w:lang w:eastAsia="en-US"/>
        </w:rPr>
        <w:t>ț</w:t>
      </w:r>
      <w:r w:rsidRPr="007355FF">
        <w:rPr>
          <w:rFonts w:ascii="Trebuchet MS" w:hAnsi="Trebuchet MS" w:cs="Arial"/>
          <w:b/>
          <w:bCs/>
          <w:szCs w:val="22"/>
          <w:lang w:eastAsia="en-US"/>
        </w:rPr>
        <w:t xml:space="preserve">ii locurilor de muncă </w:t>
      </w:r>
      <w:r w:rsidRPr="007355FF">
        <w:rPr>
          <w:rFonts w:ascii="Tahoma" w:hAnsi="Tahoma" w:cs="Tahoma"/>
          <w:b/>
          <w:bCs/>
          <w:szCs w:val="22"/>
          <w:lang w:eastAsia="en-US"/>
        </w:rPr>
        <w:t>ș</w:t>
      </w:r>
      <w:r w:rsidRPr="007355FF">
        <w:rPr>
          <w:rFonts w:ascii="Trebuchet MS" w:hAnsi="Trebuchet MS" w:cs="Arial"/>
          <w:b/>
          <w:bCs/>
          <w:szCs w:val="22"/>
          <w:lang w:eastAsia="en-US"/>
        </w:rPr>
        <w:t>i sprijinirea mobilită</w:t>
      </w:r>
      <w:r w:rsidRPr="007355FF">
        <w:rPr>
          <w:rFonts w:ascii="Tahoma" w:hAnsi="Tahoma" w:cs="Tahoma"/>
          <w:b/>
          <w:bCs/>
          <w:szCs w:val="22"/>
          <w:lang w:eastAsia="en-US"/>
        </w:rPr>
        <w:t>ț</w:t>
      </w:r>
      <w:r w:rsidRPr="007355FF">
        <w:rPr>
          <w:rFonts w:ascii="Trebuchet MS" w:hAnsi="Trebuchet MS" w:cs="Arial"/>
          <w:b/>
          <w:bCs/>
          <w:szCs w:val="22"/>
          <w:lang w:eastAsia="en-US"/>
        </w:rPr>
        <w:t>ii for</w:t>
      </w:r>
      <w:r w:rsidRPr="007355FF">
        <w:rPr>
          <w:rFonts w:ascii="Tahoma" w:hAnsi="Tahoma" w:cs="Tahoma"/>
          <w:b/>
          <w:bCs/>
          <w:szCs w:val="22"/>
          <w:lang w:eastAsia="en-US"/>
        </w:rPr>
        <w:t>ț</w:t>
      </w:r>
      <w:r w:rsidRPr="007355FF">
        <w:rPr>
          <w:rFonts w:ascii="Trebuchet MS" w:hAnsi="Trebuchet MS" w:cs="Arial"/>
          <w:b/>
          <w:bCs/>
          <w:szCs w:val="22"/>
          <w:lang w:eastAsia="en-US"/>
        </w:rPr>
        <w:t>ei de muncă prin integrarea pie</w:t>
      </w:r>
      <w:r w:rsidRPr="007355FF">
        <w:rPr>
          <w:rFonts w:ascii="Tahoma" w:hAnsi="Tahoma" w:cs="Tahoma"/>
          <w:b/>
          <w:bCs/>
          <w:szCs w:val="22"/>
          <w:lang w:eastAsia="en-US"/>
        </w:rPr>
        <w:t>ț</w:t>
      </w:r>
      <w:r w:rsidRPr="007355FF">
        <w:rPr>
          <w:rFonts w:ascii="Trebuchet MS" w:hAnsi="Trebuchet MS" w:cs="Arial"/>
          <w:b/>
          <w:bCs/>
          <w:szCs w:val="22"/>
          <w:lang w:eastAsia="en-US"/>
        </w:rPr>
        <w:t>elor for</w:t>
      </w:r>
      <w:r w:rsidRPr="007355FF">
        <w:rPr>
          <w:rFonts w:ascii="Tahoma" w:hAnsi="Tahoma" w:cs="Tahoma"/>
          <w:b/>
          <w:bCs/>
          <w:szCs w:val="22"/>
          <w:lang w:eastAsia="en-US"/>
        </w:rPr>
        <w:t>ț</w:t>
      </w:r>
      <w:r w:rsidRPr="007355FF">
        <w:rPr>
          <w:rFonts w:ascii="Trebuchet MS" w:hAnsi="Trebuchet MS" w:cs="Arial"/>
          <w:b/>
          <w:bCs/>
          <w:szCs w:val="22"/>
          <w:lang w:eastAsia="en-US"/>
        </w:rPr>
        <w:t>ei de muncă transfrontaliere, inclusiv mobilitatea transfrontalieră, ini</w:t>
      </w:r>
      <w:r w:rsidRPr="007355FF">
        <w:rPr>
          <w:rFonts w:ascii="Tahoma" w:hAnsi="Tahoma" w:cs="Tahoma"/>
          <w:b/>
          <w:bCs/>
          <w:szCs w:val="22"/>
          <w:lang w:eastAsia="en-US"/>
        </w:rPr>
        <w:t>ț</w:t>
      </w:r>
      <w:r w:rsidRPr="007355FF">
        <w:rPr>
          <w:rFonts w:ascii="Trebuchet MS" w:hAnsi="Trebuchet MS" w:cs="Arial"/>
          <w:b/>
          <w:bCs/>
          <w:szCs w:val="22"/>
          <w:lang w:eastAsia="en-US"/>
        </w:rPr>
        <w:t>iativele comune locale în domeniul ocupării for</w:t>
      </w:r>
      <w:r w:rsidRPr="007355FF">
        <w:rPr>
          <w:rFonts w:ascii="Tahoma" w:hAnsi="Tahoma" w:cs="Tahoma"/>
          <w:b/>
          <w:bCs/>
          <w:szCs w:val="22"/>
          <w:lang w:eastAsia="en-US"/>
        </w:rPr>
        <w:t>ț</w:t>
      </w:r>
      <w:r w:rsidRPr="007355FF">
        <w:rPr>
          <w:rFonts w:ascii="Trebuchet MS" w:hAnsi="Trebuchet MS" w:cs="Arial"/>
          <w:b/>
          <w:bCs/>
          <w:szCs w:val="22"/>
          <w:lang w:eastAsia="en-US"/>
        </w:rPr>
        <w:t xml:space="preserve">ei de muncă, servicii de informare </w:t>
      </w:r>
      <w:r w:rsidRPr="007355FF">
        <w:rPr>
          <w:rFonts w:ascii="Tahoma" w:hAnsi="Tahoma" w:cs="Tahoma"/>
          <w:b/>
          <w:bCs/>
          <w:szCs w:val="22"/>
          <w:lang w:eastAsia="en-US"/>
        </w:rPr>
        <w:t>ș</w:t>
      </w:r>
      <w:r w:rsidRPr="007355FF">
        <w:rPr>
          <w:rFonts w:ascii="Trebuchet MS" w:hAnsi="Trebuchet MS" w:cs="Arial"/>
          <w:b/>
          <w:bCs/>
          <w:szCs w:val="22"/>
          <w:lang w:eastAsia="en-US"/>
        </w:rPr>
        <w:t xml:space="preserve">i de consiliere </w:t>
      </w:r>
      <w:r w:rsidRPr="007355FF">
        <w:rPr>
          <w:rFonts w:ascii="Tahoma" w:hAnsi="Tahoma" w:cs="Tahoma"/>
          <w:b/>
          <w:bCs/>
          <w:szCs w:val="22"/>
          <w:lang w:eastAsia="en-US"/>
        </w:rPr>
        <w:t>ș</w:t>
      </w:r>
      <w:r w:rsidRPr="007355FF">
        <w:rPr>
          <w:rFonts w:ascii="Trebuchet MS" w:hAnsi="Trebuchet MS" w:cs="Arial"/>
          <w:b/>
          <w:bCs/>
          <w:szCs w:val="22"/>
          <w:lang w:eastAsia="en-US"/>
        </w:rPr>
        <w:t xml:space="preserve">i formarea comuna </w:t>
      </w:r>
    </w:p>
    <w:p w:rsidR="00FF336F" w:rsidRPr="007355FF" w:rsidRDefault="00FF336F">
      <w:pPr>
        <w:suppressAutoHyphens/>
        <w:ind w:left="1418"/>
        <w:jc w:val="both"/>
        <w:rPr>
          <w:rFonts w:ascii="Trebuchet MS" w:hAnsi="Trebuchet MS" w:cs="Arial"/>
          <w:color w:val="000000"/>
          <w:szCs w:val="22"/>
          <w:lang w:eastAsia="fr-FR"/>
        </w:rPr>
      </w:pPr>
      <w:r w:rsidRPr="007355FF">
        <w:rPr>
          <w:rFonts w:ascii="Trebuchet MS" w:hAnsi="Trebuchet MS" w:cs="Arial"/>
          <w:color w:val="000000"/>
          <w:szCs w:val="22"/>
          <w:lang w:eastAsia="fr-FR"/>
        </w:rPr>
        <w:t xml:space="preserve">OS 4.1: </w:t>
      </w:r>
      <w:r w:rsidRPr="007355FF">
        <w:rPr>
          <w:rFonts w:ascii="Trebuchet MS" w:hAnsi="Trebuchet MS" w:cs="Arial"/>
          <w:bCs/>
          <w:i/>
          <w:szCs w:val="22"/>
          <w:lang w:eastAsia="en-US"/>
        </w:rPr>
        <w:t>Crearea unei zone transfrontaliere integrate în privin</w:t>
      </w:r>
      <w:r w:rsidRPr="007355FF">
        <w:rPr>
          <w:rFonts w:ascii="Tahoma" w:hAnsi="Tahoma" w:cs="Tahoma"/>
          <w:bCs/>
          <w:i/>
          <w:szCs w:val="22"/>
          <w:lang w:eastAsia="en-US"/>
        </w:rPr>
        <w:t>ț</w:t>
      </w:r>
      <w:r w:rsidRPr="007355FF">
        <w:rPr>
          <w:rFonts w:ascii="Trebuchet MS" w:hAnsi="Trebuchet MS" w:cs="Arial"/>
          <w:bCs/>
          <w:i/>
          <w:szCs w:val="22"/>
          <w:lang w:eastAsia="en-US"/>
        </w:rPr>
        <w:t xml:space="preserve">a ocupării </w:t>
      </w:r>
      <w:r w:rsidRPr="007355FF">
        <w:rPr>
          <w:rFonts w:ascii="Tahoma" w:hAnsi="Tahoma" w:cs="Tahoma"/>
          <w:bCs/>
          <w:i/>
          <w:szCs w:val="22"/>
          <w:lang w:eastAsia="en-US"/>
        </w:rPr>
        <w:t>ș</w:t>
      </w:r>
      <w:r w:rsidRPr="007355FF">
        <w:rPr>
          <w:rFonts w:ascii="Trebuchet MS" w:hAnsi="Trebuchet MS" w:cs="Arial"/>
          <w:bCs/>
          <w:i/>
          <w:szCs w:val="22"/>
          <w:lang w:eastAsia="en-US"/>
        </w:rPr>
        <w:t>i mobilită</w:t>
      </w:r>
      <w:r w:rsidRPr="007355FF">
        <w:rPr>
          <w:rFonts w:ascii="Tahoma" w:hAnsi="Tahoma" w:cs="Tahoma"/>
          <w:bCs/>
          <w:i/>
          <w:szCs w:val="22"/>
          <w:lang w:eastAsia="en-US"/>
        </w:rPr>
        <w:t>ț</w:t>
      </w:r>
      <w:r w:rsidRPr="007355FF">
        <w:rPr>
          <w:rFonts w:ascii="Trebuchet MS" w:hAnsi="Trebuchet MS" w:cs="Arial"/>
          <w:bCs/>
          <w:i/>
          <w:szCs w:val="22"/>
          <w:lang w:eastAsia="en-US"/>
        </w:rPr>
        <w:t>ii for</w:t>
      </w:r>
      <w:r w:rsidRPr="007355FF">
        <w:rPr>
          <w:rFonts w:ascii="Tahoma" w:hAnsi="Tahoma" w:cs="Tahoma"/>
          <w:bCs/>
          <w:i/>
          <w:szCs w:val="22"/>
          <w:lang w:eastAsia="en-US"/>
        </w:rPr>
        <w:t>ț</w:t>
      </w:r>
      <w:r w:rsidRPr="007355FF">
        <w:rPr>
          <w:rFonts w:ascii="Trebuchet MS" w:hAnsi="Trebuchet MS" w:cs="Arial"/>
          <w:bCs/>
          <w:i/>
          <w:szCs w:val="22"/>
          <w:lang w:eastAsia="en-US"/>
        </w:rPr>
        <w:t>ei de munca</w:t>
      </w:r>
    </w:p>
    <w:p w:rsidR="00FF336F" w:rsidRPr="007355FF" w:rsidRDefault="00FF336F" w:rsidP="005B7D13">
      <w:pPr>
        <w:pStyle w:val="Heading3"/>
        <w:numPr>
          <w:ilvl w:val="2"/>
          <w:numId w:val="24"/>
        </w:numPr>
        <w:rPr>
          <w:lang w:val="ro-RO"/>
        </w:rPr>
      </w:pPr>
      <w:bookmarkStart w:id="30" w:name="_Toc397582337"/>
      <w:r w:rsidRPr="007355FF">
        <w:rPr>
          <w:lang w:val="ro-RO"/>
        </w:rPr>
        <w:t>Axa prioritară 5: O regiune eficientă</w:t>
      </w:r>
      <w:bookmarkEnd w:id="30"/>
    </w:p>
    <w:p w:rsidR="00FF336F" w:rsidRPr="007355FF" w:rsidRDefault="00FF336F">
      <w:pPr>
        <w:suppressAutoHyphens/>
        <w:jc w:val="both"/>
        <w:rPr>
          <w:rFonts w:ascii="Trebuchet MS" w:eastAsia="MS Mincho" w:hAnsi="Trebuchet MS" w:cs="Arial"/>
          <w:szCs w:val="22"/>
        </w:rPr>
      </w:pPr>
      <w:r w:rsidRPr="007355FF">
        <w:rPr>
          <w:rFonts w:ascii="Trebuchet MS" w:hAnsi="Trebuchet MS" w:cs="Arial"/>
          <w:szCs w:val="22"/>
          <w:lang w:eastAsia="en-US"/>
        </w:rPr>
        <w:t xml:space="preserve">Axa prioritară 5 corespunde </w:t>
      </w:r>
      <w:r w:rsidRPr="007355FF">
        <w:rPr>
          <w:rFonts w:ascii="Trebuchet MS" w:hAnsi="Trebuchet MS" w:cs="Arial"/>
          <w:i/>
          <w:szCs w:val="22"/>
          <w:lang w:eastAsia="en-US"/>
        </w:rPr>
        <w:t>OT 11: consolidarea capacită</w:t>
      </w:r>
      <w:r w:rsidRPr="007355FF">
        <w:rPr>
          <w:rFonts w:ascii="Tahoma" w:hAnsi="Tahoma" w:cs="Tahoma"/>
          <w:i/>
          <w:szCs w:val="22"/>
          <w:lang w:eastAsia="en-US"/>
        </w:rPr>
        <w:t>ț</w:t>
      </w:r>
      <w:r w:rsidRPr="007355FF">
        <w:rPr>
          <w:rFonts w:ascii="Trebuchet MS" w:hAnsi="Trebuchet MS" w:cs="Arial"/>
          <w:i/>
          <w:szCs w:val="22"/>
          <w:lang w:eastAsia="en-US"/>
        </w:rPr>
        <w:t>ii institu</w:t>
      </w:r>
      <w:r w:rsidRPr="007355FF">
        <w:rPr>
          <w:rFonts w:ascii="Tahoma" w:hAnsi="Tahoma" w:cs="Tahoma"/>
          <w:i/>
          <w:szCs w:val="22"/>
          <w:lang w:eastAsia="en-US"/>
        </w:rPr>
        <w:t>ț</w:t>
      </w:r>
      <w:r w:rsidRPr="007355FF">
        <w:rPr>
          <w:rFonts w:ascii="Trebuchet MS" w:hAnsi="Trebuchet MS" w:cs="Arial"/>
          <w:i/>
          <w:szCs w:val="22"/>
          <w:lang w:eastAsia="en-US"/>
        </w:rPr>
        <w:t>ionale a autorită</w:t>
      </w:r>
      <w:r w:rsidRPr="007355FF">
        <w:rPr>
          <w:rFonts w:ascii="Tahoma" w:hAnsi="Tahoma" w:cs="Tahoma"/>
          <w:i/>
          <w:szCs w:val="22"/>
          <w:lang w:eastAsia="en-US"/>
        </w:rPr>
        <w:t>ț</w:t>
      </w:r>
      <w:r w:rsidRPr="007355FF">
        <w:rPr>
          <w:rFonts w:ascii="Trebuchet MS" w:hAnsi="Trebuchet MS" w:cs="Arial"/>
          <w:i/>
          <w:szCs w:val="22"/>
          <w:lang w:eastAsia="en-US"/>
        </w:rPr>
        <w:t xml:space="preserve">ilor publice </w:t>
      </w:r>
      <w:r w:rsidRPr="007355FF">
        <w:rPr>
          <w:rFonts w:ascii="Tahoma" w:hAnsi="Tahoma" w:cs="Tahoma"/>
          <w:i/>
          <w:szCs w:val="22"/>
          <w:lang w:eastAsia="en-US"/>
        </w:rPr>
        <w:t>ș</w:t>
      </w:r>
      <w:r w:rsidRPr="007355FF">
        <w:rPr>
          <w:rFonts w:ascii="Trebuchet MS" w:hAnsi="Trebuchet MS" w:cs="Arial"/>
          <w:i/>
          <w:szCs w:val="22"/>
          <w:lang w:eastAsia="en-US"/>
        </w:rPr>
        <w:t xml:space="preserve">i a persoanelor interesate </w:t>
      </w:r>
      <w:r w:rsidRPr="007355FF">
        <w:rPr>
          <w:rFonts w:ascii="Tahoma" w:hAnsi="Tahoma" w:cs="Tahoma"/>
          <w:i/>
          <w:szCs w:val="22"/>
          <w:lang w:eastAsia="en-US"/>
        </w:rPr>
        <w:t>ș</w:t>
      </w:r>
      <w:r w:rsidRPr="007355FF">
        <w:rPr>
          <w:rFonts w:ascii="Trebuchet MS" w:hAnsi="Trebuchet MS" w:cs="Arial"/>
          <w:i/>
          <w:szCs w:val="22"/>
          <w:lang w:eastAsia="en-US"/>
        </w:rPr>
        <w:t>i a unei administra</w:t>
      </w:r>
      <w:r w:rsidRPr="007355FF">
        <w:rPr>
          <w:rFonts w:ascii="Tahoma" w:hAnsi="Tahoma" w:cs="Tahoma"/>
          <w:i/>
          <w:szCs w:val="22"/>
          <w:lang w:eastAsia="en-US"/>
        </w:rPr>
        <w:t>ț</w:t>
      </w:r>
      <w:r w:rsidRPr="007355FF">
        <w:rPr>
          <w:rFonts w:ascii="Trebuchet MS" w:hAnsi="Trebuchet MS" w:cs="Arial"/>
          <w:i/>
          <w:szCs w:val="22"/>
          <w:lang w:eastAsia="en-US"/>
        </w:rPr>
        <w:t>ii publice eficiente</w:t>
      </w:r>
      <w:r w:rsidRPr="007355FF">
        <w:rPr>
          <w:rFonts w:ascii="Trebuchet MS" w:hAnsi="Trebuchet MS" w:cs="Arial"/>
          <w:color w:val="000000"/>
          <w:szCs w:val="22"/>
          <w:lang w:eastAsia="fr-FR"/>
        </w:rPr>
        <w:t xml:space="preserve"> prin ac</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iuni de întărire a capacită</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ii institu</w:t>
      </w:r>
      <w:r w:rsidRPr="007355FF">
        <w:rPr>
          <w:rFonts w:ascii="Tahoma" w:hAnsi="Tahoma" w:cs="Tahoma"/>
          <w:color w:val="000000"/>
          <w:szCs w:val="22"/>
          <w:lang w:eastAsia="fr-FR"/>
        </w:rPr>
        <w:t>ț</w:t>
      </w:r>
      <w:r w:rsidRPr="007355FF">
        <w:rPr>
          <w:rFonts w:ascii="Trebuchet MS" w:hAnsi="Trebuchet MS" w:cs="Arial"/>
          <w:color w:val="000000"/>
          <w:szCs w:val="22"/>
          <w:lang w:eastAsia="fr-FR"/>
        </w:rPr>
        <w:t xml:space="preserve">ionale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i a eficien</w:t>
      </w:r>
      <w:r w:rsidRPr="007355FF">
        <w:rPr>
          <w:rFonts w:ascii="Tahoma" w:hAnsi="Tahoma" w:cs="Tahoma"/>
          <w:color w:val="000000"/>
          <w:szCs w:val="22"/>
          <w:lang w:eastAsia="fr-FR"/>
        </w:rPr>
        <w:t>ț</w:t>
      </w:r>
      <w:r w:rsidRPr="007355FF">
        <w:rPr>
          <w:rFonts w:ascii="Trebuchet MS" w:hAnsi="Trebuchet MS" w:cs="Arial"/>
          <w:color w:val="000000"/>
          <w:szCs w:val="22"/>
          <w:lang w:eastAsia="fr-FR"/>
        </w:rPr>
        <w:t>ei administra</w:t>
      </w:r>
      <w:r w:rsidRPr="007355FF">
        <w:rPr>
          <w:rFonts w:ascii="Tahoma" w:hAnsi="Tahoma" w:cs="Tahoma"/>
          <w:color w:val="000000"/>
          <w:szCs w:val="22"/>
          <w:lang w:eastAsia="fr-FR"/>
        </w:rPr>
        <w:t>ț</w:t>
      </w:r>
      <w:r w:rsidRPr="007355FF">
        <w:rPr>
          <w:rFonts w:ascii="Trebuchet MS" w:hAnsi="Trebuchet MS" w:cs="Arial"/>
          <w:color w:val="000000"/>
          <w:szCs w:val="22"/>
          <w:lang w:eastAsia="fr-FR"/>
        </w:rPr>
        <w:t xml:space="preserve">iilor publice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i a unor servicii publice legate de implementarea FERD</w:t>
      </w:r>
      <w:r w:rsidRPr="007355FF">
        <w:rPr>
          <w:rFonts w:ascii="Trebuchet MS" w:eastAsia="MS Mincho" w:hAnsi="Trebuchet MS" w:cs="Arial"/>
          <w:szCs w:val="22"/>
        </w:rPr>
        <w:t xml:space="preserve">. </w:t>
      </w:r>
    </w:p>
    <w:p w:rsidR="00FF336F" w:rsidRPr="007355FF" w:rsidRDefault="00FF336F">
      <w:pPr>
        <w:numPr>
          <w:ilvl w:val="0"/>
          <w:numId w:val="22"/>
        </w:numPr>
        <w:suppressAutoHyphens/>
        <w:jc w:val="both"/>
        <w:rPr>
          <w:rFonts w:ascii="Trebuchet MS" w:hAnsi="Trebuchet MS" w:cs="Arial"/>
          <w:b/>
          <w:bCs/>
          <w:szCs w:val="22"/>
          <w:lang w:eastAsia="en-US"/>
        </w:rPr>
      </w:pPr>
      <w:r w:rsidRPr="007355FF">
        <w:rPr>
          <w:rFonts w:ascii="Trebuchet MS" w:hAnsi="Trebuchet MS" w:cs="Arial"/>
          <w:b/>
          <w:bCs/>
          <w:szCs w:val="22"/>
          <w:lang w:eastAsia="en-US"/>
        </w:rPr>
        <w:t>PI-11 (ETC (iv)): consolidarea capacită</w:t>
      </w:r>
      <w:r w:rsidRPr="007355FF">
        <w:rPr>
          <w:rFonts w:ascii="Tahoma" w:hAnsi="Tahoma" w:cs="Tahoma"/>
          <w:b/>
          <w:bCs/>
          <w:szCs w:val="22"/>
          <w:lang w:eastAsia="en-US"/>
        </w:rPr>
        <w:t>ț</w:t>
      </w:r>
      <w:r w:rsidRPr="007355FF">
        <w:rPr>
          <w:rFonts w:ascii="Trebuchet MS" w:hAnsi="Trebuchet MS" w:cs="Arial"/>
          <w:b/>
          <w:bCs/>
          <w:szCs w:val="22"/>
          <w:lang w:eastAsia="en-US"/>
        </w:rPr>
        <w:t>ii institu</w:t>
      </w:r>
      <w:r w:rsidRPr="007355FF">
        <w:rPr>
          <w:rFonts w:ascii="Tahoma" w:hAnsi="Tahoma" w:cs="Tahoma"/>
          <w:b/>
          <w:bCs/>
          <w:szCs w:val="22"/>
          <w:lang w:eastAsia="en-US"/>
        </w:rPr>
        <w:t>ț</w:t>
      </w:r>
      <w:r w:rsidRPr="007355FF">
        <w:rPr>
          <w:rFonts w:ascii="Trebuchet MS" w:hAnsi="Trebuchet MS" w:cs="Arial"/>
          <w:b/>
          <w:bCs/>
          <w:szCs w:val="22"/>
          <w:lang w:eastAsia="en-US"/>
        </w:rPr>
        <w:t>ionale a autorită</w:t>
      </w:r>
      <w:r w:rsidRPr="007355FF">
        <w:rPr>
          <w:rFonts w:ascii="Tahoma" w:hAnsi="Tahoma" w:cs="Tahoma"/>
          <w:b/>
          <w:bCs/>
          <w:szCs w:val="22"/>
          <w:lang w:eastAsia="en-US"/>
        </w:rPr>
        <w:t>ț</w:t>
      </w:r>
      <w:r w:rsidRPr="007355FF">
        <w:rPr>
          <w:rFonts w:ascii="Trebuchet MS" w:hAnsi="Trebuchet MS" w:cs="Arial"/>
          <w:b/>
          <w:bCs/>
          <w:szCs w:val="22"/>
          <w:lang w:eastAsia="en-US"/>
        </w:rPr>
        <w:t xml:space="preserve">ilor publice </w:t>
      </w:r>
      <w:r w:rsidRPr="007355FF">
        <w:rPr>
          <w:rFonts w:ascii="Tahoma" w:hAnsi="Tahoma" w:cs="Tahoma"/>
          <w:b/>
          <w:bCs/>
          <w:szCs w:val="22"/>
          <w:lang w:eastAsia="en-US"/>
        </w:rPr>
        <w:t>ș</w:t>
      </w:r>
      <w:r w:rsidRPr="007355FF">
        <w:rPr>
          <w:rFonts w:ascii="Trebuchet MS" w:hAnsi="Trebuchet MS" w:cs="Arial"/>
          <w:b/>
          <w:bCs/>
          <w:szCs w:val="22"/>
          <w:lang w:eastAsia="en-US"/>
        </w:rPr>
        <w:t>i a păr</w:t>
      </w:r>
      <w:r w:rsidRPr="007355FF">
        <w:rPr>
          <w:rFonts w:ascii="Tahoma" w:hAnsi="Tahoma" w:cs="Tahoma"/>
          <w:b/>
          <w:bCs/>
          <w:szCs w:val="22"/>
          <w:lang w:eastAsia="en-US"/>
        </w:rPr>
        <w:t>ț</w:t>
      </w:r>
      <w:r w:rsidRPr="007355FF">
        <w:rPr>
          <w:rFonts w:ascii="Trebuchet MS" w:hAnsi="Trebuchet MS" w:cs="Arial"/>
          <w:b/>
          <w:bCs/>
          <w:szCs w:val="22"/>
          <w:lang w:eastAsia="en-US"/>
        </w:rPr>
        <w:t xml:space="preserve">ilor interesate </w:t>
      </w:r>
      <w:r w:rsidRPr="007355FF">
        <w:rPr>
          <w:rFonts w:ascii="Tahoma" w:hAnsi="Tahoma" w:cs="Tahoma"/>
          <w:b/>
          <w:bCs/>
          <w:szCs w:val="22"/>
          <w:lang w:eastAsia="en-US"/>
        </w:rPr>
        <w:t>ș</w:t>
      </w:r>
      <w:r w:rsidRPr="007355FF">
        <w:rPr>
          <w:rFonts w:ascii="Trebuchet MS" w:hAnsi="Trebuchet MS" w:cs="Arial"/>
          <w:b/>
          <w:bCs/>
          <w:szCs w:val="22"/>
          <w:lang w:eastAsia="en-US"/>
        </w:rPr>
        <w:t>i o administra</w:t>
      </w:r>
      <w:r w:rsidRPr="007355FF">
        <w:rPr>
          <w:rFonts w:ascii="Tahoma" w:hAnsi="Tahoma" w:cs="Tahoma"/>
          <w:b/>
          <w:bCs/>
          <w:szCs w:val="22"/>
          <w:lang w:eastAsia="en-US"/>
        </w:rPr>
        <w:t>ț</w:t>
      </w:r>
      <w:r w:rsidRPr="007355FF">
        <w:rPr>
          <w:rFonts w:ascii="Trebuchet MS" w:hAnsi="Trebuchet MS" w:cs="Arial"/>
          <w:b/>
          <w:bCs/>
          <w:szCs w:val="22"/>
          <w:lang w:eastAsia="en-US"/>
        </w:rPr>
        <w:t xml:space="preserve">ie publică eficientă prin promovarea cooperării juridice </w:t>
      </w:r>
      <w:r w:rsidRPr="007355FF">
        <w:rPr>
          <w:rFonts w:ascii="Tahoma" w:hAnsi="Tahoma" w:cs="Tahoma"/>
          <w:b/>
          <w:bCs/>
          <w:szCs w:val="22"/>
          <w:lang w:eastAsia="en-US"/>
        </w:rPr>
        <w:t>ș</w:t>
      </w:r>
      <w:r w:rsidRPr="007355FF">
        <w:rPr>
          <w:rFonts w:ascii="Trebuchet MS" w:hAnsi="Trebuchet MS" w:cs="Arial"/>
          <w:b/>
          <w:bCs/>
          <w:szCs w:val="22"/>
          <w:lang w:eastAsia="en-US"/>
        </w:rPr>
        <w:t xml:space="preserve">i administrative </w:t>
      </w:r>
      <w:r w:rsidRPr="007355FF">
        <w:rPr>
          <w:rFonts w:ascii="Tahoma" w:hAnsi="Tahoma" w:cs="Tahoma"/>
          <w:b/>
          <w:bCs/>
          <w:szCs w:val="22"/>
          <w:lang w:eastAsia="en-US"/>
        </w:rPr>
        <w:t>ș</w:t>
      </w:r>
      <w:r w:rsidRPr="007355FF">
        <w:rPr>
          <w:rFonts w:ascii="Trebuchet MS" w:hAnsi="Trebuchet MS" w:cs="Arial"/>
          <w:b/>
          <w:bCs/>
          <w:szCs w:val="22"/>
          <w:lang w:eastAsia="en-US"/>
        </w:rPr>
        <w:t>i a cooperării între cetă</w:t>
      </w:r>
      <w:r w:rsidRPr="007355FF">
        <w:rPr>
          <w:rFonts w:ascii="Tahoma" w:hAnsi="Tahoma" w:cs="Tahoma"/>
          <w:b/>
          <w:bCs/>
          <w:szCs w:val="22"/>
          <w:lang w:eastAsia="en-US"/>
        </w:rPr>
        <w:t>ț</w:t>
      </w:r>
      <w:r w:rsidRPr="007355FF">
        <w:rPr>
          <w:rFonts w:ascii="Trebuchet MS" w:hAnsi="Trebuchet MS" w:cs="Arial"/>
          <w:b/>
          <w:bCs/>
          <w:szCs w:val="22"/>
          <w:lang w:eastAsia="en-US"/>
        </w:rPr>
        <w:t xml:space="preserve">eni </w:t>
      </w:r>
      <w:r w:rsidRPr="007355FF">
        <w:rPr>
          <w:rFonts w:ascii="Tahoma" w:hAnsi="Tahoma" w:cs="Tahoma"/>
          <w:b/>
          <w:bCs/>
          <w:szCs w:val="22"/>
          <w:lang w:eastAsia="en-US"/>
        </w:rPr>
        <w:t>ș</w:t>
      </w:r>
      <w:r w:rsidRPr="007355FF">
        <w:rPr>
          <w:rFonts w:ascii="Trebuchet MS" w:hAnsi="Trebuchet MS" w:cs="Arial"/>
          <w:b/>
          <w:bCs/>
          <w:szCs w:val="22"/>
          <w:lang w:eastAsia="en-US"/>
        </w:rPr>
        <w:t>i institu</w:t>
      </w:r>
      <w:r w:rsidRPr="007355FF">
        <w:rPr>
          <w:rFonts w:ascii="Tahoma" w:hAnsi="Tahoma" w:cs="Tahoma"/>
          <w:b/>
          <w:bCs/>
          <w:szCs w:val="22"/>
          <w:lang w:eastAsia="en-US"/>
        </w:rPr>
        <w:t>ț</w:t>
      </w:r>
      <w:r w:rsidRPr="007355FF">
        <w:rPr>
          <w:rFonts w:ascii="Trebuchet MS" w:hAnsi="Trebuchet MS" w:cs="Arial"/>
          <w:b/>
          <w:bCs/>
          <w:szCs w:val="22"/>
          <w:lang w:eastAsia="en-US"/>
        </w:rPr>
        <w:t>ii</w:t>
      </w:r>
    </w:p>
    <w:p w:rsidR="00FF336F" w:rsidRPr="007355FF" w:rsidRDefault="00FF336F">
      <w:pPr>
        <w:suppressAutoHyphens/>
        <w:ind w:left="1418"/>
        <w:jc w:val="both"/>
        <w:rPr>
          <w:rFonts w:ascii="Trebuchet MS" w:hAnsi="Trebuchet MS" w:cs="Arial"/>
          <w:color w:val="000000"/>
          <w:szCs w:val="22"/>
          <w:lang w:eastAsia="fr-FR"/>
        </w:rPr>
      </w:pPr>
      <w:r w:rsidRPr="007355FF">
        <w:rPr>
          <w:rFonts w:ascii="Trebuchet MS" w:hAnsi="Trebuchet MS" w:cs="Arial"/>
          <w:color w:val="000000"/>
          <w:szCs w:val="22"/>
          <w:lang w:eastAsia="fr-FR"/>
        </w:rPr>
        <w:t xml:space="preserve">OS 5.1: </w:t>
      </w:r>
      <w:r w:rsidRPr="007355FF">
        <w:rPr>
          <w:rFonts w:ascii="Trebuchet MS" w:hAnsi="Trebuchet MS" w:cs="Arial"/>
          <w:bCs/>
          <w:i/>
          <w:szCs w:val="22"/>
          <w:lang w:eastAsia="en-US"/>
        </w:rPr>
        <w:t>Cre</w:t>
      </w:r>
      <w:r w:rsidRPr="007355FF">
        <w:rPr>
          <w:rFonts w:ascii="Tahoma" w:hAnsi="Tahoma" w:cs="Tahoma"/>
          <w:bCs/>
          <w:i/>
          <w:szCs w:val="22"/>
          <w:lang w:eastAsia="en-US"/>
        </w:rPr>
        <w:t>ș</w:t>
      </w:r>
      <w:r w:rsidRPr="007355FF">
        <w:rPr>
          <w:rFonts w:ascii="Trebuchet MS" w:hAnsi="Trebuchet MS" w:cs="Arial"/>
          <w:bCs/>
          <w:i/>
          <w:szCs w:val="22"/>
          <w:lang w:eastAsia="en-US"/>
        </w:rPr>
        <w:t>terea capacita</w:t>
      </w:r>
      <w:r w:rsidRPr="007355FF">
        <w:rPr>
          <w:rFonts w:ascii="Tahoma" w:hAnsi="Tahoma" w:cs="Tahoma"/>
          <w:bCs/>
          <w:i/>
          <w:szCs w:val="22"/>
          <w:lang w:eastAsia="en-US"/>
        </w:rPr>
        <w:t>ț</w:t>
      </w:r>
      <w:r w:rsidRPr="007355FF">
        <w:rPr>
          <w:rFonts w:ascii="Trebuchet MS" w:hAnsi="Trebuchet MS" w:cs="Arial"/>
          <w:bCs/>
          <w:i/>
          <w:szCs w:val="22"/>
          <w:lang w:eastAsia="en-US"/>
        </w:rPr>
        <w:t>ii de cooperare şi a eficientei institu</w:t>
      </w:r>
      <w:r w:rsidRPr="007355FF">
        <w:rPr>
          <w:rFonts w:ascii="Tahoma" w:hAnsi="Tahoma" w:cs="Tahoma"/>
          <w:bCs/>
          <w:i/>
          <w:szCs w:val="22"/>
          <w:lang w:eastAsia="en-US"/>
        </w:rPr>
        <w:t>ț</w:t>
      </w:r>
      <w:r w:rsidRPr="007355FF">
        <w:rPr>
          <w:rFonts w:ascii="Trebuchet MS" w:hAnsi="Trebuchet MS" w:cs="Arial"/>
          <w:bCs/>
          <w:i/>
          <w:szCs w:val="22"/>
          <w:lang w:eastAsia="en-US"/>
        </w:rPr>
        <w:t>iilor publice în contextul cooperării transfrontaliere</w:t>
      </w:r>
    </w:p>
    <w:p w:rsidR="00FF336F" w:rsidRPr="007355FF" w:rsidRDefault="00FF336F">
      <w:pPr>
        <w:suppressAutoHyphens/>
        <w:jc w:val="both"/>
        <w:rPr>
          <w:rFonts w:ascii="Trebuchet MS" w:hAnsi="Trebuchet MS" w:cs="Arial"/>
          <w:color w:val="000000"/>
          <w:szCs w:val="22"/>
          <w:lang w:eastAsia="fr-FR"/>
        </w:rPr>
      </w:pPr>
      <w:r>
        <w:rPr>
          <w:rFonts w:ascii="Trebuchet MS" w:hAnsi="Trebuchet MS" w:cs="Arial"/>
          <w:color w:val="000000"/>
          <w:szCs w:val="22"/>
          <w:lang w:eastAsia="fr-FR"/>
        </w:rPr>
        <w:t>D</w:t>
      </w:r>
      <w:r w:rsidRPr="007355FF">
        <w:rPr>
          <w:rFonts w:ascii="Trebuchet MS" w:hAnsi="Trebuchet MS" w:cs="Arial"/>
          <w:color w:val="000000"/>
          <w:szCs w:val="22"/>
          <w:lang w:eastAsia="fr-FR"/>
        </w:rPr>
        <w:t>e asemenea</w:t>
      </w:r>
      <w:r>
        <w:rPr>
          <w:rFonts w:ascii="Trebuchet MS" w:hAnsi="Trebuchet MS" w:cs="Arial"/>
          <w:color w:val="000000"/>
          <w:szCs w:val="22"/>
          <w:lang w:eastAsia="fr-FR"/>
        </w:rPr>
        <w:t>,</w:t>
      </w:r>
      <w:r w:rsidRPr="007355FF">
        <w:rPr>
          <w:rFonts w:ascii="Trebuchet MS" w:hAnsi="Trebuchet MS" w:cs="Arial"/>
          <w:color w:val="000000"/>
          <w:szCs w:val="22"/>
          <w:lang w:eastAsia="fr-FR"/>
        </w:rPr>
        <w:t xml:space="preserve"> Programul include </w:t>
      </w:r>
      <w:r>
        <w:rPr>
          <w:rFonts w:ascii="Trebuchet MS" w:hAnsi="Trebuchet MS" w:cs="Arial"/>
          <w:color w:val="000000"/>
          <w:szCs w:val="22"/>
          <w:lang w:eastAsia="fr-FR"/>
        </w:rPr>
        <w:t xml:space="preserve">şi </w:t>
      </w:r>
      <w:r w:rsidRPr="007355FF">
        <w:rPr>
          <w:rFonts w:ascii="Trebuchet MS" w:hAnsi="Trebuchet MS" w:cs="Arial"/>
          <w:color w:val="000000"/>
          <w:szCs w:val="22"/>
          <w:lang w:eastAsia="fr-FR"/>
        </w:rPr>
        <w:t>o axă prioritară dedicată asisten</w:t>
      </w:r>
      <w:r w:rsidRPr="007355FF">
        <w:rPr>
          <w:rFonts w:ascii="Tahoma" w:hAnsi="Tahoma" w:cs="Tahoma"/>
          <w:color w:val="000000"/>
          <w:szCs w:val="22"/>
          <w:lang w:eastAsia="fr-FR"/>
        </w:rPr>
        <w:t>ț</w:t>
      </w:r>
      <w:r w:rsidRPr="007355FF">
        <w:rPr>
          <w:rFonts w:ascii="Trebuchet MS" w:hAnsi="Trebuchet MS" w:cs="Arial"/>
          <w:color w:val="000000"/>
          <w:szCs w:val="22"/>
          <w:lang w:eastAsia="fr-FR"/>
        </w:rPr>
        <w:t>ei tehnice. Asisten</w:t>
      </w:r>
      <w:r w:rsidRPr="007355FF">
        <w:rPr>
          <w:rFonts w:ascii="Tahoma" w:hAnsi="Tahoma" w:cs="Tahoma"/>
          <w:color w:val="000000"/>
          <w:szCs w:val="22"/>
          <w:lang w:eastAsia="fr-FR"/>
        </w:rPr>
        <w:t>ț</w:t>
      </w:r>
      <w:r w:rsidRPr="007355FF">
        <w:rPr>
          <w:rFonts w:ascii="Trebuchet MS" w:hAnsi="Trebuchet MS" w:cs="Arial"/>
          <w:color w:val="000000"/>
          <w:szCs w:val="22"/>
          <w:lang w:eastAsia="fr-FR"/>
        </w:rPr>
        <w:t xml:space="preserve">a tehnică va asigura buna gestionare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i implementare a programului. Prin asisten</w:t>
      </w:r>
      <w:r w:rsidRPr="007355FF">
        <w:rPr>
          <w:rFonts w:ascii="Tahoma" w:hAnsi="Tahoma" w:cs="Tahoma"/>
          <w:color w:val="000000"/>
          <w:szCs w:val="22"/>
          <w:lang w:eastAsia="fr-FR"/>
        </w:rPr>
        <w:t>ț</w:t>
      </w:r>
      <w:r w:rsidRPr="007355FF">
        <w:rPr>
          <w:rFonts w:ascii="Trebuchet MS" w:hAnsi="Trebuchet MS" w:cs="Trebuchet MS"/>
          <w:color w:val="000000"/>
          <w:szCs w:val="22"/>
          <w:lang w:eastAsia="fr-FR"/>
        </w:rPr>
        <w:t>ă</w:t>
      </w:r>
      <w:r w:rsidRPr="007355FF">
        <w:rPr>
          <w:rFonts w:ascii="Trebuchet MS" w:hAnsi="Trebuchet MS" w:cs="Arial"/>
          <w:color w:val="000000"/>
          <w:szCs w:val="22"/>
          <w:lang w:eastAsia="fr-FR"/>
        </w:rPr>
        <w:t xml:space="preserve"> tehnică vor fi finan</w:t>
      </w:r>
      <w:r w:rsidRPr="007355FF">
        <w:rPr>
          <w:rFonts w:ascii="Tahoma" w:hAnsi="Tahoma" w:cs="Tahoma"/>
          <w:color w:val="000000"/>
          <w:szCs w:val="22"/>
          <w:lang w:eastAsia="fr-FR"/>
        </w:rPr>
        <w:t>ț</w:t>
      </w:r>
      <w:r w:rsidRPr="007355FF">
        <w:rPr>
          <w:rFonts w:ascii="Trebuchet MS" w:hAnsi="Trebuchet MS" w:cs="Arial"/>
          <w:color w:val="000000"/>
          <w:szCs w:val="22"/>
          <w:lang w:eastAsia="fr-FR"/>
        </w:rPr>
        <w:t>ate pe de o parte ac</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iuni care întăresc capacitatea solicitan</w:t>
      </w:r>
      <w:r w:rsidRPr="007355FF">
        <w:rPr>
          <w:rFonts w:ascii="Tahoma" w:hAnsi="Tahoma" w:cs="Tahoma"/>
          <w:color w:val="000000"/>
          <w:szCs w:val="22"/>
          <w:lang w:eastAsia="fr-FR"/>
        </w:rPr>
        <w:t>ț</w:t>
      </w:r>
      <w:r w:rsidRPr="007355FF">
        <w:rPr>
          <w:rFonts w:ascii="Trebuchet MS" w:hAnsi="Trebuchet MS" w:cs="Arial"/>
          <w:color w:val="000000"/>
          <w:szCs w:val="22"/>
          <w:lang w:eastAsia="fr-FR"/>
        </w:rPr>
        <w:t xml:space="preserve">ilor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 xml:space="preserve">i a beneficiarilor de a solicita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 xml:space="preserve">i utiliza fonduri din cadrul programului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i pe de altă parte ac</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iuni care îmbunătă</w:t>
      </w:r>
      <w:r w:rsidRPr="007355FF">
        <w:rPr>
          <w:rFonts w:ascii="Tahoma" w:hAnsi="Tahoma" w:cs="Tahoma"/>
          <w:color w:val="000000"/>
          <w:szCs w:val="22"/>
          <w:lang w:eastAsia="fr-FR"/>
        </w:rPr>
        <w:t>ț</w:t>
      </w:r>
      <w:r w:rsidRPr="007355FF">
        <w:rPr>
          <w:rFonts w:ascii="Trebuchet MS" w:hAnsi="Trebuchet MS" w:cs="Arial"/>
          <w:color w:val="000000"/>
          <w:szCs w:val="22"/>
          <w:lang w:eastAsia="fr-FR"/>
        </w:rPr>
        <w:t xml:space="preserve">esc procedurile administrative asigurând totodată o bună verificare a rezultatelor proiectelor din punct de vedere cantitativ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i calitativ. Activită</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ile implementate în cadrul acestei axe prioritare nu vor avea impact asupra mediului, de aceea această axă prioritară nu este analizată în sec</w:t>
      </w:r>
      <w:r w:rsidRPr="007355FF">
        <w:rPr>
          <w:rFonts w:ascii="Tahoma" w:hAnsi="Tahoma" w:cs="Tahoma"/>
          <w:color w:val="000000"/>
          <w:szCs w:val="22"/>
          <w:lang w:eastAsia="fr-FR"/>
        </w:rPr>
        <w:t>ț</w:t>
      </w:r>
      <w:r w:rsidRPr="007355FF">
        <w:rPr>
          <w:rFonts w:ascii="Trebuchet MS" w:hAnsi="Trebuchet MS" w:cs="Arial"/>
          <w:color w:val="000000"/>
          <w:szCs w:val="22"/>
          <w:lang w:eastAsia="fr-FR"/>
        </w:rPr>
        <w:t xml:space="preserve">iunile de mai jos. </w:t>
      </w:r>
    </w:p>
    <w:p w:rsidR="00FF336F" w:rsidRPr="007355FF" w:rsidRDefault="00FF336F">
      <w:pPr>
        <w:pStyle w:val="Heading2"/>
        <w:numPr>
          <w:ilvl w:val="1"/>
          <w:numId w:val="24"/>
        </w:numPr>
        <w:rPr>
          <w:rFonts w:ascii="Trebuchet MS" w:hAnsi="Trebuchet MS"/>
          <w:lang w:val="ro-RO"/>
        </w:rPr>
      </w:pPr>
      <w:bookmarkStart w:id="31" w:name="_Toc397582338"/>
      <w:r w:rsidRPr="007355FF">
        <w:rPr>
          <w:rFonts w:ascii="Trebuchet MS" w:hAnsi="Trebuchet MS"/>
          <w:lang w:val="ro-RO"/>
        </w:rPr>
        <w:t>Ac</w:t>
      </w:r>
      <w:r w:rsidRPr="007355FF">
        <w:rPr>
          <w:rFonts w:ascii="Tahoma" w:hAnsi="Tahoma" w:cs="Tahoma"/>
          <w:lang w:val="ro-RO"/>
        </w:rPr>
        <w:t>ț</w:t>
      </w:r>
      <w:r w:rsidRPr="007355FF">
        <w:rPr>
          <w:rFonts w:ascii="Trebuchet MS" w:hAnsi="Trebuchet MS"/>
          <w:lang w:val="ro-RO"/>
        </w:rPr>
        <w:t>iuni/măsuri indicative pe axele prioritare</w:t>
      </w:r>
      <w:bookmarkEnd w:id="31"/>
      <w:r w:rsidRPr="007355FF">
        <w:rPr>
          <w:rFonts w:ascii="Trebuchet MS" w:hAnsi="Trebuchet MS"/>
          <w:b w:val="0"/>
          <w:lang w:val="ro-RO"/>
        </w:rPr>
        <w:t xml:space="preserve"> </w:t>
      </w:r>
      <w:r w:rsidRPr="007355FF">
        <w:rPr>
          <w:rFonts w:ascii="Trebuchet MS" w:hAnsi="Trebuchet MS"/>
          <w:lang w:val="ro-RO"/>
        </w:rPr>
        <w:t xml:space="preserve"> </w:t>
      </w:r>
    </w:p>
    <w:p w:rsidR="00FF336F" w:rsidRPr="007355FF" w:rsidRDefault="00FF336F">
      <w:pPr>
        <w:suppressAutoHyphens/>
        <w:jc w:val="both"/>
        <w:rPr>
          <w:rFonts w:ascii="Trebuchet MS" w:hAnsi="Trebuchet MS" w:cs="Arial"/>
          <w:color w:val="000000"/>
          <w:szCs w:val="22"/>
          <w:lang w:eastAsia="fr-FR"/>
        </w:rPr>
      </w:pPr>
      <w:r w:rsidRPr="007355FF">
        <w:rPr>
          <w:rFonts w:ascii="Trebuchet MS" w:hAnsi="Trebuchet MS" w:cs="Arial"/>
          <w:color w:val="000000"/>
          <w:szCs w:val="22"/>
          <w:lang w:eastAsia="fr-FR"/>
        </w:rPr>
        <w:t>La fiecare dintre Obiectivele specifice ale Axelor prioritare ale programului sunt prevăzute ac</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iuni indicative sus</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inute prin OS relevante. Aceste activită</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 au fost grupate în a</w:t>
      </w:r>
      <w:r w:rsidRPr="007355FF">
        <w:rPr>
          <w:rFonts w:ascii="Tahoma" w:hAnsi="Tahoma" w:cs="Tahoma"/>
          <w:color w:val="000000"/>
          <w:szCs w:val="22"/>
          <w:lang w:eastAsia="fr-FR"/>
        </w:rPr>
        <w:t>ș</w:t>
      </w:r>
      <w:r w:rsidRPr="007355FF">
        <w:rPr>
          <w:rFonts w:ascii="Trebuchet MS" w:hAnsi="Trebuchet MS" w:cs="Arial"/>
          <w:color w:val="000000"/>
          <w:szCs w:val="22"/>
          <w:lang w:eastAsia="fr-FR"/>
        </w:rPr>
        <w:t xml:space="preserve">a numite măsuri soft, măsuri hard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i măsuri integrate, conform detalierii din Programul CBC RO-BG 2014-2020. Fiecare ac</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iune indicativă specifică este evaluată în raportul de fa</w:t>
      </w:r>
      <w:r w:rsidRPr="007355FF">
        <w:rPr>
          <w:rFonts w:ascii="Tahoma" w:hAnsi="Tahoma" w:cs="Tahoma"/>
          <w:color w:val="000000"/>
          <w:szCs w:val="22"/>
          <w:lang w:eastAsia="fr-FR"/>
        </w:rPr>
        <w:t>ț</w:t>
      </w:r>
      <w:r w:rsidRPr="007355FF">
        <w:rPr>
          <w:rFonts w:ascii="Trebuchet MS" w:hAnsi="Trebuchet MS" w:cs="Trebuchet MS"/>
          <w:color w:val="000000"/>
          <w:szCs w:val="22"/>
          <w:lang w:eastAsia="fr-FR"/>
        </w:rPr>
        <w:t>ă</w:t>
      </w:r>
      <w:r w:rsidRPr="007355FF">
        <w:rPr>
          <w:rFonts w:ascii="Trebuchet MS" w:hAnsi="Trebuchet MS" w:cs="Arial"/>
          <w:color w:val="000000"/>
          <w:szCs w:val="22"/>
          <w:lang w:eastAsia="fr-FR"/>
        </w:rPr>
        <w:t xml:space="preserve"> din punct de vedere al efectelor sale asupra componentelor </w:t>
      </w:r>
      <w:r w:rsidRPr="007355FF">
        <w:rPr>
          <w:rFonts w:ascii="Tahoma" w:hAnsi="Tahoma" w:cs="Tahoma"/>
          <w:color w:val="000000"/>
          <w:szCs w:val="22"/>
          <w:lang w:eastAsia="fr-FR"/>
        </w:rPr>
        <w:t>ș</w:t>
      </w:r>
      <w:r w:rsidRPr="007355FF">
        <w:rPr>
          <w:rFonts w:ascii="Trebuchet MS" w:hAnsi="Trebuchet MS" w:cs="Arial"/>
          <w:color w:val="000000"/>
          <w:szCs w:val="22"/>
          <w:lang w:eastAsia="fr-FR"/>
        </w:rPr>
        <w:t>i factorilor de mediu, detaliate corespunzător în Sec</w:t>
      </w:r>
      <w:r w:rsidRPr="007355FF">
        <w:rPr>
          <w:rFonts w:ascii="Tahoma" w:hAnsi="Tahoma" w:cs="Tahoma"/>
          <w:color w:val="000000"/>
          <w:szCs w:val="22"/>
          <w:lang w:eastAsia="fr-FR"/>
        </w:rPr>
        <w:t>ț</w:t>
      </w:r>
      <w:r w:rsidRPr="007355FF">
        <w:rPr>
          <w:rFonts w:ascii="Trebuchet MS" w:hAnsi="Trebuchet MS" w:cs="Arial"/>
          <w:color w:val="000000"/>
          <w:szCs w:val="22"/>
          <w:lang w:eastAsia="fr-FR"/>
        </w:rPr>
        <w:t>iunea 7 a Raportului de mediu.</w:t>
      </w:r>
    </w:p>
    <w:p w:rsidR="00FF336F" w:rsidRPr="007355FF" w:rsidRDefault="00FF336F">
      <w:pPr>
        <w:pStyle w:val="Heading2"/>
        <w:numPr>
          <w:ilvl w:val="1"/>
          <w:numId w:val="24"/>
        </w:numPr>
        <w:rPr>
          <w:rFonts w:ascii="Trebuchet MS" w:hAnsi="Trebuchet MS"/>
          <w:lang w:val="ro-RO"/>
        </w:rPr>
      </w:pPr>
      <w:bookmarkStart w:id="32" w:name="_Toc397582339"/>
      <w:r w:rsidRPr="007355FF">
        <w:rPr>
          <w:rFonts w:ascii="Trebuchet MS" w:hAnsi="Trebuchet MS"/>
          <w:lang w:val="ro-RO"/>
        </w:rPr>
        <w:t>Rela</w:t>
      </w:r>
      <w:r w:rsidRPr="007355FF">
        <w:rPr>
          <w:rFonts w:ascii="Tahoma" w:hAnsi="Tahoma" w:cs="Tahoma"/>
          <w:lang w:val="ro-RO"/>
        </w:rPr>
        <w:t>ț</w:t>
      </w:r>
      <w:r w:rsidRPr="007355FF">
        <w:rPr>
          <w:rFonts w:ascii="Trebuchet MS" w:hAnsi="Trebuchet MS"/>
          <w:lang w:val="ro-RO"/>
        </w:rPr>
        <w:t xml:space="preserve">ia cu alte planuri </w:t>
      </w:r>
      <w:r w:rsidRPr="007355FF">
        <w:rPr>
          <w:rFonts w:ascii="Tahoma" w:hAnsi="Tahoma" w:cs="Tahoma"/>
          <w:lang w:val="ro-RO"/>
        </w:rPr>
        <w:t>ș</w:t>
      </w:r>
      <w:r w:rsidRPr="007355FF">
        <w:rPr>
          <w:rFonts w:ascii="Trebuchet MS" w:hAnsi="Trebuchet MS"/>
          <w:lang w:val="ro-RO"/>
        </w:rPr>
        <w:t>i programe relevante</w:t>
      </w:r>
      <w:bookmarkEnd w:id="32"/>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 xml:space="preserve">Planurile, programele </w:t>
      </w:r>
      <w:r w:rsidRPr="007355FF">
        <w:rPr>
          <w:rFonts w:ascii="Tahoma" w:hAnsi="Tahoma" w:cs="Tahoma"/>
          <w:szCs w:val="22"/>
        </w:rPr>
        <w:t>ș</w:t>
      </w:r>
      <w:r w:rsidRPr="007355FF">
        <w:rPr>
          <w:rFonts w:ascii="Trebuchet MS" w:hAnsi="Trebuchet MS" w:cs="Arial"/>
          <w:szCs w:val="22"/>
        </w:rPr>
        <w:t>i strategiile care pot interac</w:t>
      </w:r>
      <w:r w:rsidRPr="007355FF">
        <w:rPr>
          <w:rFonts w:ascii="Tahoma" w:hAnsi="Tahoma" w:cs="Tahoma"/>
          <w:szCs w:val="22"/>
        </w:rPr>
        <w:t>ț</w:t>
      </w:r>
      <w:r w:rsidRPr="007355FF">
        <w:rPr>
          <w:rFonts w:ascii="Trebuchet MS" w:hAnsi="Trebuchet MS" w:cs="Arial"/>
          <w:szCs w:val="22"/>
        </w:rPr>
        <w:t xml:space="preserve">iona cu Programul </w:t>
      </w:r>
      <w:r>
        <w:rPr>
          <w:rFonts w:ascii="Trebuchet MS" w:hAnsi="Trebuchet MS" w:cs="Arial"/>
          <w:szCs w:val="22"/>
        </w:rPr>
        <w:t xml:space="preserve">CT </w:t>
      </w:r>
      <w:r w:rsidRPr="007355FF">
        <w:rPr>
          <w:rFonts w:ascii="Trebuchet MS" w:hAnsi="Trebuchet MS" w:cs="Arial"/>
          <w:szCs w:val="22"/>
        </w:rPr>
        <w:t>RO-BG 2014-2020 sunt trecute în revistă în Raportul de mediu pe trei nivele</w:t>
      </w:r>
      <w:r w:rsidRPr="007355FF">
        <w:rPr>
          <w:rFonts w:ascii="Trebuchet MS" w:hAnsi="Trebuchet MS" w:cs="Arial"/>
          <w:szCs w:val="22"/>
          <w:lang w:eastAsia="en-US"/>
        </w:rPr>
        <w:t>:</w:t>
      </w:r>
    </w:p>
    <w:p w:rsidR="00FF336F" w:rsidRPr="007355FF" w:rsidRDefault="00FF336F">
      <w:pPr>
        <w:numPr>
          <w:ilvl w:val="2"/>
          <w:numId w:val="25"/>
        </w:numPr>
        <w:autoSpaceDE w:val="0"/>
        <w:autoSpaceDN w:val="0"/>
        <w:adjustRightInd w:val="0"/>
        <w:spacing w:before="0"/>
        <w:ind w:left="993"/>
        <w:jc w:val="both"/>
        <w:rPr>
          <w:rFonts w:ascii="Trebuchet MS" w:hAnsi="Trebuchet MS" w:cs="Arial"/>
          <w:bCs/>
          <w:szCs w:val="22"/>
          <w:lang w:eastAsia="en-US"/>
        </w:rPr>
      </w:pPr>
      <w:r w:rsidRPr="007355FF">
        <w:rPr>
          <w:rFonts w:ascii="Trebuchet MS" w:hAnsi="Trebuchet MS" w:cs="Arial"/>
          <w:bCs/>
          <w:szCs w:val="22"/>
          <w:lang w:eastAsia="en-US"/>
        </w:rPr>
        <w:t>Documente strategice principale ale UE, între care:</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
          <w:szCs w:val="22"/>
        </w:rPr>
      </w:pPr>
      <w:r w:rsidRPr="007355FF">
        <w:rPr>
          <w:rFonts w:ascii="Trebuchet MS" w:hAnsi="Trebuchet MS" w:cs="Arial"/>
          <w:bCs/>
          <w:szCs w:val="22"/>
          <w:lang w:eastAsia="en-US"/>
        </w:rPr>
        <w:t>Europa 2020: Strategia europeană pentru o cre</w:t>
      </w:r>
      <w:r w:rsidRPr="007355FF">
        <w:rPr>
          <w:rFonts w:ascii="Tahoma" w:hAnsi="Tahoma" w:cs="Tahoma"/>
          <w:bCs/>
          <w:szCs w:val="22"/>
          <w:lang w:eastAsia="en-US"/>
        </w:rPr>
        <w:t>ș</w:t>
      </w:r>
      <w:r w:rsidRPr="007355FF">
        <w:rPr>
          <w:rFonts w:ascii="Trebuchet MS" w:hAnsi="Trebuchet MS" w:cs="Arial"/>
          <w:bCs/>
          <w:szCs w:val="22"/>
          <w:lang w:eastAsia="en-US"/>
        </w:rPr>
        <w:t xml:space="preserve">tere inteligentă, sustenabilă </w:t>
      </w:r>
      <w:r w:rsidRPr="007355FF">
        <w:rPr>
          <w:rFonts w:ascii="Tahoma" w:hAnsi="Tahoma" w:cs="Tahoma"/>
          <w:bCs/>
          <w:szCs w:val="22"/>
          <w:lang w:eastAsia="en-US"/>
        </w:rPr>
        <w:t>ș</w:t>
      </w:r>
      <w:r w:rsidRPr="007355FF">
        <w:rPr>
          <w:rFonts w:ascii="Trebuchet MS" w:hAnsi="Trebuchet MS" w:cs="Arial"/>
          <w:bCs/>
          <w:szCs w:val="22"/>
          <w:lang w:eastAsia="en-US"/>
        </w:rPr>
        <w:t>i inclusivă</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O Strategie UE pentru adaptare la schimbările climatice</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Al VII-lea Program UE de ac</w:t>
      </w:r>
      <w:r w:rsidRPr="007355FF">
        <w:rPr>
          <w:rFonts w:ascii="Tahoma" w:hAnsi="Tahoma" w:cs="Tahoma"/>
          <w:bCs/>
          <w:szCs w:val="22"/>
          <w:lang w:eastAsia="en-US"/>
        </w:rPr>
        <w:t>ț</w:t>
      </w:r>
      <w:r w:rsidRPr="007355FF">
        <w:rPr>
          <w:rFonts w:ascii="Trebuchet MS" w:hAnsi="Trebuchet MS" w:cs="Arial"/>
          <w:bCs/>
          <w:szCs w:val="22"/>
          <w:lang w:eastAsia="en-US"/>
        </w:rPr>
        <w:t>iune pentru mediu</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color w:val="000000"/>
          <w:szCs w:val="22"/>
          <w:lang w:eastAsia="en-US"/>
        </w:rPr>
      </w:pPr>
      <w:r w:rsidRPr="007355FF">
        <w:rPr>
          <w:rFonts w:ascii="Trebuchet MS" w:hAnsi="Trebuchet MS" w:cs="Arial"/>
          <w:bCs/>
          <w:color w:val="000000"/>
          <w:szCs w:val="22"/>
          <w:lang w:eastAsia="en-US"/>
        </w:rPr>
        <w:t>Strategia UE privind Biodiversitatea pentru 2020</w:t>
      </w:r>
    </w:p>
    <w:p w:rsidR="00FF336F" w:rsidRPr="007355FF" w:rsidRDefault="00FF336F">
      <w:pPr>
        <w:numPr>
          <w:ilvl w:val="2"/>
          <w:numId w:val="25"/>
        </w:numPr>
        <w:autoSpaceDE w:val="0"/>
        <w:autoSpaceDN w:val="0"/>
        <w:adjustRightInd w:val="0"/>
        <w:spacing w:before="0"/>
        <w:ind w:left="993"/>
        <w:jc w:val="both"/>
        <w:rPr>
          <w:rFonts w:ascii="Trebuchet MS" w:hAnsi="Trebuchet MS" w:cs="Arial"/>
          <w:bCs/>
          <w:szCs w:val="22"/>
          <w:lang w:eastAsia="en-US"/>
        </w:rPr>
      </w:pPr>
      <w:bookmarkStart w:id="33" w:name="_Toc390083818"/>
      <w:r w:rsidRPr="007355FF">
        <w:rPr>
          <w:rFonts w:ascii="Trebuchet MS" w:hAnsi="Trebuchet MS" w:cs="Arial"/>
          <w:bCs/>
          <w:szCs w:val="22"/>
          <w:lang w:eastAsia="en-US"/>
        </w:rPr>
        <w:tab/>
        <w:t xml:space="preserve">Strategiile, programele </w:t>
      </w:r>
      <w:r w:rsidRPr="007355FF">
        <w:rPr>
          <w:rFonts w:ascii="Tahoma" w:hAnsi="Tahoma" w:cs="Tahoma"/>
          <w:bCs/>
          <w:szCs w:val="22"/>
          <w:lang w:eastAsia="en-US"/>
        </w:rPr>
        <w:t>ș</w:t>
      </w:r>
      <w:r w:rsidRPr="007355FF">
        <w:rPr>
          <w:rFonts w:ascii="Trebuchet MS" w:hAnsi="Trebuchet MS" w:cs="Arial"/>
          <w:bCs/>
          <w:szCs w:val="22"/>
          <w:lang w:eastAsia="en-US"/>
        </w:rPr>
        <w:t>i planurile na</w:t>
      </w:r>
      <w:r w:rsidRPr="007355FF">
        <w:rPr>
          <w:rFonts w:ascii="Tahoma" w:hAnsi="Tahoma" w:cs="Tahoma"/>
          <w:bCs/>
          <w:szCs w:val="22"/>
          <w:lang w:eastAsia="en-US"/>
        </w:rPr>
        <w:t>ț</w:t>
      </w:r>
      <w:r w:rsidRPr="007355FF">
        <w:rPr>
          <w:rFonts w:ascii="Trebuchet MS" w:hAnsi="Trebuchet MS" w:cs="Arial"/>
          <w:bCs/>
          <w:szCs w:val="22"/>
          <w:lang w:eastAsia="en-US"/>
        </w:rPr>
        <w:t>ionale din România, printre care:</w:t>
      </w:r>
      <w:bookmarkEnd w:id="33"/>
      <w:r w:rsidRPr="007355FF">
        <w:rPr>
          <w:rFonts w:ascii="Trebuchet MS" w:hAnsi="Trebuchet MS" w:cs="Arial"/>
          <w:bCs/>
          <w:szCs w:val="22"/>
          <w:lang w:eastAsia="en-US"/>
        </w:rPr>
        <w:t xml:space="preserve">  </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Strategia Na</w:t>
      </w:r>
      <w:r w:rsidRPr="007355FF">
        <w:rPr>
          <w:rFonts w:ascii="Tahoma" w:hAnsi="Tahoma" w:cs="Tahoma"/>
          <w:bCs/>
          <w:szCs w:val="22"/>
          <w:lang w:eastAsia="en-US"/>
        </w:rPr>
        <w:t>ț</w:t>
      </w:r>
      <w:r w:rsidRPr="007355FF">
        <w:rPr>
          <w:rFonts w:ascii="Trebuchet MS" w:hAnsi="Trebuchet MS" w:cs="Arial"/>
          <w:bCs/>
          <w:szCs w:val="22"/>
          <w:lang w:eastAsia="en-US"/>
        </w:rPr>
        <w:t xml:space="preserve">ională pentru Dezvoltarea Durabilă a României 2013-2020-2030 </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Strategia Na</w:t>
      </w:r>
      <w:r w:rsidRPr="007355FF">
        <w:rPr>
          <w:rFonts w:ascii="Tahoma" w:hAnsi="Tahoma" w:cs="Tahoma"/>
          <w:bCs/>
          <w:szCs w:val="22"/>
          <w:lang w:eastAsia="en-US"/>
        </w:rPr>
        <w:t>ț</w:t>
      </w:r>
      <w:r w:rsidRPr="007355FF">
        <w:rPr>
          <w:rFonts w:ascii="Trebuchet MS" w:hAnsi="Trebuchet MS" w:cs="Arial"/>
          <w:bCs/>
          <w:szCs w:val="22"/>
          <w:lang w:eastAsia="en-US"/>
        </w:rPr>
        <w:t>ională pentru Schimbările Climatice (România) 2013-2020</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Strategia Na</w:t>
      </w:r>
      <w:r w:rsidRPr="007355FF">
        <w:rPr>
          <w:rFonts w:ascii="Tahoma" w:hAnsi="Tahoma" w:cs="Tahoma"/>
          <w:bCs/>
          <w:szCs w:val="22"/>
          <w:lang w:eastAsia="en-US"/>
        </w:rPr>
        <w:t>ț</w:t>
      </w:r>
      <w:r w:rsidRPr="007355FF">
        <w:rPr>
          <w:rFonts w:ascii="Trebuchet MS" w:hAnsi="Trebuchet MS" w:cs="Arial"/>
          <w:bCs/>
          <w:szCs w:val="22"/>
          <w:lang w:eastAsia="en-US"/>
        </w:rPr>
        <w:t>ională de Management al De</w:t>
      </w:r>
      <w:r w:rsidRPr="007355FF">
        <w:rPr>
          <w:rFonts w:ascii="Tahoma" w:hAnsi="Tahoma" w:cs="Tahoma"/>
          <w:bCs/>
          <w:szCs w:val="22"/>
          <w:lang w:eastAsia="en-US"/>
        </w:rPr>
        <w:t>ș</w:t>
      </w:r>
      <w:r w:rsidRPr="007355FF">
        <w:rPr>
          <w:rFonts w:ascii="Trebuchet MS" w:hAnsi="Trebuchet MS" w:cs="Arial"/>
          <w:bCs/>
          <w:szCs w:val="22"/>
          <w:lang w:eastAsia="en-US"/>
        </w:rPr>
        <w:t>eurilor 2014-2020 (aprobată prin Hotărârea Guvernului României nr. 870/2013)</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Strategia Na</w:t>
      </w:r>
      <w:r w:rsidRPr="007355FF">
        <w:rPr>
          <w:rFonts w:ascii="Tahoma" w:hAnsi="Tahoma" w:cs="Tahoma"/>
          <w:bCs/>
          <w:szCs w:val="22"/>
          <w:lang w:eastAsia="en-US"/>
        </w:rPr>
        <w:t>ț</w:t>
      </w:r>
      <w:r w:rsidRPr="007355FF">
        <w:rPr>
          <w:rFonts w:ascii="Trebuchet MS" w:hAnsi="Trebuchet MS" w:cs="Arial"/>
          <w:bCs/>
          <w:szCs w:val="22"/>
          <w:lang w:eastAsia="en-US"/>
        </w:rPr>
        <w:t xml:space="preserve">ională pentru siturile poluate (România)  </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Strategia Na</w:t>
      </w:r>
      <w:r w:rsidRPr="007355FF">
        <w:rPr>
          <w:rFonts w:ascii="Tahoma" w:hAnsi="Tahoma" w:cs="Tahoma"/>
          <w:bCs/>
          <w:szCs w:val="22"/>
          <w:lang w:eastAsia="en-US"/>
        </w:rPr>
        <w:t>ț</w:t>
      </w:r>
      <w:r w:rsidRPr="007355FF">
        <w:rPr>
          <w:rFonts w:ascii="Trebuchet MS" w:hAnsi="Trebuchet MS" w:cs="Arial"/>
          <w:bCs/>
          <w:szCs w:val="22"/>
          <w:lang w:eastAsia="en-US"/>
        </w:rPr>
        <w:t xml:space="preserve">ională </w:t>
      </w:r>
      <w:r w:rsidRPr="007355FF">
        <w:rPr>
          <w:rFonts w:ascii="Tahoma" w:hAnsi="Tahoma" w:cs="Tahoma"/>
          <w:bCs/>
          <w:szCs w:val="22"/>
          <w:lang w:eastAsia="en-US"/>
        </w:rPr>
        <w:t>ș</w:t>
      </w:r>
      <w:r w:rsidRPr="007355FF">
        <w:rPr>
          <w:rFonts w:ascii="Trebuchet MS" w:hAnsi="Trebuchet MS" w:cs="Arial"/>
          <w:bCs/>
          <w:szCs w:val="22"/>
          <w:lang w:eastAsia="en-US"/>
        </w:rPr>
        <w:t>i Planul de Ac</w:t>
      </w:r>
      <w:r w:rsidRPr="007355FF">
        <w:rPr>
          <w:rFonts w:ascii="Tahoma" w:hAnsi="Tahoma" w:cs="Tahoma"/>
          <w:bCs/>
          <w:szCs w:val="22"/>
          <w:lang w:eastAsia="en-US"/>
        </w:rPr>
        <w:t>ț</w:t>
      </w:r>
      <w:r w:rsidRPr="007355FF">
        <w:rPr>
          <w:rFonts w:ascii="Trebuchet MS" w:hAnsi="Trebuchet MS" w:cs="Arial"/>
          <w:bCs/>
          <w:szCs w:val="22"/>
          <w:lang w:eastAsia="en-US"/>
        </w:rPr>
        <w:t>iune pentru Conservarea Biodiversită</w:t>
      </w:r>
      <w:r w:rsidRPr="007355FF">
        <w:rPr>
          <w:rFonts w:ascii="Tahoma" w:hAnsi="Tahoma" w:cs="Tahoma"/>
          <w:bCs/>
          <w:szCs w:val="22"/>
          <w:lang w:eastAsia="en-US"/>
        </w:rPr>
        <w:t>ț</w:t>
      </w:r>
      <w:r w:rsidRPr="007355FF">
        <w:rPr>
          <w:rFonts w:ascii="Trebuchet MS" w:hAnsi="Trebuchet MS" w:cs="Arial"/>
          <w:bCs/>
          <w:szCs w:val="22"/>
          <w:lang w:eastAsia="en-US"/>
        </w:rPr>
        <w:t>ii (SNPACB) 2013-2020 etc.</w:t>
      </w:r>
    </w:p>
    <w:p w:rsidR="00FF336F" w:rsidRPr="007355FF" w:rsidRDefault="00FF336F">
      <w:pPr>
        <w:numPr>
          <w:ilvl w:val="2"/>
          <w:numId w:val="25"/>
        </w:numPr>
        <w:autoSpaceDE w:val="0"/>
        <w:autoSpaceDN w:val="0"/>
        <w:adjustRightInd w:val="0"/>
        <w:spacing w:before="0"/>
        <w:ind w:left="993"/>
        <w:jc w:val="both"/>
        <w:rPr>
          <w:rFonts w:ascii="Trebuchet MS" w:hAnsi="Trebuchet MS" w:cs="Arial"/>
          <w:bCs/>
          <w:szCs w:val="22"/>
          <w:lang w:eastAsia="en-US"/>
        </w:rPr>
      </w:pPr>
      <w:r w:rsidRPr="007355FF">
        <w:rPr>
          <w:rFonts w:ascii="Trebuchet MS" w:hAnsi="Trebuchet MS" w:cs="Arial"/>
          <w:bCs/>
          <w:szCs w:val="22"/>
          <w:lang w:eastAsia="en-US"/>
        </w:rPr>
        <w:t xml:space="preserve">Programe, planuri </w:t>
      </w:r>
      <w:r w:rsidRPr="007355FF">
        <w:rPr>
          <w:rFonts w:ascii="Tahoma" w:hAnsi="Tahoma" w:cs="Tahoma"/>
          <w:bCs/>
          <w:szCs w:val="22"/>
          <w:lang w:eastAsia="en-US"/>
        </w:rPr>
        <w:t>ș</w:t>
      </w:r>
      <w:r w:rsidRPr="007355FF">
        <w:rPr>
          <w:rFonts w:ascii="Trebuchet MS" w:hAnsi="Trebuchet MS" w:cs="Arial"/>
          <w:bCs/>
          <w:szCs w:val="22"/>
          <w:lang w:eastAsia="en-US"/>
        </w:rPr>
        <w:t>i strategii na</w:t>
      </w:r>
      <w:r w:rsidRPr="007355FF">
        <w:rPr>
          <w:rFonts w:ascii="Tahoma" w:hAnsi="Tahoma" w:cs="Tahoma"/>
          <w:bCs/>
          <w:szCs w:val="22"/>
          <w:lang w:eastAsia="en-US"/>
        </w:rPr>
        <w:t>ț</w:t>
      </w:r>
      <w:r w:rsidRPr="007355FF">
        <w:rPr>
          <w:rFonts w:ascii="Trebuchet MS" w:hAnsi="Trebuchet MS" w:cs="Arial"/>
          <w:bCs/>
          <w:szCs w:val="22"/>
          <w:lang w:eastAsia="en-US"/>
        </w:rPr>
        <w:t xml:space="preserve">ionale </w:t>
      </w:r>
      <w:r w:rsidRPr="007355FF">
        <w:rPr>
          <w:rFonts w:ascii="Tahoma" w:hAnsi="Tahoma" w:cs="Tahoma"/>
          <w:bCs/>
          <w:szCs w:val="22"/>
          <w:lang w:eastAsia="en-US"/>
        </w:rPr>
        <w:t>ș</w:t>
      </w:r>
      <w:r w:rsidRPr="007355FF">
        <w:rPr>
          <w:rFonts w:ascii="Trebuchet MS" w:hAnsi="Trebuchet MS" w:cs="Arial"/>
          <w:bCs/>
          <w:szCs w:val="22"/>
          <w:lang w:eastAsia="en-US"/>
        </w:rPr>
        <w:t>i regionale din Bulgaria</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szCs w:val="22"/>
          <w:lang w:eastAsia="en-US"/>
        </w:rPr>
      </w:pPr>
      <w:r w:rsidRPr="007355FF">
        <w:rPr>
          <w:rFonts w:ascii="Trebuchet MS" w:hAnsi="Trebuchet MS" w:cs="Arial"/>
          <w:bCs/>
          <w:szCs w:val="22"/>
          <w:lang w:eastAsia="en-US"/>
        </w:rPr>
        <w:t>În evaluarea mediului sunt luate în considerare interac</w:t>
      </w:r>
      <w:r w:rsidRPr="007355FF">
        <w:rPr>
          <w:rFonts w:ascii="Tahoma" w:hAnsi="Tahoma" w:cs="Tahoma"/>
          <w:bCs/>
          <w:szCs w:val="22"/>
          <w:lang w:eastAsia="en-US"/>
        </w:rPr>
        <w:t>ț</w:t>
      </w:r>
      <w:r w:rsidRPr="007355FF">
        <w:rPr>
          <w:rFonts w:ascii="Trebuchet MS" w:hAnsi="Trebuchet MS" w:cs="Arial"/>
          <w:bCs/>
          <w:szCs w:val="22"/>
          <w:lang w:eastAsia="en-US"/>
        </w:rPr>
        <w:t xml:space="preserve">iunile dintre CBC </w:t>
      </w:r>
      <w:r w:rsidRPr="007355FF">
        <w:rPr>
          <w:rFonts w:ascii="Tahoma" w:hAnsi="Tahoma" w:cs="Tahoma"/>
          <w:bCs/>
          <w:szCs w:val="22"/>
          <w:lang w:eastAsia="en-US"/>
        </w:rPr>
        <w:t>ș</w:t>
      </w:r>
      <w:r w:rsidRPr="007355FF">
        <w:rPr>
          <w:rFonts w:ascii="Trebuchet MS" w:hAnsi="Trebuchet MS" w:cs="Arial"/>
          <w:bCs/>
          <w:szCs w:val="22"/>
          <w:lang w:eastAsia="en-US"/>
        </w:rPr>
        <w:t>i următoarele documente:</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color w:val="000000"/>
          <w:szCs w:val="22"/>
          <w:lang w:eastAsia="en-US"/>
        </w:rPr>
      </w:pPr>
      <w:r w:rsidRPr="007355FF">
        <w:rPr>
          <w:rFonts w:ascii="Trebuchet MS" w:hAnsi="Trebuchet MS" w:cs="Arial"/>
          <w:bCs/>
          <w:szCs w:val="22"/>
          <w:lang w:eastAsia="en-US"/>
        </w:rPr>
        <w:t>Strategia na</w:t>
      </w:r>
      <w:r w:rsidRPr="007355FF">
        <w:rPr>
          <w:rFonts w:ascii="Tahoma" w:hAnsi="Tahoma" w:cs="Tahoma"/>
          <w:bCs/>
          <w:szCs w:val="22"/>
          <w:lang w:eastAsia="en-US"/>
        </w:rPr>
        <w:t>ț</w:t>
      </w:r>
      <w:r w:rsidRPr="007355FF">
        <w:rPr>
          <w:rFonts w:ascii="Trebuchet MS" w:hAnsi="Trebuchet MS" w:cs="Arial"/>
          <w:bCs/>
          <w:szCs w:val="22"/>
          <w:lang w:eastAsia="en-US"/>
        </w:rPr>
        <w:t>ională de dezvoltare regională 2012-2022</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color w:val="000000"/>
          <w:szCs w:val="22"/>
          <w:lang w:eastAsia="en-US"/>
        </w:rPr>
      </w:pPr>
      <w:r w:rsidRPr="007355FF">
        <w:rPr>
          <w:rFonts w:ascii="Trebuchet MS" w:hAnsi="Trebuchet MS" w:cs="Arial"/>
          <w:bCs/>
          <w:color w:val="000000"/>
          <w:szCs w:val="22"/>
          <w:lang w:eastAsia="en-US"/>
        </w:rPr>
        <w:t>Strategia districtuală de dezvoltare regională pentru fiecare district relevant 2014-2020</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color w:val="000000"/>
          <w:szCs w:val="22"/>
          <w:lang w:eastAsia="en-US"/>
        </w:rPr>
      </w:pPr>
      <w:r w:rsidRPr="007355FF">
        <w:rPr>
          <w:rFonts w:ascii="Trebuchet MS" w:hAnsi="Trebuchet MS" w:cs="Arial"/>
          <w:bCs/>
          <w:color w:val="000000"/>
          <w:szCs w:val="22"/>
          <w:lang w:eastAsia="en-US"/>
        </w:rPr>
        <w:t>Planul de dezvoltare regională pentru fiecare regiune relevantă NUTSII 2014-2020 </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color w:val="000000"/>
          <w:szCs w:val="22"/>
          <w:lang w:eastAsia="en-US"/>
        </w:rPr>
      </w:pPr>
      <w:r w:rsidRPr="007355FF">
        <w:rPr>
          <w:rFonts w:ascii="Trebuchet MS" w:hAnsi="Trebuchet MS" w:cs="Arial"/>
          <w:bCs/>
          <w:color w:val="000000"/>
          <w:szCs w:val="22"/>
          <w:lang w:eastAsia="en-US"/>
        </w:rPr>
        <w:t>Programul Na</w:t>
      </w:r>
      <w:r w:rsidRPr="007355FF">
        <w:rPr>
          <w:rFonts w:ascii="Tahoma" w:hAnsi="Tahoma" w:cs="Tahoma"/>
          <w:bCs/>
          <w:color w:val="000000"/>
          <w:szCs w:val="22"/>
          <w:lang w:eastAsia="en-US"/>
        </w:rPr>
        <w:t>ț</w:t>
      </w:r>
      <w:r w:rsidRPr="007355FF">
        <w:rPr>
          <w:rFonts w:ascii="Trebuchet MS" w:hAnsi="Trebuchet MS" w:cs="Arial"/>
          <w:bCs/>
          <w:color w:val="000000"/>
          <w:szCs w:val="22"/>
          <w:lang w:eastAsia="en-US"/>
        </w:rPr>
        <w:t>ional de Dezvoltare Bulgaria 2020</w:t>
      </w:r>
    </w:p>
    <w:p w:rsidR="00FF336F" w:rsidRPr="007355FF" w:rsidRDefault="00FF336F">
      <w:pPr>
        <w:numPr>
          <w:ilvl w:val="2"/>
          <w:numId w:val="25"/>
        </w:numPr>
        <w:autoSpaceDE w:val="0"/>
        <w:autoSpaceDN w:val="0"/>
        <w:adjustRightInd w:val="0"/>
        <w:spacing w:before="0"/>
        <w:ind w:left="1440" w:hanging="360"/>
        <w:jc w:val="both"/>
        <w:rPr>
          <w:rFonts w:ascii="Trebuchet MS" w:hAnsi="Trebuchet MS" w:cs="Arial"/>
          <w:bCs/>
          <w:color w:val="000000"/>
          <w:szCs w:val="22"/>
          <w:lang w:eastAsia="en-US"/>
        </w:rPr>
      </w:pPr>
      <w:r w:rsidRPr="007355FF">
        <w:rPr>
          <w:rFonts w:ascii="Trebuchet MS" w:hAnsi="Trebuchet MS" w:cs="Arial"/>
          <w:bCs/>
          <w:color w:val="000000"/>
          <w:szCs w:val="22"/>
          <w:lang w:eastAsia="en-US"/>
        </w:rPr>
        <w:t>Programele opera</w:t>
      </w:r>
      <w:r w:rsidRPr="007355FF">
        <w:rPr>
          <w:rFonts w:ascii="Tahoma" w:hAnsi="Tahoma" w:cs="Tahoma"/>
          <w:bCs/>
          <w:color w:val="000000"/>
          <w:szCs w:val="22"/>
          <w:lang w:eastAsia="en-US"/>
        </w:rPr>
        <w:t>ț</w:t>
      </w:r>
      <w:r w:rsidRPr="007355FF">
        <w:rPr>
          <w:rFonts w:ascii="Trebuchet MS" w:hAnsi="Trebuchet MS" w:cs="Arial"/>
          <w:bCs/>
          <w:color w:val="000000"/>
          <w:szCs w:val="22"/>
          <w:lang w:eastAsia="en-US"/>
        </w:rPr>
        <w:t xml:space="preserve">ionale pentru perioada 2014 - 2020 etc. </w:t>
      </w:r>
    </w:p>
    <w:p w:rsidR="00FF336F" w:rsidRPr="007355FF" w:rsidRDefault="00FF336F">
      <w:pPr>
        <w:jc w:val="both"/>
        <w:rPr>
          <w:rFonts w:ascii="Trebuchet MS" w:hAnsi="Trebuchet MS" w:cs="Arial"/>
          <w:szCs w:val="22"/>
        </w:rPr>
      </w:pPr>
      <w:r w:rsidRPr="007355FF">
        <w:rPr>
          <w:rFonts w:ascii="Trebuchet MS" w:hAnsi="Trebuchet MS" w:cs="Arial"/>
          <w:szCs w:val="22"/>
        </w:rPr>
        <w:t xml:space="preserve">Analiza arată că Programul CBC RO-BG 2014-2020 va contribui în mare măsură la realizarea obiectivelor acestor documente prin dezvoltarea unor sisteme de transport nedăunătoare mediului </w:t>
      </w:r>
      <w:r w:rsidRPr="007355FF">
        <w:rPr>
          <w:rFonts w:ascii="Tahoma" w:hAnsi="Tahoma" w:cs="Tahoma"/>
          <w:szCs w:val="22"/>
        </w:rPr>
        <w:t>ș</w:t>
      </w:r>
      <w:r w:rsidRPr="007355FF">
        <w:rPr>
          <w:rFonts w:ascii="Trebuchet MS" w:hAnsi="Trebuchet MS" w:cs="Arial"/>
          <w:szCs w:val="22"/>
        </w:rPr>
        <w:t xml:space="preserve">i cu carbon redus, inclusiv transport fluvial </w:t>
      </w:r>
      <w:r w:rsidRPr="007355FF">
        <w:rPr>
          <w:rFonts w:ascii="Tahoma" w:hAnsi="Tahoma" w:cs="Tahoma"/>
          <w:szCs w:val="22"/>
        </w:rPr>
        <w:t>ș</w:t>
      </w:r>
      <w:r w:rsidRPr="007355FF">
        <w:rPr>
          <w:rFonts w:ascii="Trebuchet MS" w:hAnsi="Trebuchet MS" w:cs="Arial"/>
          <w:szCs w:val="22"/>
        </w:rPr>
        <w:t xml:space="preserve">i maritim, a porturilor </w:t>
      </w:r>
      <w:r w:rsidRPr="007355FF">
        <w:rPr>
          <w:rFonts w:ascii="Tahoma" w:hAnsi="Tahoma" w:cs="Tahoma"/>
          <w:szCs w:val="22"/>
        </w:rPr>
        <w:t>ș</w:t>
      </w:r>
      <w:r w:rsidRPr="007355FF">
        <w:rPr>
          <w:rFonts w:ascii="Trebuchet MS" w:hAnsi="Trebuchet MS" w:cs="Arial"/>
          <w:szCs w:val="22"/>
        </w:rPr>
        <w:t xml:space="preserve">i legăturilor multimodale; protejarea, promovarea </w:t>
      </w:r>
      <w:r w:rsidRPr="007355FF">
        <w:rPr>
          <w:rFonts w:ascii="Tahoma" w:hAnsi="Tahoma" w:cs="Tahoma"/>
          <w:szCs w:val="22"/>
        </w:rPr>
        <w:t>ș</w:t>
      </w:r>
      <w:r w:rsidRPr="007355FF">
        <w:rPr>
          <w:rFonts w:ascii="Trebuchet MS" w:hAnsi="Trebuchet MS" w:cs="Arial"/>
          <w:szCs w:val="22"/>
        </w:rPr>
        <w:t xml:space="preserve">i dezvoltarea patrimoniului cultural </w:t>
      </w:r>
      <w:r w:rsidRPr="007355FF">
        <w:rPr>
          <w:rFonts w:ascii="Tahoma" w:hAnsi="Tahoma" w:cs="Tahoma"/>
          <w:szCs w:val="22"/>
        </w:rPr>
        <w:t>ș</w:t>
      </w:r>
      <w:r w:rsidRPr="007355FF">
        <w:rPr>
          <w:rFonts w:ascii="Trebuchet MS" w:hAnsi="Trebuchet MS" w:cs="Arial"/>
          <w:szCs w:val="22"/>
        </w:rPr>
        <w:t xml:space="preserve">i natural, a turismului, stimulând mobilitatea regională, crearea de locuri de muncă </w:t>
      </w:r>
      <w:r w:rsidRPr="007355FF">
        <w:rPr>
          <w:rFonts w:ascii="Tahoma" w:hAnsi="Tahoma" w:cs="Tahoma"/>
          <w:szCs w:val="22"/>
        </w:rPr>
        <w:t>ș</w:t>
      </w:r>
      <w:r w:rsidRPr="007355FF">
        <w:rPr>
          <w:rFonts w:ascii="Trebuchet MS" w:hAnsi="Trebuchet MS" w:cs="Arial"/>
          <w:szCs w:val="22"/>
        </w:rPr>
        <w:t>i capacitatea administrativă.</w:t>
      </w:r>
      <w:r w:rsidRPr="007355FF">
        <w:rPr>
          <w:rFonts w:ascii="Trebuchet MS" w:hAnsi="Trebuchet MS" w:cs="Arial"/>
          <w:color w:val="000000"/>
          <w:szCs w:val="22"/>
        </w:rPr>
        <w:t xml:space="preserve"> Programul CBC RO-BG va încuraja în continuare protec</w:t>
      </w:r>
      <w:r w:rsidRPr="007355FF">
        <w:rPr>
          <w:rFonts w:ascii="Tahoma" w:hAnsi="Tahoma" w:cs="Tahoma"/>
          <w:color w:val="000000"/>
          <w:szCs w:val="22"/>
        </w:rPr>
        <w:t>ț</w:t>
      </w:r>
      <w:r w:rsidRPr="007355FF">
        <w:rPr>
          <w:rFonts w:ascii="Trebuchet MS" w:hAnsi="Trebuchet MS" w:cs="Arial"/>
          <w:color w:val="000000"/>
          <w:szCs w:val="22"/>
        </w:rPr>
        <w:t xml:space="preserve">ia </w:t>
      </w:r>
      <w:r w:rsidRPr="007355FF">
        <w:rPr>
          <w:rFonts w:ascii="Tahoma" w:hAnsi="Tahoma" w:cs="Tahoma"/>
          <w:color w:val="000000"/>
          <w:szCs w:val="22"/>
        </w:rPr>
        <w:t>ș</w:t>
      </w:r>
      <w:r w:rsidRPr="007355FF">
        <w:rPr>
          <w:rFonts w:ascii="Trebuchet MS" w:hAnsi="Trebuchet MS" w:cs="Arial"/>
          <w:color w:val="000000"/>
          <w:szCs w:val="22"/>
        </w:rPr>
        <w:t>i refacerea biodiversită</w:t>
      </w:r>
      <w:r w:rsidRPr="007355FF">
        <w:rPr>
          <w:rFonts w:ascii="Tahoma" w:hAnsi="Tahoma" w:cs="Tahoma"/>
          <w:color w:val="000000"/>
          <w:szCs w:val="22"/>
        </w:rPr>
        <w:t>ț</w:t>
      </w:r>
      <w:r w:rsidRPr="007355FF">
        <w:rPr>
          <w:rFonts w:ascii="Trebuchet MS" w:hAnsi="Trebuchet MS" w:cs="Arial"/>
          <w:color w:val="000000"/>
          <w:szCs w:val="22"/>
        </w:rPr>
        <w:t>ii, inclusiv prin promovarea investi</w:t>
      </w:r>
      <w:r w:rsidRPr="007355FF">
        <w:rPr>
          <w:rFonts w:ascii="Tahoma" w:hAnsi="Tahoma" w:cs="Tahoma"/>
          <w:color w:val="000000"/>
          <w:szCs w:val="22"/>
        </w:rPr>
        <w:t>ț</w:t>
      </w:r>
      <w:r w:rsidRPr="007355FF">
        <w:rPr>
          <w:rFonts w:ascii="Trebuchet MS" w:hAnsi="Trebuchet MS" w:cs="Arial"/>
          <w:color w:val="000000"/>
          <w:szCs w:val="22"/>
        </w:rPr>
        <w:t>iilor adresate unor riscuri specifice, asigurând rezilien</w:t>
      </w:r>
      <w:r w:rsidRPr="007355FF">
        <w:rPr>
          <w:rFonts w:ascii="Tahoma" w:hAnsi="Tahoma" w:cs="Tahoma"/>
          <w:color w:val="000000"/>
          <w:szCs w:val="22"/>
        </w:rPr>
        <w:t>ț</w:t>
      </w:r>
      <w:r w:rsidRPr="007355FF">
        <w:rPr>
          <w:rFonts w:ascii="Trebuchet MS" w:hAnsi="Trebuchet MS" w:cs="Arial"/>
          <w:color w:val="000000"/>
          <w:szCs w:val="22"/>
        </w:rPr>
        <w:t xml:space="preserve">a la dezastre </w:t>
      </w:r>
      <w:r w:rsidRPr="007355FF">
        <w:rPr>
          <w:rFonts w:ascii="Tahoma" w:hAnsi="Tahoma" w:cs="Tahoma"/>
          <w:color w:val="000000"/>
          <w:szCs w:val="22"/>
        </w:rPr>
        <w:t>ș</w:t>
      </w:r>
      <w:r w:rsidRPr="007355FF">
        <w:rPr>
          <w:rFonts w:ascii="Trebuchet MS" w:hAnsi="Trebuchet MS" w:cs="Arial"/>
          <w:color w:val="000000"/>
          <w:szCs w:val="22"/>
        </w:rPr>
        <w:t>i dezvoltarea sistemelor de management al dezastrelor etc.</w:t>
      </w:r>
    </w:p>
    <w:p w:rsidR="00FF336F" w:rsidRPr="007355FF" w:rsidRDefault="00FF336F">
      <w:pPr>
        <w:jc w:val="both"/>
        <w:rPr>
          <w:rFonts w:ascii="Trebuchet MS" w:hAnsi="Trebuchet MS" w:cs="Arial"/>
          <w:szCs w:val="22"/>
        </w:rPr>
      </w:pPr>
      <w:r w:rsidRPr="007355FF">
        <w:rPr>
          <w:rFonts w:ascii="Trebuchet MS" w:hAnsi="Trebuchet MS" w:cs="Arial"/>
          <w:szCs w:val="22"/>
        </w:rPr>
        <w:t>De</w:t>
      </w:r>
      <w:r w:rsidRPr="007355FF">
        <w:rPr>
          <w:rFonts w:ascii="Tahoma" w:hAnsi="Tahoma" w:cs="Tahoma"/>
          <w:szCs w:val="22"/>
        </w:rPr>
        <w:t>ș</w:t>
      </w:r>
      <w:r w:rsidRPr="007355FF">
        <w:rPr>
          <w:rFonts w:ascii="Trebuchet MS" w:hAnsi="Trebuchet MS" w:cs="Arial"/>
          <w:szCs w:val="22"/>
        </w:rPr>
        <w:t>i nu se va adresa în mod specific unei păr</w:t>
      </w:r>
      <w:r w:rsidRPr="007355FF">
        <w:rPr>
          <w:rFonts w:ascii="Tahoma" w:hAnsi="Tahoma" w:cs="Tahoma"/>
          <w:szCs w:val="22"/>
        </w:rPr>
        <w:t>ț</w:t>
      </w:r>
      <w:r w:rsidRPr="007355FF">
        <w:rPr>
          <w:rFonts w:ascii="Trebuchet MS" w:hAnsi="Trebuchet MS" w:cs="Arial"/>
          <w:szCs w:val="22"/>
        </w:rPr>
        <w:t>i dintre CRS, precum finan</w:t>
      </w:r>
      <w:r w:rsidRPr="007355FF">
        <w:rPr>
          <w:rFonts w:ascii="Tahoma" w:hAnsi="Tahoma" w:cs="Tahoma"/>
          <w:szCs w:val="22"/>
        </w:rPr>
        <w:t>ț</w:t>
      </w:r>
      <w:r w:rsidRPr="007355FF">
        <w:rPr>
          <w:rFonts w:ascii="Trebuchet MS" w:hAnsi="Trebuchet MS" w:cs="Arial"/>
          <w:szCs w:val="22"/>
        </w:rPr>
        <w:t>ele publice, sistemul de pensii, achizi</w:t>
      </w:r>
      <w:r w:rsidRPr="007355FF">
        <w:rPr>
          <w:rFonts w:ascii="Tahoma" w:hAnsi="Tahoma" w:cs="Tahoma"/>
          <w:szCs w:val="22"/>
        </w:rPr>
        <w:t>ț</w:t>
      </w:r>
      <w:r w:rsidRPr="007355FF">
        <w:rPr>
          <w:rFonts w:ascii="Trebuchet MS" w:hAnsi="Trebuchet MS" w:cs="Arial"/>
          <w:szCs w:val="22"/>
        </w:rPr>
        <w:t>iile publice etc, Programul CBC RO-BG 2014-2020 nu se află în contradic</w:t>
      </w:r>
      <w:r w:rsidRPr="007355FF">
        <w:rPr>
          <w:rFonts w:ascii="Tahoma" w:hAnsi="Tahoma" w:cs="Tahoma"/>
          <w:szCs w:val="22"/>
        </w:rPr>
        <w:t>ț</w:t>
      </w:r>
      <w:r w:rsidRPr="007355FF">
        <w:rPr>
          <w:rFonts w:ascii="Trebuchet MS" w:hAnsi="Trebuchet MS" w:cs="Arial"/>
          <w:szCs w:val="22"/>
        </w:rPr>
        <w:t>ie cu acestea</w:t>
      </w:r>
      <w:r w:rsidRPr="007355FF">
        <w:rPr>
          <w:rFonts w:ascii="Trebuchet MS" w:hAnsi="Trebuchet MS" w:cs="Arial"/>
          <w:color w:val="000000"/>
          <w:szCs w:val="22"/>
        </w:rPr>
        <w:t>.</w:t>
      </w:r>
    </w:p>
    <w:p w:rsidR="00FF336F" w:rsidRPr="007355FF" w:rsidRDefault="00FF336F">
      <w:pPr>
        <w:autoSpaceDE w:val="0"/>
        <w:autoSpaceDN w:val="0"/>
        <w:adjustRightInd w:val="0"/>
        <w:jc w:val="both"/>
        <w:rPr>
          <w:rFonts w:ascii="Trebuchet MS" w:hAnsi="Trebuchet MS" w:cs="Arial"/>
          <w:szCs w:val="22"/>
        </w:rPr>
      </w:pPr>
    </w:p>
    <w:p w:rsidR="00FF336F" w:rsidRPr="007355FF" w:rsidRDefault="00FF336F">
      <w:pPr>
        <w:pStyle w:val="Heading1"/>
        <w:numPr>
          <w:ilvl w:val="0"/>
          <w:numId w:val="24"/>
        </w:numPr>
      </w:pPr>
      <w:bookmarkStart w:id="34" w:name="_Toc397582340"/>
      <w:r w:rsidRPr="007355FF">
        <w:t>Aspecte relevante ale stării mediului</w:t>
      </w:r>
      <w:bookmarkEnd w:id="34"/>
    </w:p>
    <w:p w:rsidR="00FF336F" w:rsidRPr="007355FF" w:rsidRDefault="00FF336F">
      <w:pPr>
        <w:pStyle w:val="Heading2"/>
        <w:numPr>
          <w:ilvl w:val="1"/>
          <w:numId w:val="24"/>
        </w:numPr>
        <w:rPr>
          <w:rFonts w:ascii="Trebuchet MS" w:hAnsi="Trebuchet MS"/>
          <w:lang w:val="ro-RO"/>
        </w:rPr>
      </w:pPr>
      <w:bookmarkStart w:id="35" w:name="_Toc397582341"/>
      <w:bookmarkStart w:id="36" w:name="_Toc379805063"/>
      <w:bookmarkEnd w:id="5"/>
      <w:bookmarkEnd w:id="6"/>
      <w:bookmarkEnd w:id="7"/>
      <w:bookmarkEnd w:id="19"/>
      <w:r w:rsidRPr="007355FF">
        <w:rPr>
          <w:rFonts w:ascii="Trebuchet MS" w:hAnsi="Trebuchet MS"/>
          <w:lang w:val="ro-RO"/>
        </w:rPr>
        <w:t>Aspecte generale</w:t>
      </w:r>
      <w:bookmarkEnd w:id="35"/>
      <w:r w:rsidRPr="007355FF">
        <w:rPr>
          <w:rFonts w:ascii="Trebuchet MS" w:hAnsi="Trebuchet MS"/>
          <w:b w:val="0"/>
          <w:lang w:val="ro-RO"/>
        </w:rPr>
        <w:t xml:space="preserve"> </w:t>
      </w:r>
      <w:r w:rsidRPr="007355FF">
        <w:rPr>
          <w:rFonts w:ascii="Trebuchet MS" w:hAnsi="Trebuchet MS"/>
          <w:lang w:val="ro-RO"/>
        </w:rPr>
        <w:t xml:space="preserve"> </w:t>
      </w:r>
      <w:bookmarkEnd w:id="36"/>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Zona programului ocupă o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totală de 69 285 km</w:t>
      </w:r>
      <w:r w:rsidRPr="007355FF">
        <w:rPr>
          <w:rFonts w:ascii="Trebuchet MS" w:hAnsi="Trebuchet MS" w:cs="Arial"/>
          <w:szCs w:val="22"/>
          <w:vertAlign w:val="superscript"/>
        </w:rPr>
        <w:t>2</w:t>
      </w:r>
      <w:r w:rsidRPr="007355FF">
        <w:rPr>
          <w:rFonts w:ascii="Trebuchet MS" w:hAnsi="Trebuchet MS" w:cs="Arial"/>
          <w:szCs w:val="22"/>
        </w:rPr>
        <w:t>, din care 56,75 % pe teritoriul României (39 320 km</w:t>
      </w:r>
      <w:r w:rsidRPr="007355FF">
        <w:rPr>
          <w:rFonts w:ascii="Trebuchet MS" w:hAnsi="Trebuchet MS" w:cs="Arial"/>
          <w:szCs w:val="22"/>
          <w:vertAlign w:val="superscript"/>
        </w:rPr>
        <w:t>2</w:t>
      </w:r>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i 43,25% pe teritoriul Bulgariei (29 965 km</w:t>
      </w:r>
      <w:r w:rsidRPr="007355FF">
        <w:rPr>
          <w:rFonts w:ascii="Trebuchet MS" w:hAnsi="Trebuchet MS" w:cs="Arial"/>
          <w:szCs w:val="22"/>
          <w:vertAlign w:val="superscript"/>
        </w:rPr>
        <w:t>2</w:t>
      </w:r>
      <w:r w:rsidRPr="007355FF">
        <w:rPr>
          <w:rFonts w:ascii="Trebuchet MS" w:hAnsi="Trebuchet MS" w:cs="Arial"/>
          <w:szCs w:val="22"/>
        </w:rPr>
        <w:t xml:space="preserve">). </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Cele 15 unită</w:t>
      </w:r>
      <w:r w:rsidRPr="007355FF">
        <w:rPr>
          <w:rFonts w:ascii="Tahoma" w:hAnsi="Tahoma" w:cs="Tahoma"/>
          <w:color w:val="000000"/>
          <w:szCs w:val="22"/>
        </w:rPr>
        <w:t>ț</w:t>
      </w:r>
      <w:r w:rsidRPr="007355FF">
        <w:rPr>
          <w:rFonts w:ascii="Trebuchet MS" w:hAnsi="Trebuchet MS" w:cs="Arial"/>
          <w:color w:val="000000"/>
          <w:szCs w:val="22"/>
        </w:rPr>
        <w:t xml:space="preserve">i administrative (NUTS III) cuprinse în zona programului fac parte din </w:t>
      </w:r>
      <w:r w:rsidRPr="007355FF">
        <w:rPr>
          <w:rFonts w:ascii="Tahoma" w:hAnsi="Tahoma" w:cs="Tahoma"/>
          <w:color w:val="000000"/>
          <w:szCs w:val="22"/>
        </w:rPr>
        <w:t>ș</w:t>
      </w:r>
      <w:r w:rsidRPr="007355FF">
        <w:rPr>
          <w:rFonts w:ascii="Trebuchet MS" w:hAnsi="Trebuchet MS" w:cs="Arial"/>
          <w:color w:val="000000"/>
          <w:szCs w:val="22"/>
        </w:rPr>
        <w:t>ase regiuni administrative (NUTS II), după cum urmează:</w:t>
      </w:r>
    </w:p>
    <w:p w:rsidR="00FF336F" w:rsidRPr="007355FF" w:rsidRDefault="00FF336F">
      <w:pPr>
        <w:pStyle w:val="ListParagraph"/>
        <w:numPr>
          <w:ilvl w:val="0"/>
          <w:numId w:val="8"/>
        </w:numPr>
        <w:jc w:val="both"/>
        <w:rPr>
          <w:rFonts w:ascii="Trebuchet MS" w:hAnsi="Trebuchet MS" w:cs="Arial"/>
          <w:szCs w:val="22"/>
        </w:rPr>
      </w:pPr>
      <w:r w:rsidRPr="007355FF">
        <w:rPr>
          <w:rFonts w:ascii="Trebuchet MS" w:hAnsi="Trebuchet MS" w:cs="Arial"/>
          <w:szCs w:val="22"/>
        </w:rPr>
        <w:t>Jude</w:t>
      </w:r>
      <w:r w:rsidRPr="007355FF">
        <w:rPr>
          <w:rFonts w:ascii="Tahoma" w:hAnsi="Tahoma" w:cs="Tahoma"/>
          <w:szCs w:val="22"/>
        </w:rPr>
        <w:t>ț</w:t>
      </w:r>
      <w:r w:rsidRPr="007355FF">
        <w:rPr>
          <w:rFonts w:ascii="Trebuchet MS" w:hAnsi="Trebuchet MS" w:cs="Arial"/>
          <w:szCs w:val="22"/>
        </w:rPr>
        <w:t>ele Mehedin</w:t>
      </w:r>
      <w:r w:rsidRPr="007355FF">
        <w:rPr>
          <w:rFonts w:ascii="Tahoma" w:hAnsi="Tahoma" w:cs="Tahoma"/>
          <w:szCs w:val="22"/>
        </w:rPr>
        <w:t>ț</w:t>
      </w:r>
      <w:r w:rsidRPr="007355FF">
        <w:rPr>
          <w:rFonts w:ascii="Trebuchet MS" w:hAnsi="Trebuchet MS" w:cs="Arial"/>
          <w:szCs w:val="22"/>
        </w:rPr>
        <w:t xml:space="preserve">i, Dolj </w:t>
      </w:r>
      <w:r w:rsidRPr="007355FF">
        <w:rPr>
          <w:rFonts w:ascii="Tahoma" w:hAnsi="Tahoma" w:cs="Tahoma"/>
          <w:szCs w:val="22"/>
        </w:rPr>
        <w:t>ș</w:t>
      </w:r>
      <w:r w:rsidRPr="007355FF">
        <w:rPr>
          <w:rFonts w:ascii="Trebuchet MS" w:hAnsi="Trebuchet MS" w:cs="Arial"/>
          <w:szCs w:val="22"/>
        </w:rPr>
        <w:t>i Olt - păr</w:t>
      </w:r>
      <w:r w:rsidRPr="007355FF">
        <w:rPr>
          <w:rFonts w:ascii="Tahoma" w:hAnsi="Tahoma" w:cs="Tahoma"/>
          <w:szCs w:val="22"/>
        </w:rPr>
        <w:t>ț</w:t>
      </w:r>
      <w:r w:rsidRPr="007355FF">
        <w:rPr>
          <w:rFonts w:ascii="Trebuchet MS" w:hAnsi="Trebuchet MS" w:cs="Arial"/>
          <w:szCs w:val="22"/>
        </w:rPr>
        <w:t>i ale Regiunii de dezvoltare Sud-Vest Oltenia din România;</w:t>
      </w:r>
    </w:p>
    <w:p w:rsidR="00FF336F" w:rsidRPr="007355FF" w:rsidRDefault="00FF336F">
      <w:pPr>
        <w:pStyle w:val="ListParagraph"/>
        <w:numPr>
          <w:ilvl w:val="0"/>
          <w:numId w:val="8"/>
        </w:numPr>
        <w:jc w:val="both"/>
        <w:rPr>
          <w:rFonts w:ascii="Trebuchet MS" w:hAnsi="Trebuchet MS" w:cs="Arial"/>
          <w:szCs w:val="22"/>
        </w:rPr>
      </w:pPr>
      <w:r w:rsidRPr="007355FF">
        <w:rPr>
          <w:rFonts w:ascii="Trebuchet MS" w:hAnsi="Trebuchet MS" w:cs="Arial"/>
          <w:szCs w:val="22"/>
        </w:rPr>
        <w:t>Jude</w:t>
      </w:r>
      <w:r w:rsidRPr="007355FF">
        <w:rPr>
          <w:rFonts w:ascii="Tahoma" w:hAnsi="Tahoma" w:cs="Tahoma"/>
          <w:szCs w:val="22"/>
        </w:rPr>
        <w:t>ț</w:t>
      </w:r>
      <w:r w:rsidRPr="007355FF">
        <w:rPr>
          <w:rFonts w:ascii="Trebuchet MS" w:hAnsi="Trebuchet MS" w:cs="Arial"/>
          <w:szCs w:val="22"/>
        </w:rPr>
        <w:t xml:space="preserve">ele Teleorman, Giurgiu </w:t>
      </w:r>
      <w:r w:rsidRPr="007355FF">
        <w:rPr>
          <w:rFonts w:ascii="Tahoma" w:hAnsi="Tahoma" w:cs="Tahoma"/>
          <w:szCs w:val="22"/>
        </w:rPr>
        <w:t>ș</w:t>
      </w:r>
      <w:r w:rsidRPr="007355FF">
        <w:rPr>
          <w:rFonts w:ascii="Trebuchet MS" w:hAnsi="Trebuchet MS" w:cs="Arial"/>
          <w:szCs w:val="22"/>
        </w:rPr>
        <w:t>i Călăra</w:t>
      </w:r>
      <w:r w:rsidRPr="007355FF">
        <w:rPr>
          <w:rFonts w:ascii="Tahoma" w:hAnsi="Tahoma" w:cs="Tahoma"/>
          <w:szCs w:val="22"/>
        </w:rPr>
        <w:t>ș</w:t>
      </w:r>
      <w:r w:rsidRPr="007355FF">
        <w:rPr>
          <w:rFonts w:ascii="Trebuchet MS" w:hAnsi="Trebuchet MS" w:cs="Arial"/>
          <w:szCs w:val="22"/>
        </w:rPr>
        <w:t>i - păr</w:t>
      </w:r>
      <w:r w:rsidRPr="007355FF">
        <w:rPr>
          <w:rFonts w:ascii="Tahoma" w:hAnsi="Tahoma" w:cs="Tahoma"/>
          <w:szCs w:val="22"/>
        </w:rPr>
        <w:t>ț</w:t>
      </w:r>
      <w:r w:rsidRPr="007355FF">
        <w:rPr>
          <w:rFonts w:ascii="Trebuchet MS" w:hAnsi="Trebuchet MS" w:cs="Arial"/>
          <w:szCs w:val="22"/>
        </w:rPr>
        <w:t>i ale Regiunii de dezvoltare Sud Muntenia din România;</w:t>
      </w:r>
    </w:p>
    <w:p w:rsidR="00FF336F" w:rsidRPr="007355FF" w:rsidRDefault="00FF336F">
      <w:pPr>
        <w:pStyle w:val="ListParagraph"/>
        <w:numPr>
          <w:ilvl w:val="0"/>
          <w:numId w:val="8"/>
        </w:numPr>
        <w:jc w:val="both"/>
        <w:rPr>
          <w:rFonts w:ascii="Trebuchet MS" w:hAnsi="Trebuchet MS" w:cs="Arial"/>
          <w:szCs w:val="22"/>
        </w:rPr>
      </w:pPr>
      <w:r w:rsidRPr="007355FF">
        <w:rPr>
          <w:rFonts w:ascii="Trebuchet MS" w:hAnsi="Trebuchet MS" w:cs="Arial"/>
          <w:szCs w:val="22"/>
        </w:rPr>
        <w:t>Jude</w:t>
      </w:r>
      <w:r w:rsidRPr="007355FF">
        <w:rPr>
          <w:rFonts w:ascii="Tahoma" w:hAnsi="Tahoma" w:cs="Tahoma"/>
          <w:szCs w:val="22"/>
        </w:rPr>
        <w:t>ț</w:t>
      </w:r>
      <w:r w:rsidRPr="007355FF">
        <w:rPr>
          <w:rFonts w:ascii="Trebuchet MS" w:hAnsi="Trebuchet MS" w:cs="Arial"/>
          <w:szCs w:val="22"/>
        </w:rPr>
        <w:t>ul Constan</w:t>
      </w:r>
      <w:r w:rsidRPr="007355FF">
        <w:rPr>
          <w:rFonts w:ascii="Tahoma" w:hAnsi="Tahoma" w:cs="Tahoma"/>
          <w:szCs w:val="22"/>
        </w:rPr>
        <w:t>ț</w:t>
      </w:r>
      <w:r w:rsidRPr="007355FF">
        <w:rPr>
          <w:rFonts w:ascii="Trebuchet MS" w:hAnsi="Trebuchet MS" w:cs="Arial"/>
          <w:szCs w:val="22"/>
        </w:rPr>
        <w:t>a face parte din Regiunea de dezvoltare Sud-Est a României;</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Suprafa</w:t>
      </w:r>
      <w:r w:rsidRPr="007355FF">
        <w:rPr>
          <w:rFonts w:ascii="Tahoma" w:hAnsi="Tahoma" w:cs="Tahoma"/>
          <w:szCs w:val="22"/>
        </w:rPr>
        <w:t>ț</w:t>
      </w:r>
      <w:r w:rsidRPr="007355FF">
        <w:rPr>
          <w:rFonts w:ascii="Trebuchet MS" w:hAnsi="Trebuchet MS" w:cs="Arial"/>
          <w:szCs w:val="22"/>
        </w:rPr>
        <w:t xml:space="preserve">a din aceste </w:t>
      </w:r>
      <w:r w:rsidRPr="007355FF">
        <w:rPr>
          <w:rFonts w:ascii="Tahoma" w:hAnsi="Tahoma" w:cs="Tahoma"/>
          <w:szCs w:val="22"/>
        </w:rPr>
        <w:t>ș</w:t>
      </w:r>
      <w:r w:rsidRPr="007355FF">
        <w:rPr>
          <w:rFonts w:ascii="Trebuchet MS" w:hAnsi="Trebuchet MS" w:cs="Arial"/>
          <w:szCs w:val="22"/>
        </w:rPr>
        <w:t>apte jude</w:t>
      </w:r>
      <w:r w:rsidRPr="007355FF">
        <w:rPr>
          <w:rFonts w:ascii="Tahoma" w:hAnsi="Tahoma" w:cs="Tahoma"/>
          <w:szCs w:val="22"/>
        </w:rPr>
        <w:t>ț</w:t>
      </w:r>
      <w:r w:rsidRPr="007355FF">
        <w:rPr>
          <w:rFonts w:ascii="Trebuchet MS" w:hAnsi="Trebuchet MS" w:cs="Arial"/>
          <w:szCs w:val="22"/>
        </w:rPr>
        <w:t>e române</w:t>
      </w:r>
      <w:r w:rsidRPr="007355FF">
        <w:rPr>
          <w:rFonts w:ascii="Tahoma" w:hAnsi="Tahoma" w:cs="Tahoma"/>
          <w:szCs w:val="22"/>
        </w:rPr>
        <w:t>ș</w:t>
      </w:r>
      <w:r w:rsidRPr="007355FF">
        <w:rPr>
          <w:rFonts w:ascii="Trebuchet MS" w:hAnsi="Trebuchet MS" w:cs="Arial"/>
          <w:szCs w:val="22"/>
        </w:rPr>
        <w:t>ti inclusă în Zona programului reprezintă 14,49% din suprafa</w:t>
      </w:r>
      <w:r w:rsidRPr="007355FF">
        <w:rPr>
          <w:rFonts w:ascii="Tahoma" w:hAnsi="Tahoma" w:cs="Tahoma"/>
          <w:szCs w:val="22"/>
        </w:rPr>
        <w:t>ț</w:t>
      </w:r>
      <w:r w:rsidRPr="007355FF">
        <w:rPr>
          <w:rFonts w:ascii="Trebuchet MS" w:hAnsi="Trebuchet MS" w:cs="Arial"/>
          <w:szCs w:val="22"/>
        </w:rPr>
        <w:t>a totală a României.</w:t>
      </w:r>
    </w:p>
    <w:p w:rsidR="00FF336F" w:rsidRPr="007355FF" w:rsidRDefault="00FF336F">
      <w:pPr>
        <w:pStyle w:val="ListParagraph"/>
        <w:numPr>
          <w:ilvl w:val="0"/>
          <w:numId w:val="8"/>
        </w:numPr>
        <w:jc w:val="both"/>
        <w:rPr>
          <w:rFonts w:ascii="Trebuchet MS" w:hAnsi="Trebuchet MS" w:cs="Arial"/>
          <w:szCs w:val="22"/>
        </w:rPr>
      </w:pPr>
      <w:r w:rsidRPr="007355FF">
        <w:rPr>
          <w:rFonts w:ascii="Trebuchet MS" w:hAnsi="Trebuchet MS" w:cs="Arial"/>
          <w:szCs w:val="22"/>
        </w:rPr>
        <w:t xml:space="preserve">Districtele Vidin, Vratsa, Montana </w:t>
      </w:r>
      <w:r w:rsidRPr="007355FF">
        <w:rPr>
          <w:rFonts w:ascii="Tahoma" w:hAnsi="Tahoma" w:cs="Tahoma"/>
          <w:szCs w:val="22"/>
        </w:rPr>
        <w:t>ș</w:t>
      </w:r>
      <w:r w:rsidRPr="007355FF">
        <w:rPr>
          <w:rFonts w:ascii="Trebuchet MS" w:hAnsi="Trebuchet MS" w:cs="Arial"/>
          <w:szCs w:val="22"/>
        </w:rPr>
        <w:t>i Pleven fac parte din Regiunea de planificare Nord-Vest din Bulgaria;</w:t>
      </w:r>
    </w:p>
    <w:p w:rsidR="00FF336F" w:rsidRPr="007355FF" w:rsidRDefault="00FF336F">
      <w:pPr>
        <w:pStyle w:val="ListParagraph"/>
        <w:numPr>
          <w:ilvl w:val="0"/>
          <w:numId w:val="8"/>
        </w:numPr>
        <w:jc w:val="both"/>
        <w:rPr>
          <w:rFonts w:ascii="Trebuchet MS" w:hAnsi="Trebuchet MS" w:cs="Arial"/>
          <w:szCs w:val="22"/>
        </w:rPr>
      </w:pPr>
      <w:r w:rsidRPr="007355FF">
        <w:rPr>
          <w:rFonts w:ascii="Trebuchet MS" w:hAnsi="Trebuchet MS" w:cs="Arial"/>
          <w:szCs w:val="22"/>
        </w:rPr>
        <w:t xml:space="preserve">Districtele Veliko Tarnovo, Ruse </w:t>
      </w:r>
      <w:r w:rsidRPr="007355FF">
        <w:rPr>
          <w:rFonts w:ascii="Tahoma" w:hAnsi="Tahoma" w:cs="Tahoma"/>
          <w:szCs w:val="22"/>
        </w:rPr>
        <w:t>ș</w:t>
      </w:r>
      <w:r w:rsidRPr="007355FF">
        <w:rPr>
          <w:rFonts w:ascii="Trebuchet MS" w:hAnsi="Trebuchet MS" w:cs="Arial"/>
          <w:szCs w:val="22"/>
        </w:rPr>
        <w:t>i Silistra fac parte din Regiunea de planificare Nord-Centru din Bulgaria;</w:t>
      </w:r>
    </w:p>
    <w:p w:rsidR="00FF336F" w:rsidRPr="007355FF" w:rsidRDefault="00FF336F">
      <w:pPr>
        <w:pStyle w:val="ListParagraph"/>
        <w:numPr>
          <w:ilvl w:val="0"/>
          <w:numId w:val="8"/>
        </w:numPr>
        <w:jc w:val="both"/>
        <w:rPr>
          <w:rFonts w:ascii="Trebuchet MS" w:hAnsi="Trebuchet MS" w:cs="Arial"/>
          <w:szCs w:val="22"/>
        </w:rPr>
      </w:pPr>
      <w:r w:rsidRPr="007355FF">
        <w:rPr>
          <w:rFonts w:ascii="Trebuchet MS" w:hAnsi="Trebuchet MS" w:cs="Arial"/>
          <w:szCs w:val="22"/>
        </w:rPr>
        <w:t>Districtul Dobrich face parte din Regiunea de planificare Nord-Est din Bulgaria.</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Suprafa</w:t>
      </w:r>
      <w:r w:rsidRPr="007355FF">
        <w:rPr>
          <w:rFonts w:ascii="Tahoma" w:hAnsi="Tahoma" w:cs="Tahoma"/>
          <w:szCs w:val="22"/>
        </w:rPr>
        <w:t>ț</w:t>
      </w:r>
      <w:r w:rsidRPr="007355FF">
        <w:rPr>
          <w:rFonts w:ascii="Trebuchet MS" w:hAnsi="Trebuchet MS" w:cs="Arial"/>
          <w:szCs w:val="22"/>
        </w:rPr>
        <w:t>a din aceste opt districte bulgăre</w:t>
      </w:r>
      <w:r w:rsidRPr="007355FF">
        <w:rPr>
          <w:rFonts w:ascii="Tahoma" w:hAnsi="Tahoma" w:cs="Tahoma"/>
          <w:szCs w:val="22"/>
        </w:rPr>
        <w:t>ș</w:t>
      </w:r>
      <w:r w:rsidRPr="007355FF">
        <w:rPr>
          <w:rFonts w:ascii="Trebuchet MS" w:hAnsi="Trebuchet MS" w:cs="Arial"/>
          <w:szCs w:val="22"/>
        </w:rPr>
        <w:t>ti inclusă în Zona programului reprezintă 29,38% din suprafa</w:t>
      </w:r>
      <w:r w:rsidRPr="007355FF">
        <w:rPr>
          <w:rFonts w:ascii="Tahoma" w:hAnsi="Tahoma" w:cs="Tahoma"/>
          <w:szCs w:val="22"/>
        </w:rPr>
        <w:t>ț</w:t>
      </w:r>
      <w:r w:rsidRPr="007355FF">
        <w:rPr>
          <w:rFonts w:ascii="Trebuchet MS" w:hAnsi="Trebuchet MS" w:cs="Arial"/>
          <w:szCs w:val="22"/>
        </w:rPr>
        <w:t xml:space="preserve">a totală a Bulgariei. </w:t>
      </w:r>
    </w:p>
    <w:p w:rsidR="00FF336F" w:rsidRPr="007355FF" w:rsidRDefault="00FF336F">
      <w:pPr>
        <w:jc w:val="both"/>
        <w:rPr>
          <w:rFonts w:ascii="Trebuchet MS" w:hAnsi="Trebuchet MS" w:cs="Arial"/>
          <w:szCs w:val="22"/>
        </w:rPr>
      </w:pPr>
      <w:r w:rsidRPr="007355FF">
        <w:rPr>
          <w:rFonts w:ascii="Trebuchet MS" w:hAnsi="Trebuchet MS" w:cs="Arial"/>
          <w:szCs w:val="22"/>
        </w:rPr>
        <w:t>Programul acoperă o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de aproape 20% din suprafa</w:t>
      </w:r>
      <w:r w:rsidRPr="007355FF">
        <w:rPr>
          <w:rFonts w:ascii="Tahoma" w:hAnsi="Tahoma" w:cs="Tahoma"/>
          <w:szCs w:val="22"/>
        </w:rPr>
        <w:t>ț</w:t>
      </w:r>
      <w:r w:rsidRPr="007355FF">
        <w:rPr>
          <w:rFonts w:ascii="Trebuchet MS" w:hAnsi="Trebuchet MS" w:cs="Arial"/>
          <w:szCs w:val="22"/>
        </w:rPr>
        <w:t xml:space="preserve">a totală a celor două </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ri, cu o popula</w:t>
      </w:r>
      <w:r w:rsidRPr="007355FF">
        <w:rPr>
          <w:rFonts w:ascii="Tahoma" w:hAnsi="Tahoma" w:cs="Tahoma"/>
          <w:szCs w:val="22"/>
        </w:rPr>
        <w:t>ț</w:t>
      </w:r>
      <w:r w:rsidRPr="007355FF">
        <w:rPr>
          <w:rFonts w:ascii="Trebuchet MS" w:hAnsi="Trebuchet MS" w:cs="Arial"/>
          <w:szCs w:val="22"/>
        </w:rPr>
        <w:t>ie de circa 5 milioane de locuitori.</w:t>
      </w:r>
    </w:p>
    <w:p w:rsidR="00FF336F" w:rsidRPr="007355FF" w:rsidRDefault="00FF336F">
      <w:pPr>
        <w:pStyle w:val="Heading2"/>
        <w:numPr>
          <w:ilvl w:val="1"/>
          <w:numId w:val="24"/>
        </w:numPr>
        <w:rPr>
          <w:rFonts w:ascii="Trebuchet MS" w:hAnsi="Trebuchet MS"/>
          <w:lang w:val="ro-RO"/>
        </w:rPr>
      </w:pPr>
      <w:bookmarkStart w:id="37" w:name="_Toc397582342"/>
      <w:r w:rsidRPr="007355FF">
        <w:rPr>
          <w:rFonts w:ascii="Trebuchet MS" w:hAnsi="Trebuchet MS"/>
          <w:lang w:val="ro-RO"/>
        </w:rPr>
        <w:t>Starea actuală a mediului</w:t>
      </w:r>
      <w:bookmarkEnd w:id="37"/>
    </w:p>
    <w:p w:rsidR="00FF336F" w:rsidRPr="007355FF" w:rsidRDefault="00FF336F" w:rsidP="005B7D13">
      <w:pPr>
        <w:pStyle w:val="Heading3"/>
        <w:numPr>
          <w:ilvl w:val="2"/>
          <w:numId w:val="24"/>
        </w:numPr>
        <w:rPr>
          <w:lang w:val="ro-RO"/>
        </w:rPr>
      </w:pPr>
      <w:bookmarkStart w:id="38" w:name="_Toc397582343"/>
      <w:r w:rsidRPr="007355FF">
        <w:rPr>
          <w:lang w:val="ro-RO"/>
        </w:rPr>
        <w:t xml:space="preserve">Structura geologică </w:t>
      </w:r>
      <w:r w:rsidRPr="007355FF">
        <w:rPr>
          <w:rFonts w:ascii="Tahoma" w:hAnsi="Tahoma" w:cs="Tahoma"/>
          <w:lang w:val="ro-RO"/>
        </w:rPr>
        <w:t>ș</w:t>
      </w:r>
      <w:r w:rsidRPr="007355FF">
        <w:rPr>
          <w:lang w:val="ro-RO"/>
        </w:rPr>
        <w:t>i relieful</w:t>
      </w:r>
      <w:bookmarkEnd w:id="38"/>
    </w:p>
    <w:p w:rsidR="00FF336F" w:rsidRPr="007355FF" w:rsidRDefault="00FF336F">
      <w:pPr>
        <w:autoSpaceDE w:val="0"/>
        <w:autoSpaceDN w:val="0"/>
        <w:adjustRightInd w:val="0"/>
        <w:jc w:val="both"/>
        <w:rPr>
          <w:rFonts w:ascii="Trebuchet MS" w:hAnsi="Trebuchet MS" w:cs="Arial"/>
          <w:bCs/>
          <w:iCs/>
          <w:color w:val="000000"/>
          <w:szCs w:val="22"/>
        </w:rPr>
      </w:pPr>
      <w:r w:rsidRPr="007355FF">
        <w:rPr>
          <w:rFonts w:ascii="Trebuchet MS" w:hAnsi="Trebuchet MS" w:cs="Arial"/>
          <w:bCs/>
          <w:color w:val="000000"/>
          <w:szCs w:val="22"/>
        </w:rPr>
        <w:t>Din punct de vedere geologic, în func</w:t>
      </w:r>
      <w:r w:rsidRPr="007355FF">
        <w:rPr>
          <w:rFonts w:ascii="Tahoma" w:hAnsi="Tahoma" w:cs="Tahoma"/>
          <w:bCs/>
          <w:color w:val="000000"/>
          <w:szCs w:val="22"/>
        </w:rPr>
        <w:t>ț</w:t>
      </w:r>
      <w:r w:rsidRPr="007355FF">
        <w:rPr>
          <w:rFonts w:ascii="Trebuchet MS" w:hAnsi="Trebuchet MS" w:cs="Arial"/>
          <w:bCs/>
          <w:color w:val="000000"/>
          <w:szCs w:val="22"/>
        </w:rPr>
        <w:t>ie de evolu</w:t>
      </w:r>
      <w:r w:rsidRPr="007355FF">
        <w:rPr>
          <w:rFonts w:ascii="Tahoma" w:hAnsi="Tahoma" w:cs="Tahoma"/>
          <w:bCs/>
          <w:color w:val="000000"/>
          <w:szCs w:val="22"/>
        </w:rPr>
        <w:t>ț</w:t>
      </w:r>
      <w:r w:rsidRPr="007355FF">
        <w:rPr>
          <w:rFonts w:ascii="Trebuchet MS" w:hAnsi="Trebuchet MS" w:cs="Arial"/>
          <w:bCs/>
          <w:color w:val="000000"/>
          <w:szCs w:val="22"/>
        </w:rPr>
        <w:t xml:space="preserve">ia geotectonică, </w:t>
      </w:r>
      <w:r w:rsidRPr="007355FF">
        <w:rPr>
          <w:rFonts w:ascii="Trebuchet MS" w:hAnsi="Trebuchet MS" w:cs="Arial"/>
          <w:b/>
          <w:bCs/>
          <w:color w:val="000000"/>
          <w:szCs w:val="22"/>
        </w:rPr>
        <w:t>teritoriul românesc</w:t>
      </w:r>
      <w:r w:rsidRPr="007355FF">
        <w:rPr>
          <w:rFonts w:ascii="Trebuchet MS" w:hAnsi="Trebuchet MS" w:cs="Arial"/>
          <w:bCs/>
          <w:color w:val="000000"/>
          <w:szCs w:val="22"/>
        </w:rPr>
        <w:t xml:space="preserve"> cuprins în </w:t>
      </w:r>
      <w:r>
        <w:rPr>
          <w:rFonts w:ascii="Trebuchet MS" w:hAnsi="Trebuchet MS" w:cs="Arial"/>
          <w:bCs/>
          <w:color w:val="000000"/>
          <w:szCs w:val="22"/>
        </w:rPr>
        <w:t>aria</w:t>
      </w:r>
      <w:r w:rsidRPr="007355FF">
        <w:rPr>
          <w:rFonts w:ascii="Trebuchet MS" w:hAnsi="Trebuchet MS" w:cs="Arial"/>
          <w:bCs/>
          <w:color w:val="000000"/>
          <w:szCs w:val="22"/>
        </w:rPr>
        <w:t xml:space="preserve"> programului se împarte în </w:t>
      </w:r>
      <w:r w:rsidRPr="007355FF">
        <w:rPr>
          <w:rFonts w:ascii="Trebuchet MS" w:hAnsi="Trebuchet MS" w:cs="Arial"/>
          <w:b/>
          <w:bCs/>
          <w:color w:val="000000"/>
          <w:szCs w:val="22"/>
        </w:rPr>
        <w:t>unită</w:t>
      </w:r>
      <w:r w:rsidRPr="007355FF">
        <w:rPr>
          <w:rFonts w:ascii="Tahoma" w:hAnsi="Tahoma" w:cs="Tahoma"/>
          <w:b/>
          <w:bCs/>
          <w:color w:val="000000"/>
          <w:szCs w:val="22"/>
        </w:rPr>
        <w:t>ț</w:t>
      </w:r>
      <w:r w:rsidRPr="007355FF">
        <w:rPr>
          <w:rFonts w:ascii="Trebuchet MS" w:hAnsi="Trebuchet MS" w:cs="Arial"/>
          <w:b/>
          <w:bCs/>
          <w:color w:val="000000"/>
          <w:szCs w:val="22"/>
        </w:rPr>
        <w:t>i de podi</w:t>
      </w:r>
      <w:r w:rsidRPr="007355FF">
        <w:rPr>
          <w:rFonts w:ascii="Tahoma" w:hAnsi="Tahoma" w:cs="Tahoma"/>
          <w:b/>
          <w:bCs/>
          <w:color w:val="000000"/>
          <w:szCs w:val="22"/>
        </w:rPr>
        <w:t>ș</w:t>
      </w:r>
      <w:r w:rsidRPr="007355FF">
        <w:rPr>
          <w:rFonts w:ascii="Trebuchet MS" w:hAnsi="Trebuchet MS" w:cs="Arial"/>
          <w:b/>
          <w:bCs/>
          <w:color w:val="000000"/>
          <w:szCs w:val="22"/>
        </w:rPr>
        <w:t xml:space="preserve"> </w:t>
      </w:r>
      <w:r w:rsidRPr="007355FF">
        <w:rPr>
          <w:rFonts w:ascii="Tahoma" w:hAnsi="Tahoma" w:cs="Tahoma"/>
          <w:bCs/>
          <w:color w:val="000000"/>
          <w:szCs w:val="22"/>
        </w:rPr>
        <w:t>ș</w:t>
      </w:r>
      <w:r w:rsidRPr="007355FF">
        <w:rPr>
          <w:rFonts w:ascii="Trebuchet MS" w:hAnsi="Trebuchet MS" w:cs="Arial"/>
          <w:bCs/>
          <w:color w:val="000000"/>
          <w:szCs w:val="22"/>
        </w:rPr>
        <w:t xml:space="preserve">i anume </w:t>
      </w:r>
      <w:r w:rsidRPr="007355FF">
        <w:rPr>
          <w:rFonts w:ascii="Trebuchet MS" w:hAnsi="Trebuchet MS" w:cs="Arial"/>
          <w:bCs/>
          <w:i/>
          <w:color w:val="000000"/>
          <w:szCs w:val="22"/>
        </w:rPr>
        <w:t>Platforma Valahă</w:t>
      </w:r>
      <w:r w:rsidRPr="007355FF">
        <w:rPr>
          <w:rFonts w:ascii="Trebuchet MS" w:hAnsi="Trebuchet MS" w:cs="Arial"/>
          <w:bCs/>
          <w:color w:val="000000"/>
          <w:szCs w:val="22"/>
        </w:rPr>
        <w:t xml:space="preserve"> </w:t>
      </w:r>
      <w:r w:rsidRPr="007355FF">
        <w:rPr>
          <w:rFonts w:ascii="Tahoma" w:hAnsi="Tahoma" w:cs="Tahoma"/>
          <w:bCs/>
          <w:color w:val="000000"/>
          <w:szCs w:val="22"/>
        </w:rPr>
        <w:t>ș</w:t>
      </w:r>
      <w:r w:rsidRPr="007355FF">
        <w:rPr>
          <w:rFonts w:ascii="Trebuchet MS" w:hAnsi="Trebuchet MS" w:cs="Arial"/>
          <w:bCs/>
          <w:color w:val="000000"/>
          <w:szCs w:val="22"/>
        </w:rPr>
        <w:t xml:space="preserve">i </w:t>
      </w:r>
      <w:r w:rsidRPr="007355FF">
        <w:rPr>
          <w:rFonts w:ascii="Trebuchet MS" w:hAnsi="Trebuchet MS" w:cs="Arial"/>
          <w:bCs/>
          <w:i/>
          <w:color w:val="000000"/>
          <w:szCs w:val="22"/>
        </w:rPr>
        <w:t xml:space="preserve">Platforma moesică </w:t>
      </w:r>
      <w:r w:rsidRPr="007355FF">
        <w:rPr>
          <w:rFonts w:ascii="Tahoma" w:hAnsi="Tahoma" w:cs="Tahoma"/>
          <w:bCs/>
          <w:color w:val="000000"/>
          <w:szCs w:val="22"/>
        </w:rPr>
        <w:t>ș</w:t>
      </w:r>
      <w:r w:rsidRPr="007355FF">
        <w:rPr>
          <w:rFonts w:ascii="Trebuchet MS" w:hAnsi="Trebuchet MS" w:cs="Arial"/>
          <w:bCs/>
          <w:color w:val="000000"/>
          <w:szCs w:val="22"/>
        </w:rPr>
        <w:t xml:space="preserve">i </w:t>
      </w:r>
      <w:r w:rsidRPr="007355FF">
        <w:rPr>
          <w:rFonts w:ascii="Trebuchet MS" w:hAnsi="Trebuchet MS" w:cs="Arial"/>
          <w:b/>
          <w:bCs/>
          <w:color w:val="000000"/>
          <w:szCs w:val="22"/>
        </w:rPr>
        <w:t>unită</w:t>
      </w:r>
      <w:r w:rsidRPr="007355FF">
        <w:rPr>
          <w:rFonts w:ascii="Tahoma" w:hAnsi="Tahoma" w:cs="Tahoma"/>
          <w:b/>
          <w:bCs/>
          <w:color w:val="000000"/>
          <w:szCs w:val="22"/>
        </w:rPr>
        <w:t>ț</w:t>
      </w:r>
      <w:r w:rsidRPr="007355FF">
        <w:rPr>
          <w:rFonts w:ascii="Trebuchet MS" w:hAnsi="Trebuchet MS" w:cs="Arial"/>
          <w:b/>
          <w:bCs/>
          <w:color w:val="000000"/>
          <w:szCs w:val="22"/>
        </w:rPr>
        <w:t>i alpine</w:t>
      </w:r>
      <w:r w:rsidRPr="007355FF">
        <w:rPr>
          <w:rFonts w:ascii="Trebuchet MS" w:hAnsi="Trebuchet MS" w:cs="Arial"/>
          <w:bCs/>
          <w:color w:val="000000"/>
          <w:szCs w:val="22"/>
        </w:rPr>
        <w:t xml:space="preserve"> (Mun</w:t>
      </w:r>
      <w:r w:rsidRPr="007355FF">
        <w:rPr>
          <w:rFonts w:ascii="Tahoma" w:hAnsi="Tahoma" w:cs="Tahoma"/>
          <w:bCs/>
          <w:color w:val="000000"/>
          <w:szCs w:val="22"/>
        </w:rPr>
        <w:t>ț</w:t>
      </w:r>
      <w:r w:rsidRPr="007355FF">
        <w:rPr>
          <w:rFonts w:ascii="Trebuchet MS" w:hAnsi="Trebuchet MS" w:cs="Arial"/>
          <w:bCs/>
          <w:color w:val="000000"/>
          <w:szCs w:val="22"/>
        </w:rPr>
        <w:t>ii Dobrogei, eroda</w:t>
      </w:r>
      <w:r w:rsidRPr="007355FF">
        <w:rPr>
          <w:rFonts w:ascii="Tahoma" w:hAnsi="Tahoma" w:cs="Tahoma"/>
          <w:bCs/>
          <w:color w:val="000000"/>
          <w:szCs w:val="22"/>
        </w:rPr>
        <w:t>ț</w:t>
      </w:r>
      <w:r w:rsidRPr="007355FF">
        <w:rPr>
          <w:rFonts w:ascii="Trebuchet MS" w:hAnsi="Trebuchet MS" w:cs="Arial"/>
          <w:bCs/>
          <w:color w:val="000000"/>
          <w:szCs w:val="22"/>
        </w:rPr>
        <w:t>i).</w:t>
      </w:r>
    </w:p>
    <w:p w:rsidR="00FF336F" w:rsidRPr="007355FF" w:rsidRDefault="00FF336F">
      <w:pPr>
        <w:jc w:val="both"/>
        <w:rPr>
          <w:rFonts w:ascii="Trebuchet MS" w:hAnsi="Trebuchet MS" w:cs="Arial"/>
          <w:color w:val="000000"/>
          <w:szCs w:val="22"/>
        </w:rPr>
      </w:pPr>
      <w:r w:rsidRPr="007355FF">
        <w:rPr>
          <w:rFonts w:ascii="Trebuchet MS" w:hAnsi="Trebuchet MS" w:cs="Arial"/>
          <w:b/>
          <w:szCs w:val="22"/>
        </w:rPr>
        <w:t>Zona bulgară</w:t>
      </w:r>
      <w:r w:rsidRPr="007355FF">
        <w:rPr>
          <w:rFonts w:ascii="Trebuchet MS" w:hAnsi="Trebuchet MS" w:cs="Arial"/>
          <w:szCs w:val="22"/>
        </w:rPr>
        <w:t xml:space="preserve"> din Programul </w:t>
      </w:r>
      <w:r>
        <w:rPr>
          <w:rFonts w:ascii="Trebuchet MS" w:hAnsi="Trebuchet MS" w:cs="Arial"/>
          <w:szCs w:val="22"/>
        </w:rPr>
        <w:t>CT</w:t>
      </w:r>
      <w:r w:rsidRPr="007355FF">
        <w:rPr>
          <w:rFonts w:ascii="Trebuchet MS" w:hAnsi="Trebuchet MS" w:cs="Arial"/>
          <w:szCs w:val="22"/>
        </w:rPr>
        <w:t xml:space="preserve"> RO-BG este compusă din două principale unită</w:t>
      </w:r>
      <w:r w:rsidRPr="007355FF">
        <w:rPr>
          <w:rFonts w:ascii="Tahoma" w:hAnsi="Tahoma" w:cs="Tahoma"/>
          <w:szCs w:val="22"/>
        </w:rPr>
        <w:t>ț</w:t>
      </w:r>
      <w:r w:rsidRPr="007355FF">
        <w:rPr>
          <w:rFonts w:ascii="Trebuchet MS" w:hAnsi="Trebuchet MS" w:cs="Arial"/>
          <w:szCs w:val="22"/>
        </w:rPr>
        <w:t xml:space="preserve">i structurale sub aspect geologic: Platforma moesică </w:t>
      </w:r>
      <w:r w:rsidRPr="007355FF">
        <w:rPr>
          <w:rFonts w:ascii="Tahoma" w:hAnsi="Tahoma" w:cs="Tahoma"/>
          <w:szCs w:val="22"/>
        </w:rPr>
        <w:t>ș</w:t>
      </w:r>
      <w:r w:rsidRPr="007355FF">
        <w:rPr>
          <w:rFonts w:ascii="Trebuchet MS" w:hAnsi="Trebuchet MS" w:cs="Arial"/>
          <w:szCs w:val="22"/>
        </w:rPr>
        <w:t>i zona Balcanilor.</w:t>
      </w:r>
    </w:p>
    <w:p w:rsidR="00FF336F" w:rsidRPr="007355FF" w:rsidRDefault="00FF336F">
      <w:pPr>
        <w:jc w:val="both"/>
        <w:rPr>
          <w:rFonts w:ascii="Trebuchet MS" w:hAnsi="Trebuchet MS" w:cs="Arial"/>
          <w:szCs w:val="22"/>
        </w:rPr>
      </w:pPr>
      <w:r w:rsidRPr="007355FF">
        <w:rPr>
          <w:rFonts w:ascii="Trebuchet MS" w:hAnsi="Trebuchet MS" w:cs="Arial"/>
          <w:color w:val="000000"/>
          <w:szCs w:val="22"/>
        </w:rPr>
        <w:t>Aproape toate formele de relief marchează teritoriul transfrontalier: dealuri, podi</w:t>
      </w:r>
      <w:r w:rsidRPr="007355FF">
        <w:rPr>
          <w:rFonts w:ascii="Tahoma" w:hAnsi="Tahoma" w:cs="Tahoma"/>
          <w:color w:val="000000"/>
          <w:szCs w:val="22"/>
        </w:rPr>
        <w:t>ș</w:t>
      </w:r>
      <w:r w:rsidRPr="007355FF">
        <w:rPr>
          <w:rFonts w:ascii="Trebuchet MS" w:hAnsi="Trebuchet MS" w:cs="Arial"/>
          <w:color w:val="000000"/>
          <w:szCs w:val="22"/>
        </w:rPr>
        <w:t xml:space="preserve">uri, văi, câmpii </w:t>
      </w:r>
      <w:r w:rsidRPr="007355FF">
        <w:rPr>
          <w:rFonts w:ascii="Tahoma" w:hAnsi="Tahoma" w:cs="Tahoma"/>
          <w:color w:val="000000"/>
          <w:szCs w:val="22"/>
        </w:rPr>
        <w:t>ș</w:t>
      </w:r>
      <w:r w:rsidRPr="007355FF">
        <w:rPr>
          <w:rFonts w:ascii="Trebuchet MS" w:hAnsi="Trebuchet MS" w:cs="Arial"/>
          <w:color w:val="000000"/>
          <w:szCs w:val="22"/>
        </w:rPr>
        <w:t>i lunci, lacuri. Cea mai mare parte a zonei eligibile din România este situată în a</w:t>
      </w:r>
      <w:r w:rsidRPr="007355FF">
        <w:rPr>
          <w:rFonts w:ascii="Tahoma" w:hAnsi="Tahoma" w:cs="Tahoma"/>
          <w:color w:val="000000"/>
          <w:szCs w:val="22"/>
        </w:rPr>
        <w:t>ș</w:t>
      </w:r>
      <w:r w:rsidRPr="007355FF">
        <w:rPr>
          <w:rFonts w:ascii="Trebuchet MS" w:hAnsi="Trebuchet MS" w:cs="Arial"/>
          <w:color w:val="000000"/>
          <w:szCs w:val="22"/>
        </w:rPr>
        <w:t>a-numita Câmpie Română. Aceasta este formată, de la vest la est, din Câmpia Olteniei, Câmpia</w:t>
      </w:r>
      <w:r>
        <w:rPr>
          <w:rFonts w:ascii="Trebuchet MS" w:hAnsi="Trebuchet MS" w:cs="Arial"/>
          <w:color w:val="000000"/>
          <w:szCs w:val="22"/>
        </w:rPr>
        <w:t xml:space="preserve"> </w:t>
      </w:r>
      <w:hyperlink r:id="rId32" w:history="1">
        <w:r w:rsidRPr="007355FF">
          <w:rPr>
            <w:rFonts w:ascii="Trebuchet MS" w:hAnsi="Trebuchet MS" w:cs="Arial"/>
            <w:szCs w:val="22"/>
          </w:rPr>
          <w:t>Olt-Arge</w:t>
        </w:r>
        <w:r w:rsidRPr="007355FF">
          <w:rPr>
            <w:rFonts w:ascii="Tahoma" w:hAnsi="Tahoma" w:cs="Tahoma"/>
            <w:szCs w:val="22"/>
          </w:rPr>
          <w:t>ș</w:t>
        </w:r>
      </w:hyperlink>
      <w:r w:rsidRPr="007355FF">
        <w:rPr>
          <w:rFonts w:ascii="Trebuchet MS" w:hAnsi="Trebuchet MS" w:cs="Arial"/>
          <w:szCs w:val="22"/>
        </w:rPr>
        <w:t xml:space="preserve">, Câmpia Bărăganului, Câmpia </w:t>
      </w:r>
      <w:hyperlink r:id="rId33" w:history="1">
        <w:r w:rsidRPr="007355FF">
          <w:rPr>
            <w:rFonts w:ascii="Trebuchet MS" w:hAnsi="Trebuchet MS" w:cs="Arial"/>
            <w:szCs w:val="22"/>
          </w:rPr>
          <w:t>de est</w:t>
        </w:r>
      </w:hyperlink>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 xml:space="preserve">i lunca Dunării. </w:t>
      </w:r>
    </w:p>
    <w:p w:rsidR="00FF336F" w:rsidRPr="007355FF" w:rsidRDefault="00FF336F">
      <w:pPr>
        <w:jc w:val="both"/>
        <w:rPr>
          <w:rFonts w:ascii="Trebuchet MS" w:hAnsi="Trebuchet MS" w:cs="Arial"/>
          <w:color w:val="000000"/>
          <w:szCs w:val="22"/>
          <w:lang w:eastAsia="hu-HU"/>
        </w:rPr>
      </w:pPr>
      <w:r w:rsidRPr="007355FF">
        <w:rPr>
          <w:rFonts w:ascii="Trebuchet MS" w:hAnsi="Trebuchet MS" w:cs="Arial"/>
          <w:szCs w:val="22"/>
        </w:rPr>
        <w:t>Aproape toată frontiera nordică a Bulgariei, cu excep</w:t>
      </w:r>
      <w:r w:rsidRPr="007355FF">
        <w:rPr>
          <w:rFonts w:ascii="Tahoma" w:hAnsi="Tahoma" w:cs="Tahoma"/>
          <w:szCs w:val="22"/>
        </w:rPr>
        <w:t>ț</w:t>
      </w:r>
      <w:r w:rsidRPr="007355FF">
        <w:rPr>
          <w:rFonts w:ascii="Trebuchet MS" w:hAnsi="Trebuchet MS" w:cs="Arial"/>
          <w:szCs w:val="22"/>
        </w:rPr>
        <w:t>ia unei scurte por</w:t>
      </w:r>
      <w:r w:rsidRPr="007355FF">
        <w:rPr>
          <w:rFonts w:ascii="Tahoma" w:hAnsi="Tahoma" w:cs="Tahoma"/>
          <w:szCs w:val="22"/>
        </w:rPr>
        <w:t>ț</w:t>
      </w:r>
      <w:r w:rsidRPr="007355FF">
        <w:rPr>
          <w:rFonts w:ascii="Trebuchet MS" w:hAnsi="Trebuchet MS" w:cs="Arial"/>
          <w:szCs w:val="22"/>
        </w:rPr>
        <w:t>iuni, este formată de fluviul Dunărea de Jos.</w:t>
      </w:r>
      <w:bookmarkStart w:id="39" w:name="ref476350"/>
      <w:bookmarkEnd w:id="39"/>
      <w:r w:rsidRPr="007355FF">
        <w:rPr>
          <w:rFonts w:ascii="Trebuchet MS" w:hAnsi="Trebuchet MS" w:cs="Arial"/>
          <w:szCs w:val="22"/>
        </w:rPr>
        <w:t xml:space="preserve"> Malurile abrupte</w:t>
      </w:r>
      <w:r w:rsidRPr="007355FF">
        <w:rPr>
          <w:rFonts w:ascii="Trebuchet MS" w:hAnsi="Trebuchet MS" w:cs="Arial"/>
          <w:szCs w:val="22"/>
          <w:lang w:eastAsia="hu-HU"/>
        </w:rPr>
        <w:t xml:space="preserve"> </w:t>
      </w:r>
      <w:r w:rsidRPr="007355FF">
        <w:rPr>
          <w:rFonts w:ascii="Tahoma" w:hAnsi="Tahoma" w:cs="Tahoma"/>
          <w:szCs w:val="22"/>
          <w:lang w:eastAsia="hu-HU"/>
        </w:rPr>
        <w:t>ș</w:t>
      </w:r>
      <w:r w:rsidRPr="007355FF">
        <w:rPr>
          <w:rFonts w:ascii="Trebuchet MS" w:hAnsi="Trebuchet MS" w:cs="Arial"/>
          <w:szCs w:val="22"/>
          <w:lang w:eastAsia="hu-HU"/>
        </w:rPr>
        <w:t>i adesea verticale din partea bulgară contrastează cu mla</w:t>
      </w:r>
      <w:r w:rsidRPr="007355FF">
        <w:rPr>
          <w:rFonts w:ascii="Tahoma" w:hAnsi="Tahoma" w:cs="Tahoma"/>
          <w:szCs w:val="22"/>
          <w:lang w:eastAsia="hu-HU"/>
        </w:rPr>
        <w:t>ș</w:t>
      </w:r>
      <w:r w:rsidRPr="007355FF">
        <w:rPr>
          <w:rFonts w:ascii="Trebuchet MS" w:hAnsi="Trebuchet MS" w:cs="Arial"/>
          <w:szCs w:val="22"/>
          <w:lang w:eastAsia="hu-HU"/>
        </w:rPr>
        <w:t xml:space="preserve">tinile </w:t>
      </w:r>
      <w:r w:rsidRPr="007355FF">
        <w:rPr>
          <w:rFonts w:ascii="Tahoma" w:hAnsi="Tahoma" w:cs="Tahoma"/>
          <w:szCs w:val="22"/>
          <w:lang w:eastAsia="hu-HU"/>
        </w:rPr>
        <w:t>ș</w:t>
      </w:r>
      <w:r w:rsidRPr="007355FF">
        <w:rPr>
          <w:rFonts w:ascii="Trebuchet MS" w:hAnsi="Trebuchet MS" w:cs="Arial"/>
          <w:szCs w:val="22"/>
          <w:lang w:eastAsia="hu-HU"/>
        </w:rPr>
        <w:t>i băl</w:t>
      </w:r>
      <w:r w:rsidRPr="007355FF">
        <w:rPr>
          <w:rFonts w:ascii="Tahoma" w:hAnsi="Tahoma" w:cs="Tahoma"/>
          <w:szCs w:val="22"/>
          <w:lang w:eastAsia="hu-HU"/>
        </w:rPr>
        <w:t>ț</w:t>
      </w:r>
      <w:r w:rsidRPr="007355FF">
        <w:rPr>
          <w:rFonts w:ascii="Trebuchet MS" w:hAnsi="Trebuchet MS" w:cs="Arial"/>
          <w:szCs w:val="22"/>
          <w:lang w:eastAsia="hu-HU"/>
        </w:rPr>
        <w:t>ile din partea românească a fluviului. Întinsă la sud de Dunăre până la poalele</w:t>
      </w:r>
      <w:hyperlink r:id="rId34" w:history="1">
        <w:r w:rsidRPr="007355FF">
          <w:rPr>
            <w:rFonts w:ascii="Trebuchet MS" w:hAnsi="Trebuchet MS" w:cs="Arial"/>
            <w:szCs w:val="22"/>
            <w:lang w:eastAsia="hu-HU"/>
          </w:rPr>
          <w:t xml:space="preserve"> Mun</w:t>
        </w:r>
        <w:r w:rsidRPr="007355FF">
          <w:rPr>
            <w:rFonts w:ascii="Tahoma" w:hAnsi="Tahoma" w:cs="Tahoma"/>
            <w:szCs w:val="22"/>
            <w:lang w:eastAsia="hu-HU"/>
          </w:rPr>
          <w:t>ț</w:t>
        </w:r>
        <w:r w:rsidRPr="007355FF">
          <w:rPr>
            <w:rFonts w:ascii="Trebuchet MS" w:hAnsi="Trebuchet MS" w:cs="Trebuchet MS"/>
            <w:szCs w:val="22"/>
            <w:lang w:eastAsia="hu-HU"/>
          </w:rPr>
          <w:t>ilor Balcani</w:t>
        </w:r>
      </w:hyperlink>
      <w:r w:rsidRPr="007355FF">
        <w:rPr>
          <w:rFonts w:ascii="Trebuchet MS" w:hAnsi="Trebuchet MS" w:cs="Arial"/>
          <w:szCs w:val="22"/>
          <w:lang w:eastAsia="hu-HU"/>
        </w:rPr>
        <w:t xml:space="preserve"> se află </w:t>
      </w:r>
      <w:bookmarkStart w:id="40" w:name="ref476351"/>
      <w:bookmarkEnd w:id="40"/>
      <w:r w:rsidRPr="007355FF">
        <w:rPr>
          <w:rFonts w:ascii="Trebuchet MS" w:hAnsi="Trebuchet MS" w:cs="Arial"/>
          <w:szCs w:val="22"/>
          <w:lang w:eastAsia="hu-HU"/>
        </w:rPr>
        <w:fldChar w:fldCharType="begin"/>
      </w:r>
      <w:r w:rsidRPr="007355FF">
        <w:rPr>
          <w:rFonts w:ascii="Trebuchet MS" w:hAnsi="Trebuchet MS" w:cs="Arial"/>
          <w:szCs w:val="22"/>
          <w:lang w:eastAsia="hu-HU"/>
        </w:rPr>
        <w:instrText xml:space="preserve"> HYPERLINK "http://www.britannica.com/EBchecked/topic/151303/Danubian-Plain" </w:instrText>
      </w:r>
      <w:r w:rsidRPr="008C336A">
        <w:rPr>
          <w:rFonts w:ascii="Trebuchet MS" w:hAnsi="Trebuchet MS" w:cs="Arial"/>
          <w:szCs w:val="22"/>
          <w:lang w:eastAsia="hu-HU"/>
        </w:rPr>
      </w:r>
      <w:r w:rsidRPr="007355FF">
        <w:rPr>
          <w:rFonts w:ascii="Trebuchet MS" w:hAnsi="Trebuchet MS" w:cs="Arial"/>
          <w:szCs w:val="22"/>
          <w:lang w:eastAsia="hu-HU"/>
        </w:rPr>
        <w:fldChar w:fldCharType="separate"/>
      </w:r>
      <w:r w:rsidRPr="007355FF">
        <w:rPr>
          <w:rFonts w:ascii="Trebuchet MS" w:hAnsi="Trebuchet MS" w:cs="Arial"/>
          <w:szCs w:val="22"/>
          <w:lang w:eastAsia="hu-HU"/>
        </w:rPr>
        <w:t>Câmpia Dunării</w:t>
      </w:r>
      <w:r w:rsidRPr="007355FF">
        <w:rPr>
          <w:rFonts w:ascii="Trebuchet MS" w:hAnsi="Trebuchet MS" w:cs="Arial"/>
          <w:szCs w:val="22"/>
          <w:lang w:eastAsia="hu-HU"/>
        </w:rPr>
        <w:fldChar w:fldCharType="end"/>
      </w:r>
      <w:r w:rsidRPr="007355FF">
        <w:rPr>
          <w:rFonts w:ascii="Trebuchet MS" w:hAnsi="Trebuchet MS" w:cs="Arial"/>
          <w:szCs w:val="22"/>
          <w:lang w:eastAsia="hu-HU"/>
        </w:rPr>
        <w:t xml:space="preserve">, deluroasă </w:t>
      </w:r>
      <w:r w:rsidRPr="007355FF">
        <w:rPr>
          <w:rFonts w:ascii="Tahoma" w:hAnsi="Tahoma" w:cs="Tahoma"/>
          <w:szCs w:val="22"/>
          <w:lang w:eastAsia="hu-HU"/>
        </w:rPr>
        <w:t>ș</w:t>
      </w:r>
      <w:r w:rsidRPr="007355FF">
        <w:rPr>
          <w:rFonts w:ascii="Trebuchet MS" w:hAnsi="Trebuchet MS" w:cs="Arial"/>
          <w:szCs w:val="22"/>
          <w:lang w:eastAsia="hu-HU"/>
        </w:rPr>
        <w:t xml:space="preserve">i fertilă. Altitudinea medie a regiunii este de 178 m. </w:t>
      </w:r>
    </w:p>
    <w:p w:rsidR="00FF336F" w:rsidRPr="007355FF" w:rsidRDefault="00FF336F" w:rsidP="005B7D13">
      <w:pPr>
        <w:pStyle w:val="Heading3"/>
        <w:numPr>
          <w:ilvl w:val="2"/>
          <w:numId w:val="24"/>
        </w:numPr>
        <w:rPr>
          <w:lang w:val="ro-RO"/>
        </w:rPr>
      </w:pPr>
      <w:bookmarkStart w:id="41" w:name="_Toc397582344"/>
      <w:r w:rsidRPr="007355FF">
        <w:rPr>
          <w:lang w:val="ro-RO"/>
        </w:rPr>
        <w:t xml:space="preserve">Clima </w:t>
      </w:r>
      <w:r w:rsidRPr="007355FF">
        <w:rPr>
          <w:rFonts w:ascii="Tahoma" w:hAnsi="Tahoma" w:cs="Tahoma"/>
          <w:lang w:val="ro-RO"/>
        </w:rPr>
        <w:t>ș</w:t>
      </w:r>
      <w:r w:rsidRPr="007355FF">
        <w:rPr>
          <w:lang w:val="ro-RO"/>
        </w:rPr>
        <w:t>i calitatea aerului</w:t>
      </w:r>
      <w:bookmarkEnd w:id="41"/>
    </w:p>
    <w:p w:rsidR="00FF336F" w:rsidRPr="007355FF" w:rsidRDefault="00FF336F">
      <w:pPr>
        <w:jc w:val="both"/>
        <w:rPr>
          <w:rFonts w:ascii="Trebuchet MS" w:hAnsi="Trebuchet MS" w:cs="Arial"/>
          <w:color w:val="000000"/>
          <w:szCs w:val="22"/>
          <w:lang w:eastAsia="hu-HU"/>
        </w:rPr>
      </w:pPr>
      <w:r w:rsidRPr="007355FF">
        <w:rPr>
          <w:rFonts w:ascii="Trebuchet MS" w:hAnsi="Trebuchet MS" w:cs="Arial"/>
          <w:szCs w:val="22"/>
          <w:lang w:eastAsia="hu-HU"/>
        </w:rPr>
        <w:t>În zona transfrontalieră, clima este temperat-continentală cu veri foarte calde, precipita</w:t>
      </w:r>
      <w:r w:rsidRPr="007355FF">
        <w:rPr>
          <w:rFonts w:ascii="Tahoma" w:hAnsi="Tahoma" w:cs="Tahoma"/>
          <w:szCs w:val="22"/>
          <w:lang w:eastAsia="hu-HU"/>
        </w:rPr>
        <w:t>ț</w:t>
      </w:r>
      <w:r w:rsidRPr="007355FF">
        <w:rPr>
          <w:rFonts w:ascii="Trebuchet MS" w:hAnsi="Trebuchet MS" w:cs="Arial"/>
          <w:szCs w:val="22"/>
          <w:lang w:eastAsia="hu-HU"/>
        </w:rPr>
        <w:t xml:space="preserve">ii reduse </w:t>
      </w:r>
      <w:r w:rsidRPr="007355FF">
        <w:rPr>
          <w:rFonts w:ascii="Tahoma" w:hAnsi="Tahoma" w:cs="Tahoma"/>
          <w:szCs w:val="22"/>
          <w:lang w:eastAsia="hu-HU"/>
        </w:rPr>
        <w:t>ș</w:t>
      </w:r>
      <w:r w:rsidRPr="007355FF">
        <w:rPr>
          <w:rFonts w:ascii="Trebuchet MS" w:hAnsi="Trebuchet MS" w:cs="Arial"/>
          <w:szCs w:val="22"/>
          <w:lang w:eastAsia="hu-HU"/>
        </w:rPr>
        <w:t xml:space="preserve">i ierni reci, marcate de intervale neregulate de viscol puternici </w:t>
      </w:r>
      <w:r w:rsidRPr="007355FF">
        <w:rPr>
          <w:rFonts w:ascii="Tahoma" w:hAnsi="Tahoma" w:cs="Tahoma"/>
          <w:szCs w:val="22"/>
          <w:lang w:eastAsia="hu-HU"/>
        </w:rPr>
        <w:t>ș</w:t>
      </w:r>
      <w:r w:rsidRPr="007355FF">
        <w:rPr>
          <w:rFonts w:ascii="Trebuchet MS" w:hAnsi="Trebuchet MS" w:cs="Arial"/>
          <w:szCs w:val="22"/>
          <w:lang w:eastAsia="hu-HU"/>
        </w:rPr>
        <w:t>i încălziri frecvente. Teritoriul este marcat de câteva influen</w:t>
      </w:r>
      <w:r w:rsidRPr="007355FF">
        <w:rPr>
          <w:rFonts w:ascii="Tahoma" w:hAnsi="Tahoma" w:cs="Tahoma"/>
          <w:szCs w:val="22"/>
          <w:lang w:eastAsia="hu-HU"/>
        </w:rPr>
        <w:t>ț</w:t>
      </w:r>
      <w:r w:rsidRPr="007355FF">
        <w:rPr>
          <w:rFonts w:ascii="Trebuchet MS" w:hAnsi="Trebuchet MS" w:cs="Arial"/>
          <w:szCs w:val="22"/>
          <w:lang w:eastAsia="hu-HU"/>
        </w:rPr>
        <w:t xml:space="preserve">e particulare, respectiv: </w:t>
      </w:r>
      <w:r>
        <w:rPr>
          <w:rFonts w:ascii="Trebuchet MS" w:hAnsi="Trebuchet MS" w:cs="Arial"/>
          <w:szCs w:val="22"/>
          <w:lang w:eastAsia="hu-HU"/>
        </w:rPr>
        <w:t>i</w:t>
      </w:r>
      <w:r w:rsidRPr="007355FF">
        <w:rPr>
          <w:rFonts w:ascii="Trebuchet MS" w:hAnsi="Trebuchet MS" w:cs="Arial"/>
          <w:szCs w:val="22"/>
          <w:lang w:eastAsia="hu-HU"/>
        </w:rPr>
        <w:t>nfluen</w:t>
      </w:r>
      <w:r w:rsidRPr="007355FF">
        <w:rPr>
          <w:rFonts w:ascii="Tahoma" w:hAnsi="Tahoma" w:cs="Tahoma"/>
          <w:szCs w:val="22"/>
          <w:lang w:eastAsia="hu-HU"/>
        </w:rPr>
        <w:t>ț</w:t>
      </w:r>
      <w:r w:rsidRPr="007355FF">
        <w:rPr>
          <w:rFonts w:ascii="Trebuchet MS" w:hAnsi="Trebuchet MS" w:cs="Arial"/>
          <w:szCs w:val="22"/>
          <w:lang w:eastAsia="hu-HU"/>
        </w:rPr>
        <w:t>a mediteraneană în jude</w:t>
      </w:r>
      <w:r w:rsidRPr="007355FF">
        <w:rPr>
          <w:rFonts w:ascii="Tahoma" w:hAnsi="Tahoma" w:cs="Tahoma"/>
          <w:szCs w:val="22"/>
          <w:lang w:eastAsia="hu-HU"/>
        </w:rPr>
        <w:t>ț</w:t>
      </w:r>
      <w:r w:rsidRPr="007355FF">
        <w:rPr>
          <w:rFonts w:ascii="Trebuchet MS" w:hAnsi="Trebuchet MS" w:cs="Arial"/>
          <w:szCs w:val="22"/>
          <w:lang w:eastAsia="hu-HU"/>
        </w:rPr>
        <w:t>ele Mehedin</w:t>
      </w:r>
      <w:r w:rsidRPr="007355FF">
        <w:rPr>
          <w:rFonts w:ascii="Tahoma" w:hAnsi="Tahoma" w:cs="Tahoma"/>
          <w:szCs w:val="22"/>
          <w:lang w:eastAsia="hu-HU"/>
        </w:rPr>
        <w:t>ț</w:t>
      </w:r>
      <w:r w:rsidRPr="007355FF">
        <w:rPr>
          <w:rFonts w:ascii="Trebuchet MS" w:hAnsi="Trebuchet MS" w:cs="Arial"/>
          <w:szCs w:val="22"/>
          <w:lang w:eastAsia="hu-HU"/>
        </w:rPr>
        <w:t xml:space="preserve">i </w:t>
      </w:r>
      <w:r w:rsidRPr="007355FF">
        <w:rPr>
          <w:rFonts w:ascii="Tahoma" w:hAnsi="Tahoma" w:cs="Tahoma"/>
          <w:szCs w:val="22"/>
          <w:lang w:eastAsia="hu-HU"/>
        </w:rPr>
        <w:t>ș</w:t>
      </w:r>
      <w:r w:rsidRPr="007355FF">
        <w:rPr>
          <w:rFonts w:ascii="Trebuchet MS" w:hAnsi="Trebuchet MS" w:cs="Arial"/>
          <w:szCs w:val="22"/>
          <w:lang w:eastAsia="hu-HU"/>
        </w:rPr>
        <w:t>i Dolj, influen</w:t>
      </w:r>
      <w:r w:rsidRPr="007355FF">
        <w:rPr>
          <w:rFonts w:ascii="Tahoma" w:hAnsi="Tahoma" w:cs="Tahoma"/>
          <w:szCs w:val="22"/>
          <w:lang w:eastAsia="hu-HU"/>
        </w:rPr>
        <w:t>ț</w:t>
      </w:r>
      <w:r w:rsidRPr="007355FF">
        <w:rPr>
          <w:rFonts w:ascii="Trebuchet MS" w:hAnsi="Trebuchet MS" w:cs="Arial"/>
          <w:szCs w:val="22"/>
          <w:lang w:eastAsia="hu-HU"/>
        </w:rPr>
        <w:t>a marină în jude</w:t>
      </w:r>
      <w:r w:rsidRPr="007355FF">
        <w:rPr>
          <w:rFonts w:ascii="Tahoma" w:hAnsi="Tahoma" w:cs="Tahoma"/>
          <w:szCs w:val="22"/>
          <w:lang w:eastAsia="hu-HU"/>
        </w:rPr>
        <w:t>ț</w:t>
      </w:r>
      <w:r w:rsidRPr="007355FF">
        <w:rPr>
          <w:rFonts w:ascii="Trebuchet MS" w:hAnsi="Trebuchet MS" w:cs="Arial"/>
          <w:szCs w:val="22"/>
          <w:lang w:eastAsia="hu-HU"/>
        </w:rPr>
        <w:t>ele Constan</w:t>
      </w:r>
      <w:r w:rsidRPr="007355FF">
        <w:rPr>
          <w:rFonts w:ascii="Tahoma" w:hAnsi="Tahoma" w:cs="Tahoma"/>
          <w:szCs w:val="22"/>
          <w:lang w:eastAsia="hu-HU"/>
        </w:rPr>
        <w:t>ț</w:t>
      </w:r>
      <w:r w:rsidRPr="007355FF">
        <w:rPr>
          <w:rFonts w:ascii="Trebuchet MS" w:hAnsi="Trebuchet MS" w:cs="Arial"/>
          <w:szCs w:val="22"/>
          <w:lang w:eastAsia="hu-HU"/>
        </w:rPr>
        <w:t xml:space="preserve">a </w:t>
      </w:r>
      <w:r w:rsidRPr="007355FF">
        <w:rPr>
          <w:rFonts w:ascii="Tahoma" w:hAnsi="Tahoma" w:cs="Tahoma"/>
          <w:szCs w:val="22"/>
          <w:lang w:eastAsia="hu-HU"/>
        </w:rPr>
        <w:t>ș</w:t>
      </w:r>
      <w:r w:rsidRPr="007355FF">
        <w:rPr>
          <w:rFonts w:ascii="Trebuchet MS" w:hAnsi="Trebuchet MS" w:cs="Arial"/>
          <w:szCs w:val="22"/>
          <w:lang w:eastAsia="hu-HU"/>
        </w:rPr>
        <w:t xml:space="preserve">i Dobrich, cu contrast puternic între temperaturile de iarnă </w:t>
      </w:r>
      <w:r w:rsidRPr="007355FF">
        <w:rPr>
          <w:rFonts w:ascii="Tahoma" w:hAnsi="Tahoma" w:cs="Tahoma"/>
          <w:szCs w:val="22"/>
          <w:lang w:eastAsia="hu-HU"/>
        </w:rPr>
        <w:t>ș</w:t>
      </w:r>
      <w:r w:rsidRPr="007355FF">
        <w:rPr>
          <w:rFonts w:ascii="Trebuchet MS" w:hAnsi="Trebuchet MS" w:cs="Arial"/>
          <w:szCs w:val="22"/>
          <w:lang w:eastAsia="hu-HU"/>
        </w:rPr>
        <w:t>i de vară.</w:t>
      </w:r>
      <w:r w:rsidRPr="007355FF">
        <w:rPr>
          <w:rFonts w:ascii="Trebuchet MS" w:hAnsi="Trebuchet MS" w:cs="Arial"/>
          <w:color w:val="000000"/>
          <w:szCs w:val="22"/>
          <w:lang w:eastAsia="hu-HU"/>
        </w:rPr>
        <w:t xml:space="preserve"> În por</w:t>
      </w:r>
      <w:r w:rsidRPr="007355FF">
        <w:rPr>
          <w:rFonts w:ascii="Tahoma" w:hAnsi="Tahoma" w:cs="Tahoma"/>
          <w:color w:val="000000"/>
          <w:szCs w:val="22"/>
          <w:lang w:eastAsia="hu-HU"/>
        </w:rPr>
        <w:t>ț</w:t>
      </w:r>
      <w:r w:rsidRPr="007355FF">
        <w:rPr>
          <w:rFonts w:ascii="Trebuchet MS" w:hAnsi="Trebuchet MS" w:cs="Arial"/>
          <w:color w:val="000000"/>
          <w:szCs w:val="22"/>
          <w:lang w:eastAsia="hu-HU"/>
        </w:rPr>
        <w:t>iunea de sud-est, pot fi resim</w:t>
      </w:r>
      <w:r w:rsidRPr="007355FF">
        <w:rPr>
          <w:rFonts w:ascii="Tahoma" w:hAnsi="Tahoma" w:cs="Tahoma"/>
          <w:color w:val="000000"/>
          <w:szCs w:val="22"/>
          <w:lang w:eastAsia="hu-HU"/>
        </w:rPr>
        <w:t>ț</w:t>
      </w:r>
      <w:r w:rsidRPr="007355FF">
        <w:rPr>
          <w:rFonts w:ascii="Trebuchet MS" w:hAnsi="Trebuchet MS" w:cs="Arial"/>
          <w:color w:val="000000"/>
          <w:szCs w:val="22"/>
          <w:lang w:eastAsia="hu-HU"/>
        </w:rPr>
        <w:t>ite unele influen</w:t>
      </w:r>
      <w:r w:rsidRPr="007355FF">
        <w:rPr>
          <w:rFonts w:ascii="Tahoma" w:hAnsi="Tahoma" w:cs="Tahoma"/>
          <w:color w:val="000000"/>
          <w:szCs w:val="22"/>
          <w:lang w:eastAsia="hu-HU"/>
        </w:rPr>
        <w:t>ț</w:t>
      </w:r>
      <w:r w:rsidRPr="007355FF">
        <w:rPr>
          <w:rFonts w:ascii="Trebuchet MS" w:hAnsi="Trebuchet MS" w:cs="Arial"/>
          <w:color w:val="000000"/>
          <w:szCs w:val="22"/>
          <w:lang w:eastAsia="hu-HU"/>
        </w:rPr>
        <w:t xml:space="preserve">e nordice, cu aer rece circulând dinspre nord-est spre sud-vest, vânturi puternice, aducătoare de ierni foarte reci. </w:t>
      </w:r>
    </w:p>
    <w:p w:rsidR="00FF336F" w:rsidRPr="007355FF" w:rsidRDefault="00FF336F">
      <w:pPr>
        <w:jc w:val="both"/>
        <w:rPr>
          <w:rFonts w:ascii="Trebuchet MS" w:hAnsi="Trebuchet MS" w:cs="Arial"/>
          <w:color w:val="000000"/>
          <w:szCs w:val="22"/>
          <w:lang w:eastAsia="hu-HU"/>
        </w:rPr>
      </w:pPr>
      <w:r w:rsidRPr="007355FF">
        <w:rPr>
          <w:rFonts w:ascii="Trebuchet MS" w:hAnsi="Trebuchet MS" w:cs="Arial"/>
          <w:szCs w:val="22"/>
          <w:lang w:eastAsia="hu-HU"/>
        </w:rPr>
        <w:t>În zona transfrontalieră a fost construit un sistem unificat de monitorizare a calită</w:t>
      </w:r>
      <w:r w:rsidRPr="007355FF">
        <w:rPr>
          <w:rFonts w:ascii="Tahoma" w:hAnsi="Tahoma" w:cs="Tahoma"/>
          <w:szCs w:val="22"/>
          <w:lang w:eastAsia="hu-HU"/>
        </w:rPr>
        <w:t>ț</w:t>
      </w:r>
      <w:r w:rsidRPr="007355FF">
        <w:rPr>
          <w:rFonts w:ascii="Trebuchet MS" w:hAnsi="Trebuchet MS" w:cs="Arial"/>
          <w:szCs w:val="22"/>
          <w:lang w:eastAsia="hu-HU"/>
        </w:rPr>
        <w:t>ii aerului care func</w:t>
      </w:r>
      <w:r w:rsidRPr="007355FF">
        <w:rPr>
          <w:rFonts w:ascii="Tahoma" w:hAnsi="Tahoma" w:cs="Tahoma"/>
          <w:szCs w:val="22"/>
          <w:lang w:eastAsia="hu-HU"/>
        </w:rPr>
        <w:t>ț</w:t>
      </w:r>
      <w:r w:rsidRPr="007355FF">
        <w:rPr>
          <w:rFonts w:ascii="Trebuchet MS" w:hAnsi="Trebuchet MS" w:cs="Arial"/>
          <w:szCs w:val="22"/>
          <w:lang w:eastAsia="hu-HU"/>
        </w:rPr>
        <w:t>ionează în cadrul proiectelor de cooperare transfrontalieră cu finan</w:t>
      </w:r>
      <w:r w:rsidRPr="007355FF">
        <w:rPr>
          <w:rFonts w:ascii="Tahoma" w:hAnsi="Tahoma" w:cs="Tahoma"/>
          <w:szCs w:val="22"/>
          <w:lang w:eastAsia="hu-HU"/>
        </w:rPr>
        <w:t>ț</w:t>
      </w:r>
      <w:r w:rsidRPr="007355FF">
        <w:rPr>
          <w:rFonts w:ascii="Trebuchet MS" w:hAnsi="Trebuchet MS" w:cs="Arial"/>
          <w:szCs w:val="22"/>
          <w:lang w:eastAsia="hu-HU"/>
        </w:rPr>
        <w:t>are UE în a</w:t>
      </w:r>
      <w:r w:rsidRPr="007355FF">
        <w:rPr>
          <w:rFonts w:ascii="Tahoma" w:hAnsi="Tahoma" w:cs="Tahoma"/>
          <w:szCs w:val="22"/>
          <w:lang w:eastAsia="hu-HU"/>
        </w:rPr>
        <w:t>ș</w:t>
      </w:r>
      <w:r w:rsidRPr="007355FF">
        <w:rPr>
          <w:rFonts w:ascii="Trebuchet MS" w:hAnsi="Trebuchet MS" w:cs="Arial"/>
          <w:szCs w:val="22"/>
          <w:lang w:eastAsia="hu-HU"/>
        </w:rPr>
        <w:t xml:space="preserve">ezările din România </w:t>
      </w:r>
      <w:r w:rsidRPr="007355FF">
        <w:rPr>
          <w:rFonts w:ascii="Tahoma" w:hAnsi="Tahoma" w:cs="Tahoma"/>
          <w:szCs w:val="22"/>
          <w:lang w:eastAsia="hu-HU"/>
        </w:rPr>
        <w:t>ș</w:t>
      </w:r>
      <w:r w:rsidRPr="007355FF">
        <w:rPr>
          <w:rFonts w:ascii="Trebuchet MS" w:hAnsi="Trebuchet MS" w:cs="Arial"/>
          <w:szCs w:val="22"/>
          <w:lang w:eastAsia="hu-HU"/>
        </w:rPr>
        <w:t>i Bulgaria situate în lungul fluviului Dunărea.</w:t>
      </w:r>
      <w:r w:rsidRPr="007355FF">
        <w:rPr>
          <w:rFonts w:ascii="Trebuchet MS" w:hAnsi="Trebuchet MS" w:cs="Arial"/>
          <w:color w:val="000000"/>
          <w:szCs w:val="22"/>
          <w:lang w:eastAsia="hu-HU"/>
        </w:rPr>
        <w:t xml:space="preserve"> A fost de asemenea dezvoltat un program comun de gestionare a calită</w:t>
      </w:r>
      <w:r w:rsidRPr="007355FF">
        <w:rPr>
          <w:rFonts w:ascii="Tahoma" w:hAnsi="Tahoma" w:cs="Tahoma"/>
          <w:color w:val="000000"/>
          <w:szCs w:val="22"/>
          <w:lang w:eastAsia="hu-HU"/>
        </w:rPr>
        <w:t>ț</w:t>
      </w:r>
      <w:r w:rsidRPr="007355FF">
        <w:rPr>
          <w:rFonts w:ascii="Trebuchet MS" w:hAnsi="Trebuchet MS" w:cs="Arial"/>
          <w:color w:val="000000"/>
          <w:szCs w:val="22"/>
          <w:lang w:eastAsia="hu-HU"/>
        </w:rPr>
        <w:t xml:space="preserve">ii aerului în lungul frontierei româno-bulgare, în zona Dunării de Jos. </w:t>
      </w:r>
    </w:p>
    <w:p w:rsidR="00FF336F" w:rsidRPr="007355FF" w:rsidRDefault="00FF336F">
      <w:pPr>
        <w:rPr>
          <w:rFonts w:ascii="Trebuchet MS" w:hAnsi="Trebuchet MS" w:cs="Arial"/>
          <w:b/>
          <w:szCs w:val="22"/>
        </w:rPr>
      </w:pPr>
      <w:r w:rsidRPr="007355FF">
        <w:rPr>
          <w:rFonts w:ascii="Trebuchet MS" w:hAnsi="Trebuchet MS" w:cs="Arial"/>
          <w:b/>
          <w:szCs w:val="22"/>
        </w:rPr>
        <w:t>România</w:t>
      </w:r>
      <w:r w:rsidRPr="00E5654E">
        <w:rPr>
          <w:rStyle w:val="FootnoteReference"/>
          <w:rFonts w:ascii="Trebuchet MS" w:hAnsi="Trebuchet MS" w:cs="Arial"/>
          <w:szCs w:val="22"/>
        </w:rPr>
        <w:footnoteReference w:id="4"/>
      </w:r>
    </w:p>
    <w:p w:rsidR="00FF336F" w:rsidRPr="007355FF" w:rsidRDefault="00FF336F">
      <w:pPr>
        <w:jc w:val="both"/>
        <w:rPr>
          <w:rFonts w:ascii="Trebuchet MS" w:hAnsi="Trebuchet MS" w:cs="Arial"/>
          <w:szCs w:val="22"/>
          <w:lang w:eastAsia="hu-HU"/>
        </w:rPr>
      </w:pPr>
      <w:r w:rsidRPr="007355FF">
        <w:rPr>
          <w:rFonts w:ascii="Trebuchet MS" w:hAnsi="Trebuchet MS" w:cs="Arial"/>
          <w:color w:val="000000"/>
          <w:szCs w:val="22"/>
        </w:rPr>
        <w:t>Prognozele ob</w:t>
      </w:r>
      <w:r w:rsidRPr="007355FF">
        <w:rPr>
          <w:rFonts w:ascii="Tahoma" w:hAnsi="Tahoma" w:cs="Tahoma"/>
          <w:color w:val="000000"/>
          <w:szCs w:val="22"/>
        </w:rPr>
        <w:t>ț</w:t>
      </w:r>
      <w:r w:rsidRPr="007355FF">
        <w:rPr>
          <w:rFonts w:ascii="Trebuchet MS" w:hAnsi="Trebuchet MS" w:cs="Arial"/>
          <w:color w:val="000000"/>
          <w:szCs w:val="22"/>
        </w:rPr>
        <w:t>inute cu ajutorul diferitelor modele arată o schimbare a regimului climatic din România în limitele tendin</w:t>
      </w:r>
      <w:r w:rsidRPr="007355FF">
        <w:rPr>
          <w:rFonts w:ascii="Tahoma" w:hAnsi="Tahoma" w:cs="Tahoma"/>
          <w:color w:val="000000"/>
          <w:szCs w:val="22"/>
        </w:rPr>
        <w:t>ț</w:t>
      </w:r>
      <w:r w:rsidRPr="007355FF">
        <w:rPr>
          <w:rFonts w:ascii="Trebuchet MS" w:hAnsi="Trebuchet MS" w:cs="Arial"/>
          <w:color w:val="000000"/>
          <w:szCs w:val="22"/>
        </w:rPr>
        <w:t>elor globale, având în vedere contextul regional, cu cre</w:t>
      </w:r>
      <w:r w:rsidRPr="007355FF">
        <w:rPr>
          <w:rFonts w:ascii="Tahoma" w:hAnsi="Tahoma" w:cs="Tahoma"/>
          <w:color w:val="000000"/>
          <w:szCs w:val="22"/>
        </w:rPr>
        <w:t>ș</w:t>
      </w:r>
      <w:r w:rsidRPr="007355FF">
        <w:rPr>
          <w:rFonts w:ascii="Trebuchet MS" w:hAnsi="Trebuchet MS" w:cs="Arial"/>
          <w:color w:val="000000"/>
          <w:szCs w:val="22"/>
        </w:rPr>
        <w:t>teri mari de temperatură în timpul verii.</w:t>
      </w:r>
      <w:r w:rsidRPr="007355FF">
        <w:rPr>
          <w:rFonts w:ascii="Trebuchet MS" w:hAnsi="Trebuchet MS" w:cs="Arial"/>
          <w:szCs w:val="22"/>
          <w:lang w:eastAsia="hu-HU"/>
        </w:rPr>
        <w:t xml:space="preserve"> Astfel, în România este de a</w:t>
      </w:r>
      <w:r w:rsidRPr="007355FF">
        <w:rPr>
          <w:rFonts w:ascii="Tahoma" w:hAnsi="Tahoma" w:cs="Tahoma"/>
          <w:szCs w:val="22"/>
          <w:lang w:eastAsia="hu-HU"/>
        </w:rPr>
        <w:t>ș</w:t>
      </w:r>
      <w:r w:rsidRPr="007355FF">
        <w:rPr>
          <w:rFonts w:ascii="Trebuchet MS" w:hAnsi="Trebuchet MS" w:cs="Arial"/>
          <w:szCs w:val="22"/>
          <w:lang w:eastAsia="hu-HU"/>
        </w:rPr>
        <w:t>teptat o cre</w:t>
      </w:r>
      <w:r w:rsidRPr="007355FF">
        <w:rPr>
          <w:rFonts w:ascii="Tahoma" w:hAnsi="Tahoma" w:cs="Tahoma"/>
          <w:szCs w:val="22"/>
          <w:lang w:eastAsia="hu-HU"/>
        </w:rPr>
        <w:t>ș</w:t>
      </w:r>
      <w:r w:rsidRPr="007355FF">
        <w:rPr>
          <w:rFonts w:ascii="Trebuchet MS" w:hAnsi="Trebuchet MS" w:cs="Arial"/>
          <w:szCs w:val="22"/>
          <w:lang w:eastAsia="hu-HU"/>
        </w:rPr>
        <w:t>tere a temperaturii medii anuale comparativ cu perioada 1980-1990 similară regiunii europene în ansamblu, cu u</w:t>
      </w:r>
      <w:r w:rsidRPr="007355FF">
        <w:rPr>
          <w:rFonts w:ascii="Tahoma" w:hAnsi="Tahoma" w:cs="Tahoma"/>
          <w:szCs w:val="22"/>
          <w:lang w:eastAsia="hu-HU"/>
        </w:rPr>
        <w:t>ș</w:t>
      </w:r>
      <w:r w:rsidRPr="007355FF">
        <w:rPr>
          <w:rFonts w:ascii="Trebuchet MS" w:hAnsi="Trebuchet MS" w:cs="Arial"/>
          <w:szCs w:val="22"/>
          <w:lang w:eastAsia="hu-HU"/>
        </w:rPr>
        <w:t>oare diferen</w:t>
      </w:r>
      <w:r w:rsidRPr="007355FF">
        <w:rPr>
          <w:rFonts w:ascii="Tahoma" w:hAnsi="Tahoma" w:cs="Tahoma"/>
          <w:szCs w:val="22"/>
          <w:lang w:eastAsia="hu-HU"/>
        </w:rPr>
        <w:t>ț</w:t>
      </w:r>
      <w:r w:rsidRPr="007355FF">
        <w:rPr>
          <w:rFonts w:ascii="Trebuchet MS" w:hAnsi="Trebuchet MS" w:cs="Arial"/>
          <w:szCs w:val="22"/>
          <w:lang w:eastAsia="hu-HU"/>
        </w:rPr>
        <w:t>e între rezultatele ob</w:t>
      </w:r>
      <w:r w:rsidRPr="007355FF">
        <w:rPr>
          <w:rFonts w:ascii="Tahoma" w:hAnsi="Tahoma" w:cs="Tahoma"/>
          <w:szCs w:val="22"/>
          <w:lang w:eastAsia="hu-HU"/>
        </w:rPr>
        <w:t>ț</w:t>
      </w:r>
      <w:r w:rsidRPr="007355FF">
        <w:rPr>
          <w:rFonts w:ascii="Trebuchet MS" w:hAnsi="Trebuchet MS" w:cs="Arial"/>
          <w:szCs w:val="22"/>
          <w:lang w:eastAsia="hu-HU"/>
        </w:rPr>
        <w:t xml:space="preserve">inute prin modelare în primele decenii ale secolului XXI </w:t>
      </w:r>
      <w:r w:rsidRPr="007355FF">
        <w:rPr>
          <w:rFonts w:ascii="Tahoma" w:hAnsi="Tahoma" w:cs="Tahoma"/>
          <w:szCs w:val="22"/>
          <w:lang w:eastAsia="hu-HU"/>
        </w:rPr>
        <w:t>ș</w:t>
      </w:r>
      <w:r w:rsidRPr="007355FF">
        <w:rPr>
          <w:rFonts w:ascii="Trebuchet MS" w:hAnsi="Trebuchet MS" w:cs="Arial"/>
          <w:szCs w:val="22"/>
          <w:lang w:eastAsia="hu-HU"/>
        </w:rPr>
        <w:t>i mai mari către sfâr</w:t>
      </w:r>
      <w:r w:rsidRPr="007355FF">
        <w:rPr>
          <w:rFonts w:ascii="Tahoma" w:hAnsi="Tahoma" w:cs="Tahoma"/>
          <w:szCs w:val="22"/>
          <w:lang w:eastAsia="hu-HU"/>
        </w:rPr>
        <w:t>ș</w:t>
      </w:r>
      <w:r w:rsidRPr="007355FF">
        <w:rPr>
          <w:rFonts w:ascii="Trebuchet MS" w:hAnsi="Trebuchet MS" w:cs="Arial"/>
          <w:szCs w:val="22"/>
          <w:lang w:eastAsia="hu-HU"/>
        </w:rPr>
        <w:t>itul secolului:</w:t>
      </w:r>
    </w:p>
    <w:p w:rsidR="00FF336F" w:rsidRPr="007355FF" w:rsidRDefault="00FF336F">
      <w:pPr>
        <w:jc w:val="both"/>
        <w:rPr>
          <w:rFonts w:ascii="Trebuchet MS" w:hAnsi="Trebuchet MS" w:cs="Arial"/>
          <w:iCs/>
          <w:color w:val="000000"/>
          <w:szCs w:val="22"/>
          <w:lang w:eastAsia="en-US"/>
        </w:rPr>
      </w:pPr>
      <w:r w:rsidRPr="007355FF">
        <w:rPr>
          <w:rFonts w:ascii="Trebuchet MS" w:hAnsi="Trebuchet MS" w:cs="Arial"/>
          <w:iCs/>
          <w:color w:val="000000"/>
          <w:szCs w:val="22"/>
          <w:lang w:eastAsia="en-US"/>
        </w:rPr>
        <w:t>Emisiile totale de GES (exclusiv contribu</w:t>
      </w:r>
      <w:r w:rsidRPr="007355FF">
        <w:rPr>
          <w:rFonts w:ascii="Tahoma" w:hAnsi="Tahoma" w:cs="Tahoma"/>
          <w:iCs/>
          <w:color w:val="000000"/>
          <w:szCs w:val="22"/>
          <w:lang w:eastAsia="en-US"/>
        </w:rPr>
        <w:t>ț</w:t>
      </w:r>
      <w:r w:rsidRPr="007355FF">
        <w:rPr>
          <w:rFonts w:ascii="Trebuchet MS" w:hAnsi="Trebuchet MS" w:cs="Arial"/>
          <w:iCs/>
          <w:color w:val="000000"/>
          <w:szCs w:val="22"/>
          <w:lang w:eastAsia="en-US"/>
        </w:rPr>
        <w:t>ia domeniului Utilizarea terenurilor, Schimbarea folosin</w:t>
      </w:r>
      <w:r w:rsidRPr="007355FF">
        <w:rPr>
          <w:rFonts w:ascii="Tahoma" w:hAnsi="Tahoma" w:cs="Tahoma"/>
          <w:iCs/>
          <w:color w:val="000000"/>
          <w:szCs w:val="22"/>
          <w:lang w:eastAsia="en-US"/>
        </w:rPr>
        <w:t>ț</w:t>
      </w:r>
      <w:r w:rsidRPr="007355FF">
        <w:rPr>
          <w:rFonts w:ascii="Trebuchet MS" w:hAnsi="Trebuchet MS" w:cs="Arial"/>
          <w:iCs/>
          <w:color w:val="000000"/>
          <w:szCs w:val="22"/>
          <w:lang w:eastAsia="en-US"/>
        </w:rPr>
        <w:t xml:space="preserve">ei terenurilor </w:t>
      </w:r>
      <w:r w:rsidRPr="007355FF">
        <w:rPr>
          <w:rFonts w:ascii="Tahoma" w:hAnsi="Tahoma" w:cs="Tahoma"/>
          <w:iCs/>
          <w:color w:val="000000"/>
          <w:szCs w:val="22"/>
          <w:lang w:eastAsia="en-US"/>
        </w:rPr>
        <w:t>ș</w:t>
      </w:r>
      <w:r w:rsidRPr="007355FF">
        <w:rPr>
          <w:rFonts w:ascii="Trebuchet MS" w:hAnsi="Trebuchet MS" w:cs="Arial"/>
          <w:iCs/>
          <w:color w:val="000000"/>
          <w:szCs w:val="22"/>
          <w:lang w:eastAsia="en-US"/>
        </w:rPr>
        <w:t>i silvicultură - LUCLFU) au scăzut în 2011 cu 54,86% comparativ cu nivelul emisiilor din 1989.</w:t>
      </w:r>
    </w:p>
    <w:p w:rsidR="00FF336F" w:rsidRPr="007355FF" w:rsidRDefault="00FF336F">
      <w:pPr>
        <w:autoSpaceDE w:val="0"/>
        <w:autoSpaceDN w:val="0"/>
        <w:adjustRightInd w:val="0"/>
        <w:jc w:val="both"/>
        <w:rPr>
          <w:rFonts w:cs="Arial"/>
          <w:color w:val="000000"/>
          <w:szCs w:val="22"/>
        </w:rPr>
      </w:pPr>
      <w:r w:rsidRPr="007355FF">
        <w:rPr>
          <w:rFonts w:ascii="Trebuchet MS" w:hAnsi="Trebuchet MS" w:cs="Arial"/>
          <w:color w:val="000000"/>
          <w:szCs w:val="22"/>
        </w:rPr>
        <w:t>Potrivit documentului “Starea mediului – Raport Final 2012” prezentat de Agen</w:t>
      </w:r>
      <w:r w:rsidRPr="007355FF">
        <w:rPr>
          <w:rFonts w:ascii="Tahoma" w:hAnsi="Tahoma" w:cs="Tahoma"/>
          <w:color w:val="000000"/>
          <w:szCs w:val="22"/>
        </w:rPr>
        <w:t>ț</w:t>
      </w:r>
      <w:r w:rsidRPr="007355FF">
        <w:rPr>
          <w:rFonts w:ascii="Trebuchet MS" w:hAnsi="Trebuchet MS" w:cs="Arial"/>
          <w:color w:val="000000"/>
          <w:szCs w:val="22"/>
        </w:rPr>
        <w:t>ia Na</w:t>
      </w:r>
      <w:r w:rsidRPr="007355FF">
        <w:rPr>
          <w:rFonts w:ascii="Tahoma" w:hAnsi="Tahoma" w:cs="Tahoma"/>
          <w:color w:val="000000"/>
          <w:szCs w:val="22"/>
        </w:rPr>
        <w:t>ț</w:t>
      </w:r>
      <w:r w:rsidRPr="007355FF">
        <w:rPr>
          <w:rFonts w:ascii="Trebuchet MS" w:hAnsi="Trebuchet MS" w:cs="Arial"/>
          <w:color w:val="000000"/>
          <w:szCs w:val="22"/>
        </w:rPr>
        <w:t>ională de Protec</w:t>
      </w:r>
      <w:r w:rsidRPr="007355FF">
        <w:rPr>
          <w:rFonts w:ascii="Tahoma" w:hAnsi="Tahoma" w:cs="Tahoma"/>
          <w:color w:val="000000"/>
          <w:szCs w:val="22"/>
        </w:rPr>
        <w:t>ț</w:t>
      </w:r>
      <w:r w:rsidRPr="007355FF">
        <w:rPr>
          <w:rFonts w:ascii="Trebuchet MS" w:hAnsi="Trebuchet MS" w:cs="Arial"/>
          <w:color w:val="000000"/>
          <w:szCs w:val="22"/>
        </w:rPr>
        <w:t>ie a Mediului, în Zona programului, standardele de calitate a mediului au fost depă</w:t>
      </w:r>
      <w:r w:rsidRPr="007355FF">
        <w:rPr>
          <w:rFonts w:ascii="Tahoma" w:hAnsi="Tahoma" w:cs="Tahoma"/>
          <w:color w:val="000000"/>
          <w:szCs w:val="22"/>
        </w:rPr>
        <w:t>ș</w:t>
      </w:r>
      <w:r w:rsidRPr="007355FF">
        <w:rPr>
          <w:rFonts w:ascii="Trebuchet MS" w:hAnsi="Trebuchet MS" w:cs="Arial"/>
          <w:color w:val="000000"/>
          <w:szCs w:val="22"/>
        </w:rPr>
        <w:t xml:space="preserve">ite în 2012 la ozon (O3). </w:t>
      </w:r>
      <w:r w:rsidRPr="007355FF">
        <w:rPr>
          <w:rFonts w:cs="Arial"/>
          <w:color w:val="000000"/>
          <w:szCs w:val="22"/>
        </w:rPr>
        <w:t>Pentru niciun alt poluant nu au fost depă</w:t>
      </w:r>
      <w:r w:rsidRPr="007355FF">
        <w:rPr>
          <w:rFonts w:ascii="Tahoma" w:hAnsi="Tahoma" w:cs="Tahoma"/>
          <w:color w:val="000000"/>
          <w:szCs w:val="22"/>
        </w:rPr>
        <w:t>ș</w:t>
      </w:r>
      <w:r w:rsidRPr="007355FF">
        <w:rPr>
          <w:rFonts w:cs="Arial"/>
          <w:color w:val="000000"/>
          <w:szCs w:val="22"/>
        </w:rPr>
        <w:t xml:space="preserve">ite standardele de calitate a mediului în Zona programului.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Potrivit raportului, „în 2012, pragul de informare pentru ozon a fost atins în condi</w:t>
      </w:r>
      <w:r w:rsidRPr="007355FF">
        <w:rPr>
          <w:rFonts w:ascii="Tahoma" w:hAnsi="Tahoma" w:cs="Tahoma"/>
          <w:color w:val="000000"/>
          <w:szCs w:val="22"/>
        </w:rPr>
        <w:t>ț</w:t>
      </w:r>
      <w:r w:rsidRPr="007355FF">
        <w:rPr>
          <w:rFonts w:ascii="Trebuchet MS" w:hAnsi="Trebuchet MS" w:cs="Arial"/>
          <w:color w:val="000000"/>
          <w:szCs w:val="22"/>
        </w:rPr>
        <w:t>ii de calm atmosferic, nefavorabil dispersiei poluan</w:t>
      </w:r>
      <w:r w:rsidRPr="007355FF">
        <w:rPr>
          <w:rFonts w:ascii="Tahoma" w:hAnsi="Tahoma" w:cs="Tahoma"/>
          <w:color w:val="000000"/>
          <w:szCs w:val="22"/>
        </w:rPr>
        <w:t>ț</w:t>
      </w:r>
      <w:r w:rsidRPr="007355FF">
        <w:rPr>
          <w:rFonts w:ascii="Trebuchet MS" w:hAnsi="Trebuchet MS" w:cs="Arial"/>
          <w:color w:val="000000"/>
          <w:szCs w:val="22"/>
        </w:rPr>
        <w:t xml:space="preserve">ilor în atmosferă, ceea ce a dus la producerea </w:t>
      </w:r>
      <w:r w:rsidRPr="007355FF">
        <w:rPr>
          <w:rFonts w:ascii="Tahoma" w:hAnsi="Tahoma" w:cs="Tahoma"/>
          <w:color w:val="000000"/>
          <w:szCs w:val="22"/>
        </w:rPr>
        <w:t>ș</w:t>
      </w:r>
      <w:r w:rsidRPr="007355FF">
        <w:rPr>
          <w:rFonts w:ascii="Trebuchet MS" w:hAnsi="Trebuchet MS" w:cs="Arial"/>
          <w:color w:val="000000"/>
          <w:szCs w:val="22"/>
        </w:rPr>
        <w:t xml:space="preserve">i acumularea ozonului în aceste zone”. </w:t>
      </w:r>
    </w:p>
    <w:p w:rsidR="00FF336F" w:rsidRPr="007355FF" w:rsidRDefault="00FF336F">
      <w:pPr>
        <w:rPr>
          <w:rFonts w:ascii="Trebuchet MS" w:hAnsi="Trebuchet MS" w:cs="Arial"/>
          <w:szCs w:val="22"/>
        </w:rPr>
      </w:pPr>
      <w:r w:rsidRPr="007355FF">
        <w:rPr>
          <w:rFonts w:ascii="Trebuchet MS" w:hAnsi="Trebuchet MS" w:cs="Arial"/>
          <w:b/>
          <w:szCs w:val="22"/>
        </w:rPr>
        <w:t>Bulgaria</w:t>
      </w:r>
    </w:p>
    <w:p w:rsidR="00FF336F" w:rsidRPr="007355FF" w:rsidRDefault="00FF336F">
      <w:pPr>
        <w:jc w:val="both"/>
        <w:rPr>
          <w:rFonts w:ascii="Trebuchet MS" w:hAnsi="Trebuchet MS"/>
          <w:color w:val="000000"/>
        </w:rPr>
      </w:pPr>
      <w:r w:rsidRPr="007355FF">
        <w:rPr>
          <w:rFonts w:ascii="Trebuchet MS" w:hAnsi="Trebuchet MS"/>
        </w:rPr>
        <w:t>În ultimii ani, s-a observat o cre</w:t>
      </w:r>
      <w:r w:rsidRPr="007355FF">
        <w:rPr>
          <w:rFonts w:ascii="Tahoma" w:hAnsi="Tahoma" w:cs="Tahoma"/>
        </w:rPr>
        <w:t>ș</w:t>
      </w:r>
      <w:r w:rsidRPr="007355FF">
        <w:rPr>
          <w:rFonts w:ascii="Trebuchet MS" w:hAnsi="Trebuchet MS"/>
        </w:rPr>
        <w:t>tere a frecven</w:t>
      </w:r>
      <w:r w:rsidRPr="007355FF">
        <w:rPr>
          <w:rFonts w:ascii="Tahoma" w:hAnsi="Tahoma" w:cs="Tahoma"/>
        </w:rPr>
        <w:t>ț</w:t>
      </w:r>
      <w:r w:rsidRPr="007355FF">
        <w:rPr>
          <w:rFonts w:ascii="Trebuchet MS" w:hAnsi="Trebuchet MS"/>
        </w:rPr>
        <w:t xml:space="preserve">ei fenomenelor meteorologice </w:t>
      </w:r>
      <w:r w:rsidRPr="007355FF">
        <w:rPr>
          <w:rFonts w:ascii="Tahoma" w:hAnsi="Tahoma" w:cs="Tahoma"/>
        </w:rPr>
        <w:t>ș</w:t>
      </w:r>
      <w:r w:rsidRPr="007355FF">
        <w:rPr>
          <w:rFonts w:ascii="Trebuchet MS" w:hAnsi="Trebuchet MS"/>
        </w:rPr>
        <w:t>i climatice extreme.</w:t>
      </w:r>
      <w:r w:rsidRPr="007355FF">
        <w:rPr>
          <w:rFonts w:ascii="Trebuchet MS" w:hAnsi="Trebuchet MS"/>
          <w:color w:val="000000"/>
        </w:rPr>
        <w:t xml:space="preserve"> Potrivit simulărilor de schimbări climatice făcute </w:t>
      </w:r>
      <w:r w:rsidRPr="007355FF">
        <w:rPr>
          <w:rFonts w:ascii="Arial Unicode MS" w:eastAsia="Arial Unicode MS" w:hAnsi="Arial Unicode MS" w:cs="Arial Unicode MS" w:hint="eastAsia"/>
          <w:color w:val="000000"/>
        </w:rPr>
        <w:t>​​</w:t>
      </w:r>
      <w:r w:rsidRPr="007355FF">
        <w:rPr>
          <w:rFonts w:ascii="Trebuchet MS" w:hAnsi="Trebuchet MS"/>
          <w:color w:val="000000"/>
        </w:rPr>
        <w:t>pe baza principalelor scenarii de emisii este de a</w:t>
      </w:r>
      <w:r w:rsidRPr="007355FF">
        <w:rPr>
          <w:rFonts w:ascii="Tahoma" w:hAnsi="Tahoma" w:cs="Tahoma"/>
          <w:color w:val="000000"/>
        </w:rPr>
        <w:t>ș</w:t>
      </w:r>
      <w:r w:rsidRPr="007355FF">
        <w:rPr>
          <w:rFonts w:ascii="Trebuchet MS" w:hAnsi="Trebuchet MS"/>
          <w:color w:val="000000"/>
        </w:rPr>
        <w:t>teptat ca temperaturile din Bulgaria să crească cu 2 până la 5 grade până la finalul secolului XXI.</w:t>
      </w:r>
    </w:p>
    <w:p w:rsidR="00FF336F" w:rsidRPr="007355FF" w:rsidRDefault="00FF336F">
      <w:pPr>
        <w:jc w:val="both"/>
        <w:rPr>
          <w:rFonts w:ascii="Trebuchet MS" w:hAnsi="Trebuchet MS"/>
          <w:color w:val="000000"/>
        </w:rPr>
      </w:pPr>
      <w:r w:rsidRPr="007355FF">
        <w:rPr>
          <w:rFonts w:ascii="Trebuchet MS" w:hAnsi="Trebuchet MS"/>
        </w:rPr>
        <w:t xml:space="preserve">Analizele arată că în perioada 1988 - 2012 emisiile de GES au scăzut. Principalele surse de emisii de gaze cu efect de seră provin din energie </w:t>
      </w:r>
      <w:r w:rsidRPr="007355FF">
        <w:rPr>
          <w:rFonts w:ascii="Tahoma" w:hAnsi="Tahoma" w:cs="Tahoma"/>
        </w:rPr>
        <w:t>ș</w:t>
      </w:r>
      <w:r w:rsidRPr="007355FF">
        <w:rPr>
          <w:rFonts w:ascii="Trebuchet MS" w:hAnsi="Trebuchet MS"/>
        </w:rPr>
        <w:t>i agricultură.</w:t>
      </w:r>
      <w:r w:rsidRPr="007355FF">
        <w:rPr>
          <w:rFonts w:ascii="Trebuchet MS" w:hAnsi="Trebuchet MS"/>
          <w:color w:val="000000"/>
        </w:rPr>
        <w:t xml:space="preserve"> Acestea sunt completate de procesele industriale, de</w:t>
      </w:r>
      <w:r w:rsidRPr="007355FF">
        <w:rPr>
          <w:rFonts w:ascii="Tahoma" w:hAnsi="Tahoma" w:cs="Tahoma"/>
          <w:color w:val="000000"/>
        </w:rPr>
        <w:t>ș</w:t>
      </w:r>
      <w:r w:rsidRPr="007355FF">
        <w:rPr>
          <w:rFonts w:ascii="Trebuchet MS" w:hAnsi="Trebuchet MS"/>
          <w:color w:val="000000"/>
        </w:rPr>
        <w:t>euri, utilizarea solven</w:t>
      </w:r>
      <w:r w:rsidRPr="007355FF">
        <w:rPr>
          <w:rFonts w:ascii="Tahoma" w:hAnsi="Tahoma" w:cs="Tahoma"/>
          <w:color w:val="000000"/>
        </w:rPr>
        <w:t>ț</w:t>
      </w:r>
      <w:r w:rsidRPr="007355FF">
        <w:rPr>
          <w:rFonts w:ascii="Trebuchet MS" w:hAnsi="Trebuchet MS"/>
          <w:color w:val="000000"/>
        </w:rPr>
        <w:t xml:space="preserve">ilor </w:t>
      </w:r>
      <w:r w:rsidRPr="007355FF">
        <w:rPr>
          <w:rFonts w:ascii="Tahoma" w:hAnsi="Tahoma" w:cs="Tahoma"/>
          <w:color w:val="000000"/>
        </w:rPr>
        <w:t>ș</w:t>
      </w:r>
      <w:r w:rsidRPr="007355FF">
        <w:rPr>
          <w:rFonts w:ascii="Trebuchet MS" w:hAnsi="Trebuchet MS"/>
          <w:color w:val="000000"/>
        </w:rPr>
        <w:t>i altele asemenea.</w:t>
      </w:r>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color w:val="000000"/>
        </w:rPr>
        <w:t>În 2012, în zona analizată, nu au fost înregistrate încălcări ale calită</w:t>
      </w:r>
      <w:r w:rsidRPr="007355FF">
        <w:rPr>
          <w:rFonts w:ascii="Tahoma" w:hAnsi="Tahoma" w:cs="Tahoma"/>
          <w:color w:val="000000"/>
        </w:rPr>
        <w:t>ț</w:t>
      </w:r>
      <w:r w:rsidRPr="007355FF">
        <w:rPr>
          <w:rFonts w:ascii="Trebuchet MS" w:hAnsi="Trebuchet MS"/>
          <w:color w:val="000000"/>
        </w:rPr>
        <w:t>ii aerului din punct de vedere al numărului admisibil de depă</w:t>
      </w:r>
      <w:r w:rsidRPr="007355FF">
        <w:rPr>
          <w:rFonts w:ascii="Tahoma" w:hAnsi="Tahoma" w:cs="Tahoma"/>
          <w:color w:val="000000"/>
        </w:rPr>
        <w:t>ș</w:t>
      </w:r>
      <w:r w:rsidRPr="007355FF">
        <w:rPr>
          <w:rFonts w:ascii="Trebuchet MS" w:hAnsi="Trebuchet MS"/>
          <w:color w:val="000000"/>
        </w:rPr>
        <w:t>iri al nivelului de dioxid de sulf din atmosferă, respectiv numărul înregistrat de depă</w:t>
      </w:r>
      <w:r w:rsidRPr="007355FF">
        <w:rPr>
          <w:rFonts w:ascii="Tahoma" w:hAnsi="Tahoma" w:cs="Tahoma"/>
          <w:color w:val="000000"/>
        </w:rPr>
        <w:t>ș</w:t>
      </w:r>
      <w:r w:rsidRPr="007355FF">
        <w:rPr>
          <w:rFonts w:ascii="Trebuchet MS" w:hAnsi="Trebuchet MS"/>
          <w:color w:val="000000"/>
        </w:rPr>
        <w:t xml:space="preserve">iri ale valorii de prag este în limita admisibilă sau nu există. </w:t>
      </w:r>
    </w:p>
    <w:p w:rsidR="00FF336F" w:rsidRPr="007355FF" w:rsidRDefault="00FF336F">
      <w:pPr>
        <w:tabs>
          <w:tab w:val="left" w:pos="90"/>
          <w:tab w:val="left" w:pos="810"/>
        </w:tabs>
        <w:jc w:val="both"/>
        <w:rPr>
          <w:rFonts w:ascii="Trebuchet MS" w:hAnsi="Trebuchet MS"/>
          <w:color w:val="000000"/>
        </w:rPr>
      </w:pPr>
      <w:r w:rsidRPr="007355FF">
        <w:rPr>
          <w:rFonts w:ascii="Trebuchet MS" w:hAnsi="Trebuchet MS"/>
          <w:color w:val="000000"/>
        </w:rPr>
        <w:t>Nu au fost înregistrate în 2012 depă</w:t>
      </w:r>
      <w:r w:rsidRPr="007355FF">
        <w:rPr>
          <w:rFonts w:ascii="Tahoma" w:hAnsi="Tahoma" w:cs="Tahoma"/>
          <w:color w:val="000000"/>
        </w:rPr>
        <w:t>ș</w:t>
      </w:r>
      <w:r w:rsidRPr="007355FF">
        <w:rPr>
          <w:rFonts w:ascii="Trebuchet MS" w:hAnsi="Trebuchet MS"/>
          <w:color w:val="000000"/>
        </w:rPr>
        <w:t>iri ale con</w:t>
      </w:r>
      <w:r w:rsidRPr="007355FF">
        <w:rPr>
          <w:rFonts w:ascii="Tahoma" w:hAnsi="Tahoma" w:cs="Tahoma"/>
          <w:color w:val="000000"/>
        </w:rPr>
        <w:t>ț</w:t>
      </w:r>
      <w:r w:rsidRPr="007355FF">
        <w:rPr>
          <w:rFonts w:ascii="Trebuchet MS" w:hAnsi="Trebuchet MS"/>
          <w:color w:val="000000"/>
        </w:rPr>
        <w:t xml:space="preserve">inutului de dioxid de azot sau monoxid de carbon </w:t>
      </w:r>
      <w:r w:rsidRPr="007355FF">
        <w:rPr>
          <w:rFonts w:ascii="Tahoma" w:hAnsi="Tahoma" w:cs="Tahoma"/>
          <w:color w:val="000000"/>
        </w:rPr>
        <w:t>ș</w:t>
      </w:r>
      <w:r w:rsidRPr="007355FF">
        <w:rPr>
          <w:rFonts w:ascii="Trebuchet MS" w:hAnsi="Trebuchet MS"/>
          <w:color w:val="000000"/>
        </w:rPr>
        <w:t>i nici concentra</w:t>
      </w:r>
      <w:r w:rsidRPr="007355FF">
        <w:rPr>
          <w:rFonts w:ascii="Tahoma" w:hAnsi="Tahoma" w:cs="Tahoma"/>
          <w:color w:val="000000"/>
        </w:rPr>
        <w:t>ț</w:t>
      </w:r>
      <w:r w:rsidRPr="007355FF">
        <w:rPr>
          <w:rFonts w:ascii="Trebuchet MS" w:hAnsi="Trebuchet MS"/>
          <w:color w:val="000000"/>
        </w:rPr>
        <w:t>ii peste medie de aerosoli de plumb în atmosferă în partea bulgară a zonei transfrontaliere.</w:t>
      </w:r>
    </w:p>
    <w:p w:rsidR="00FF336F" w:rsidRPr="007355FF" w:rsidRDefault="00FF336F">
      <w:pPr>
        <w:ind w:right="-108"/>
        <w:jc w:val="both"/>
        <w:rPr>
          <w:rFonts w:ascii="Trebuchet MS" w:hAnsi="Trebuchet MS" w:cs="Arial"/>
          <w:szCs w:val="22"/>
        </w:rPr>
      </w:pPr>
      <w:r w:rsidRPr="007355FF">
        <w:rPr>
          <w:rFonts w:ascii="Trebuchet MS" w:hAnsi="Trebuchet MS" w:cs="Arial"/>
          <w:szCs w:val="22"/>
        </w:rPr>
        <w:t>Potrivit analizei dezvoltării socio-economice prezentate în Strategia Na</w:t>
      </w:r>
      <w:r w:rsidRPr="007355FF">
        <w:rPr>
          <w:rFonts w:ascii="Tahoma" w:hAnsi="Tahoma" w:cs="Tahoma"/>
          <w:szCs w:val="22"/>
        </w:rPr>
        <w:t>ț</w:t>
      </w:r>
      <w:r w:rsidRPr="007355FF">
        <w:rPr>
          <w:rFonts w:ascii="Trebuchet MS" w:hAnsi="Trebuchet MS" w:cs="Arial"/>
          <w:szCs w:val="22"/>
        </w:rPr>
        <w:t xml:space="preserve">ională de Dezvoltare Regională 2012-2020, </w:t>
      </w:r>
      <w:r w:rsidRPr="007355FF">
        <w:rPr>
          <w:rFonts w:ascii="Trebuchet MS" w:hAnsi="Trebuchet MS" w:cs="Arial"/>
          <w:color w:val="000000"/>
          <w:szCs w:val="22"/>
        </w:rPr>
        <w:t xml:space="preserve">regiunea cu cele mai reduse emisii de gaze cu efect de seră este regiunea de nord-vest, unde se află districtele Vidin, Vratsa, Montana </w:t>
      </w:r>
      <w:r w:rsidRPr="007355FF">
        <w:rPr>
          <w:rFonts w:ascii="Tahoma" w:hAnsi="Tahoma" w:cs="Tahoma"/>
          <w:color w:val="000000"/>
          <w:szCs w:val="22"/>
        </w:rPr>
        <w:t>ș</w:t>
      </w:r>
      <w:r w:rsidRPr="007355FF">
        <w:rPr>
          <w:rFonts w:ascii="Trebuchet MS" w:hAnsi="Trebuchet MS" w:cs="Arial"/>
          <w:color w:val="000000"/>
          <w:szCs w:val="22"/>
        </w:rPr>
        <w:t>i Pleven.</w:t>
      </w:r>
    </w:p>
    <w:p w:rsidR="00FF336F" w:rsidRPr="007355FF" w:rsidRDefault="00FF336F">
      <w:pPr>
        <w:ind w:right="-108"/>
        <w:jc w:val="both"/>
        <w:rPr>
          <w:rFonts w:ascii="Trebuchet MS" w:hAnsi="Trebuchet MS"/>
        </w:rPr>
      </w:pPr>
    </w:p>
    <w:p w:rsidR="00FF336F" w:rsidRDefault="00FF336F">
      <w:pPr>
        <w:pStyle w:val="Heading3"/>
        <w:numPr>
          <w:ilvl w:val="2"/>
          <w:numId w:val="24"/>
        </w:numPr>
        <w:rPr>
          <w:lang w:val="ro-RO"/>
        </w:rPr>
      </w:pPr>
      <w:bookmarkStart w:id="42" w:name="_Toc397582345"/>
      <w:r w:rsidRPr="007355FF">
        <w:rPr>
          <w:lang w:val="ro-RO"/>
        </w:rPr>
        <w:t>Apa</w:t>
      </w:r>
      <w:bookmarkStart w:id="43" w:name="_Toc397582346"/>
      <w:bookmarkEnd w:id="42"/>
    </w:p>
    <w:p w:rsidR="00FF336F" w:rsidRPr="0048428B" w:rsidRDefault="00FF336F" w:rsidP="0048428B">
      <w:pPr>
        <w:pStyle w:val="Heading3"/>
        <w:numPr>
          <w:ilvl w:val="3"/>
          <w:numId w:val="24"/>
        </w:numPr>
        <w:rPr>
          <w:lang w:val="ro-RO"/>
        </w:rPr>
      </w:pPr>
      <w:r w:rsidRPr="0048428B">
        <w:rPr>
          <w:lang w:val="ro-RO"/>
        </w:rPr>
        <w:t>Apele de suprafa</w:t>
      </w:r>
      <w:r w:rsidRPr="0048428B">
        <w:rPr>
          <w:rFonts w:ascii="Tahoma" w:hAnsi="Tahoma" w:cs="Tahoma"/>
          <w:lang w:val="ro-RO"/>
        </w:rPr>
        <w:t>ț</w:t>
      </w:r>
      <w:r w:rsidRPr="0048428B">
        <w:rPr>
          <w:rFonts w:cs="Trebuchet MS"/>
          <w:lang w:val="ro-RO"/>
        </w:rPr>
        <w:t>ă</w:t>
      </w:r>
      <w:bookmarkEnd w:id="43"/>
    </w:p>
    <w:p w:rsidR="00FF336F" w:rsidRPr="007355FF" w:rsidRDefault="00FF336F">
      <w:pPr>
        <w:jc w:val="both"/>
        <w:rPr>
          <w:rFonts w:ascii="Trebuchet MS" w:hAnsi="Trebuchet MS" w:cs="Arial"/>
          <w:szCs w:val="22"/>
          <w:lang w:eastAsia="hu-HU"/>
        </w:rPr>
      </w:pPr>
      <w:r w:rsidRPr="007355FF">
        <w:rPr>
          <w:rFonts w:ascii="Trebuchet MS" w:hAnsi="Trebuchet MS" w:cs="Arial"/>
          <w:szCs w:val="22"/>
          <w:lang w:eastAsia="hu-HU"/>
        </w:rPr>
        <w:t xml:space="preserve">Fluviul Dunărea reprezintă atât frontiera dintre România </w:t>
      </w:r>
      <w:r w:rsidRPr="007355FF">
        <w:rPr>
          <w:rFonts w:ascii="Tahoma" w:hAnsi="Tahoma" w:cs="Tahoma"/>
          <w:szCs w:val="22"/>
          <w:lang w:eastAsia="hu-HU"/>
        </w:rPr>
        <w:t>ș</w:t>
      </w:r>
      <w:r w:rsidRPr="007355FF">
        <w:rPr>
          <w:rFonts w:ascii="Trebuchet MS" w:hAnsi="Trebuchet MS" w:cs="Arial"/>
          <w:szCs w:val="22"/>
          <w:lang w:eastAsia="hu-HU"/>
        </w:rPr>
        <w:t xml:space="preserve">i Bulgaria cât </w:t>
      </w:r>
      <w:r w:rsidRPr="007355FF">
        <w:rPr>
          <w:rFonts w:ascii="Tahoma" w:hAnsi="Tahoma" w:cs="Tahoma"/>
          <w:szCs w:val="22"/>
          <w:lang w:eastAsia="hu-HU"/>
        </w:rPr>
        <w:t>ș</w:t>
      </w:r>
      <w:r w:rsidRPr="007355FF">
        <w:rPr>
          <w:rFonts w:ascii="Trebuchet MS" w:hAnsi="Trebuchet MS" w:cs="Arial"/>
          <w:szCs w:val="22"/>
          <w:lang w:eastAsia="hu-HU"/>
        </w:rPr>
        <w:t xml:space="preserve">i principala caracteristică a mediului din regiune.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b/>
          <w:color w:val="000000"/>
          <w:szCs w:val="22"/>
        </w:rPr>
        <w:t>România</w:t>
      </w:r>
    </w:p>
    <w:p w:rsidR="00FF336F" w:rsidRPr="007355FF" w:rsidRDefault="00FF336F">
      <w:pPr>
        <w:autoSpaceDE w:val="0"/>
        <w:autoSpaceDN w:val="0"/>
        <w:adjustRightInd w:val="0"/>
        <w:jc w:val="both"/>
        <w:rPr>
          <w:rFonts w:ascii="Trebuchet MS" w:hAnsi="Trebuchet MS" w:cs="Arial"/>
          <w:bCs/>
          <w:color w:val="000000"/>
          <w:szCs w:val="22"/>
        </w:rPr>
      </w:pPr>
      <w:r w:rsidRPr="007355FF">
        <w:rPr>
          <w:rFonts w:ascii="Trebuchet MS" w:hAnsi="Trebuchet MS" w:cs="Arial"/>
          <w:color w:val="000000"/>
          <w:szCs w:val="22"/>
        </w:rPr>
        <w:t>Pe cursul major al fluviului Dunărea, administrat de Administra</w:t>
      </w:r>
      <w:r w:rsidRPr="007355FF">
        <w:rPr>
          <w:rFonts w:ascii="Tahoma" w:hAnsi="Tahoma" w:cs="Tahoma"/>
          <w:color w:val="000000"/>
          <w:szCs w:val="22"/>
        </w:rPr>
        <w:t>ț</w:t>
      </w:r>
      <w:r w:rsidRPr="007355FF">
        <w:rPr>
          <w:rFonts w:ascii="Trebuchet MS" w:hAnsi="Trebuchet MS" w:cs="Arial"/>
          <w:color w:val="000000"/>
          <w:szCs w:val="22"/>
        </w:rPr>
        <w:t>iile bazinale (ABH) Jiu, DBH Olt, DBH Arge</w:t>
      </w:r>
      <w:r w:rsidRPr="007355FF">
        <w:rPr>
          <w:rFonts w:ascii="Tahoma" w:hAnsi="Tahoma" w:cs="Tahoma"/>
          <w:color w:val="000000"/>
          <w:szCs w:val="22"/>
        </w:rPr>
        <w:t>ș</w:t>
      </w:r>
      <w:r w:rsidRPr="007355FF">
        <w:rPr>
          <w:rFonts w:ascii="Trebuchet MS" w:hAnsi="Trebuchet MS" w:cs="Arial"/>
          <w:color w:val="000000"/>
          <w:szCs w:val="22"/>
        </w:rPr>
        <w:t>-Vedea, DBH Buzău-Ialomi</w:t>
      </w:r>
      <w:r w:rsidRPr="007355FF">
        <w:rPr>
          <w:rFonts w:ascii="Tahoma" w:hAnsi="Tahoma" w:cs="Tahoma"/>
          <w:color w:val="000000"/>
          <w:szCs w:val="22"/>
        </w:rPr>
        <w:t>ț</w:t>
      </w:r>
      <w:r w:rsidRPr="007355FF">
        <w:rPr>
          <w:rFonts w:ascii="Trebuchet MS" w:hAnsi="Trebuchet MS" w:cs="Arial"/>
          <w:color w:val="000000"/>
          <w:szCs w:val="22"/>
        </w:rPr>
        <w:t xml:space="preserve">a </w:t>
      </w:r>
      <w:r w:rsidRPr="007355FF">
        <w:rPr>
          <w:rFonts w:ascii="Tahoma" w:hAnsi="Tahoma" w:cs="Tahoma"/>
          <w:color w:val="000000"/>
          <w:szCs w:val="22"/>
        </w:rPr>
        <w:t>ș</w:t>
      </w:r>
      <w:r w:rsidRPr="007355FF">
        <w:rPr>
          <w:rFonts w:ascii="Trebuchet MS" w:hAnsi="Trebuchet MS" w:cs="Arial"/>
          <w:color w:val="000000"/>
          <w:szCs w:val="22"/>
        </w:rPr>
        <w:t xml:space="preserve">i DBH Dobrogea – Litoral, au fost identificate </w:t>
      </w:r>
      <w:r w:rsidRPr="007355FF">
        <w:rPr>
          <w:rFonts w:ascii="Tahoma" w:hAnsi="Tahoma" w:cs="Tahoma"/>
          <w:color w:val="000000"/>
          <w:szCs w:val="22"/>
        </w:rPr>
        <w:t>ș</w:t>
      </w:r>
      <w:r w:rsidRPr="007355FF">
        <w:rPr>
          <w:rFonts w:ascii="Trebuchet MS" w:hAnsi="Trebuchet MS" w:cs="Arial"/>
          <w:color w:val="000000"/>
          <w:szCs w:val="22"/>
        </w:rPr>
        <w:t xml:space="preserve">i evaluate în total 7 corpuri de apă (4 corpuri de apă pe cursul principal </w:t>
      </w:r>
      <w:r w:rsidRPr="007355FF">
        <w:rPr>
          <w:rFonts w:ascii="Tahoma" w:hAnsi="Tahoma" w:cs="Tahoma"/>
          <w:color w:val="000000"/>
          <w:szCs w:val="22"/>
        </w:rPr>
        <w:t>ș</w:t>
      </w:r>
      <w:r w:rsidRPr="007355FF">
        <w:rPr>
          <w:rFonts w:ascii="Trebuchet MS" w:hAnsi="Trebuchet MS" w:cs="Arial"/>
          <w:color w:val="000000"/>
          <w:szCs w:val="22"/>
        </w:rPr>
        <w:t>i 3 corpuri de apă pe cele 3 bra</w:t>
      </w:r>
      <w:r w:rsidRPr="007355FF">
        <w:rPr>
          <w:rFonts w:ascii="Tahoma" w:hAnsi="Tahoma" w:cs="Tahoma"/>
          <w:color w:val="000000"/>
          <w:szCs w:val="22"/>
        </w:rPr>
        <w:t>ț</w:t>
      </w:r>
      <w:r w:rsidRPr="007355FF">
        <w:rPr>
          <w:rFonts w:ascii="Trebuchet MS" w:hAnsi="Trebuchet MS" w:cs="Arial"/>
          <w:color w:val="000000"/>
          <w:szCs w:val="22"/>
        </w:rPr>
        <w:t>e, reprezentând în total o distan</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monitorizată de 1.260 km). </w:t>
      </w:r>
      <w:r w:rsidRPr="007355FF">
        <w:rPr>
          <w:rFonts w:ascii="Trebuchet MS" w:hAnsi="Trebuchet MS" w:cs="Arial"/>
          <w:i/>
          <w:color w:val="000000"/>
          <w:szCs w:val="22"/>
        </w:rPr>
        <w:t>Rezultatele evaluării datelor ob</w:t>
      </w:r>
      <w:r w:rsidRPr="007355FF">
        <w:rPr>
          <w:rFonts w:ascii="Tahoma" w:hAnsi="Tahoma" w:cs="Tahoma"/>
          <w:i/>
          <w:color w:val="000000"/>
          <w:szCs w:val="22"/>
        </w:rPr>
        <w:t>ț</w:t>
      </w:r>
      <w:r w:rsidRPr="007355FF">
        <w:rPr>
          <w:rFonts w:ascii="Trebuchet MS" w:hAnsi="Trebuchet MS" w:cs="Arial"/>
          <w:i/>
          <w:color w:val="000000"/>
          <w:szCs w:val="22"/>
        </w:rPr>
        <w:t>inute arată că întregul sector monitorizat este în bună stare ecologică, respectiv are un poten</w:t>
      </w:r>
      <w:r w:rsidRPr="007355FF">
        <w:rPr>
          <w:rFonts w:ascii="Tahoma" w:hAnsi="Tahoma" w:cs="Tahoma"/>
          <w:i/>
          <w:color w:val="000000"/>
          <w:szCs w:val="22"/>
        </w:rPr>
        <w:t>ț</w:t>
      </w:r>
      <w:r w:rsidRPr="007355FF">
        <w:rPr>
          <w:rFonts w:ascii="Trebuchet MS" w:hAnsi="Trebuchet MS" w:cs="Arial"/>
          <w:i/>
          <w:color w:val="000000"/>
          <w:szCs w:val="22"/>
        </w:rPr>
        <w:t>ial ecologic bun.</w:t>
      </w:r>
    </w:p>
    <w:p w:rsidR="00FF336F" w:rsidRPr="007355FF" w:rsidRDefault="00FF336F">
      <w:pPr>
        <w:autoSpaceDE w:val="0"/>
        <w:autoSpaceDN w:val="0"/>
        <w:adjustRightInd w:val="0"/>
        <w:jc w:val="both"/>
        <w:rPr>
          <w:rFonts w:ascii="Trebuchet MS" w:hAnsi="Trebuchet MS" w:cs="Arial"/>
          <w:bCs/>
          <w:color w:val="000000"/>
          <w:szCs w:val="22"/>
        </w:rPr>
      </w:pPr>
      <w:r w:rsidRPr="007355FF">
        <w:rPr>
          <w:rFonts w:ascii="Trebuchet MS" w:hAnsi="Trebuchet MS" w:cs="Arial"/>
          <w:bCs/>
          <w:color w:val="000000"/>
          <w:szCs w:val="22"/>
        </w:rPr>
        <w:t>Cele mai importante râuri afluen</w:t>
      </w:r>
      <w:r w:rsidRPr="007355FF">
        <w:rPr>
          <w:rFonts w:ascii="Tahoma" w:hAnsi="Tahoma" w:cs="Tahoma"/>
          <w:bCs/>
          <w:color w:val="000000"/>
          <w:szCs w:val="22"/>
        </w:rPr>
        <w:t>ț</w:t>
      </w:r>
      <w:r w:rsidRPr="007355FF">
        <w:rPr>
          <w:rFonts w:ascii="Trebuchet MS" w:hAnsi="Trebuchet MS" w:cs="Arial"/>
          <w:bCs/>
          <w:color w:val="000000"/>
          <w:szCs w:val="22"/>
        </w:rPr>
        <w:t xml:space="preserve">i de pe partea stângă a Dunării de pe teritoriul României cuprinse în zona programului: Jiu, Olt </w:t>
      </w:r>
      <w:r w:rsidRPr="007355FF">
        <w:rPr>
          <w:rFonts w:ascii="Tahoma" w:hAnsi="Tahoma" w:cs="Tahoma"/>
          <w:bCs/>
          <w:color w:val="000000"/>
          <w:szCs w:val="22"/>
        </w:rPr>
        <w:t>ș</w:t>
      </w:r>
      <w:r w:rsidRPr="007355FF">
        <w:rPr>
          <w:rFonts w:ascii="Trebuchet MS" w:hAnsi="Trebuchet MS" w:cs="Arial"/>
          <w:bCs/>
          <w:color w:val="000000"/>
          <w:szCs w:val="22"/>
        </w:rPr>
        <w:t>i Arge</w:t>
      </w:r>
      <w:r w:rsidRPr="007355FF">
        <w:rPr>
          <w:rFonts w:ascii="Tahoma" w:hAnsi="Tahoma" w:cs="Tahoma"/>
          <w:bCs/>
          <w:color w:val="000000"/>
          <w:szCs w:val="22"/>
        </w:rPr>
        <w:t>ș</w:t>
      </w:r>
      <w:r w:rsidRPr="007355FF">
        <w:rPr>
          <w:rFonts w:ascii="Trebuchet MS" w:hAnsi="Trebuchet MS" w:cs="Arial"/>
          <w:bCs/>
          <w:color w:val="000000"/>
          <w:szCs w:val="22"/>
        </w:rPr>
        <w:t>.</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 xml:space="preserve">În bazinul hidrografic Jiu, 41 de corpuri de apă naturale au fost evaluate pe baza monitorizării biologice </w:t>
      </w:r>
      <w:r w:rsidRPr="007355FF">
        <w:rPr>
          <w:rFonts w:ascii="Tahoma" w:hAnsi="Tahoma" w:cs="Tahoma"/>
          <w:color w:val="000000"/>
          <w:szCs w:val="22"/>
        </w:rPr>
        <w:t>ș</w:t>
      </w:r>
      <w:r w:rsidRPr="007355FF">
        <w:rPr>
          <w:rFonts w:ascii="Trebuchet MS" w:hAnsi="Trebuchet MS" w:cs="Arial"/>
          <w:color w:val="000000"/>
          <w:szCs w:val="22"/>
        </w:rPr>
        <w:t>i a elementelor suport – râuri, cu o lungime de 1.293,7 km. Din cei 1.293,7 km monitoriza</w:t>
      </w:r>
      <w:r w:rsidRPr="007355FF">
        <w:rPr>
          <w:rFonts w:ascii="Tahoma" w:hAnsi="Tahoma" w:cs="Tahoma"/>
          <w:color w:val="000000"/>
          <w:szCs w:val="22"/>
        </w:rPr>
        <w:t>ț</w:t>
      </w:r>
      <w:r w:rsidRPr="007355FF">
        <w:rPr>
          <w:rFonts w:ascii="Trebuchet MS" w:hAnsi="Trebuchet MS" w:cs="Arial"/>
          <w:color w:val="000000"/>
          <w:szCs w:val="22"/>
        </w:rPr>
        <w:t>i din punct de vedere al stării ecologice, distribu</w:t>
      </w:r>
      <w:r w:rsidRPr="007355FF">
        <w:rPr>
          <w:rFonts w:ascii="Tahoma" w:hAnsi="Tahoma" w:cs="Tahoma"/>
          <w:color w:val="000000"/>
          <w:szCs w:val="22"/>
        </w:rPr>
        <w:t>ț</w:t>
      </w:r>
      <w:r w:rsidRPr="007355FF">
        <w:rPr>
          <w:rFonts w:ascii="Trebuchet MS" w:hAnsi="Trebuchet MS" w:cs="Arial"/>
          <w:color w:val="000000"/>
          <w:szCs w:val="22"/>
        </w:rPr>
        <w:t xml:space="preserve">ia pe lungime în raport cu starea ecologică este următoarea: </w:t>
      </w:r>
    </w:p>
    <w:p w:rsidR="00FF336F" w:rsidRPr="007355FF" w:rsidRDefault="00FF336F">
      <w:pPr>
        <w:numPr>
          <w:ilvl w:val="0"/>
          <w:numId w:val="11"/>
        </w:num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915,1 km (70,74%) în stare ecologică bună</w:t>
      </w:r>
      <w:r w:rsidRPr="007355FF">
        <w:rPr>
          <w:rFonts w:ascii="Tahoma" w:hAnsi="Tahoma" w:cs="Tahoma"/>
          <w:color w:val="000000"/>
          <w:szCs w:val="22"/>
        </w:rPr>
        <w:t xml:space="preserve"> ș</w:t>
      </w:r>
      <w:r w:rsidRPr="007355FF">
        <w:rPr>
          <w:rFonts w:ascii="Trebuchet MS" w:hAnsi="Trebuchet MS" w:cs="Arial"/>
          <w:color w:val="000000"/>
          <w:szCs w:val="22"/>
        </w:rPr>
        <w:t xml:space="preserve">i </w:t>
      </w:r>
    </w:p>
    <w:p w:rsidR="00FF336F" w:rsidRPr="007355FF" w:rsidRDefault="00FF336F">
      <w:pPr>
        <w:numPr>
          <w:ilvl w:val="0"/>
          <w:numId w:val="11"/>
        </w:num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 xml:space="preserve">378,6 km (29,26%) în stare ecologică moderată.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szCs w:val="22"/>
        </w:rPr>
        <w:t xml:space="preserve">În bazinul hidrografic Olt, 73 de corpuri de apă naturale au fost evaluate pe baza monitorizării biologice </w:t>
      </w:r>
      <w:r w:rsidRPr="007355FF">
        <w:rPr>
          <w:rFonts w:ascii="Tahoma" w:hAnsi="Tahoma" w:cs="Tahoma"/>
          <w:szCs w:val="22"/>
        </w:rPr>
        <w:t>ș</w:t>
      </w:r>
      <w:r w:rsidRPr="007355FF">
        <w:rPr>
          <w:rFonts w:ascii="Trebuchet MS" w:hAnsi="Trebuchet MS" w:cs="Arial"/>
          <w:szCs w:val="22"/>
        </w:rPr>
        <w:t>i a elementelor suport – râuri, cu o lungime de 2.205 km.</w:t>
      </w:r>
      <w:r w:rsidRPr="007355FF">
        <w:rPr>
          <w:rFonts w:ascii="Trebuchet MS" w:hAnsi="Trebuchet MS" w:cs="Arial"/>
          <w:color w:val="000000"/>
          <w:szCs w:val="22"/>
        </w:rPr>
        <w:t xml:space="preserve"> Din cei 2.205 km, distribu</w:t>
      </w:r>
      <w:r w:rsidRPr="007355FF">
        <w:rPr>
          <w:rFonts w:ascii="Tahoma" w:hAnsi="Tahoma" w:cs="Tahoma"/>
          <w:color w:val="000000"/>
          <w:szCs w:val="22"/>
        </w:rPr>
        <w:t>ț</w:t>
      </w:r>
      <w:r w:rsidRPr="007355FF">
        <w:rPr>
          <w:rFonts w:ascii="Trebuchet MS" w:hAnsi="Trebuchet MS" w:cs="Arial"/>
          <w:color w:val="000000"/>
          <w:szCs w:val="22"/>
        </w:rPr>
        <w:t xml:space="preserve">ia pe lungime în raport cu starea ecologică este următoarea: </w:t>
      </w:r>
    </w:p>
    <w:p w:rsidR="00FF336F" w:rsidRPr="007355FF" w:rsidRDefault="00FF336F">
      <w:pPr>
        <w:numPr>
          <w:ilvl w:val="0"/>
          <w:numId w:val="13"/>
        </w:numPr>
        <w:autoSpaceDE w:val="0"/>
        <w:autoSpaceDN w:val="0"/>
        <w:adjustRightInd w:val="0"/>
        <w:jc w:val="both"/>
        <w:rPr>
          <w:rFonts w:ascii="Trebuchet MS" w:hAnsi="Trebuchet MS" w:cs="Arial"/>
          <w:b/>
          <w:bCs/>
          <w:color w:val="000000"/>
          <w:szCs w:val="22"/>
        </w:rPr>
      </w:pPr>
      <w:r w:rsidRPr="007355FF">
        <w:rPr>
          <w:rFonts w:ascii="Trebuchet MS" w:hAnsi="Trebuchet MS" w:cs="Arial"/>
          <w:szCs w:val="22"/>
        </w:rPr>
        <w:t>1.553 km (70,43%) în stare ecologică bună</w:t>
      </w:r>
      <w:r w:rsidRPr="007355FF">
        <w:rPr>
          <w:rFonts w:ascii="Tahoma" w:hAnsi="Tahoma" w:cs="Tahoma"/>
          <w:szCs w:val="22"/>
        </w:rPr>
        <w:t xml:space="preserve"> ș</w:t>
      </w:r>
      <w:r w:rsidRPr="007355FF">
        <w:rPr>
          <w:rFonts w:ascii="Trebuchet MS" w:hAnsi="Trebuchet MS" w:cs="Arial"/>
          <w:szCs w:val="22"/>
        </w:rPr>
        <w:t xml:space="preserve">i </w:t>
      </w:r>
    </w:p>
    <w:p w:rsidR="00FF336F" w:rsidRPr="007355FF" w:rsidRDefault="00FF336F">
      <w:pPr>
        <w:numPr>
          <w:ilvl w:val="0"/>
          <w:numId w:val="13"/>
        </w:numPr>
        <w:autoSpaceDE w:val="0"/>
        <w:autoSpaceDN w:val="0"/>
        <w:adjustRightInd w:val="0"/>
        <w:jc w:val="both"/>
        <w:rPr>
          <w:rFonts w:ascii="Trebuchet MS" w:hAnsi="Trebuchet MS" w:cs="Arial"/>
          <w:b/>
          <w:bCs/>
          <w:color w:val="000000"/>
          <w:szCs w:val="22"/>
        </w:rPr>
      </w:pPr>
      <w:r w:rsidRPr="007355FF">
        <w:rPr>
          <w:rFonts w:ascii="Trebuchet MS" w:hAnsi="Trebuchet MS" w:cs="Arial"/>
          <w:szCs w:val="22"/>
        </w:rPr>
        <w:t>652 km (29,57%) în stare ecologică moderată.</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În bazinul hidrografic Arge</w:t>
      </w:r>
      <w:r w:rsidRPr="007355FF">
        <w:rPr>
          <w:rFonts w:ascii="Tahoma" w:hAnsi="Tahoma" w:cs="Tahoma"/>
          <w:color w:val="000000"/>
          <w:szCs w:val="22"/>
        </w:rPr>
        <w:t>ș</w:t>
      </w:r>
      <w:r w:rsidRPr="007355FF">
        <w:rPr>
          <w:rFonts w:ascii="Trebuchet MS" w:hAnsi="Trebuchet MS" w:cs="Arial"/>
          <w:color w:val="000000"/>
          <w:szCs w:val="22"/>
        </w:rPr>
        <w:t>, au fost evaluate 51 de corpuri de apă naturale - pe baza monitorizării ecologice – râuri cu o lungime de 1.576,59 km. Din cei 1.576,59 km, distribu</w:t>
      </w:r>
      <w:r w:rsidRPr="007355FF">
        <w:rPr>
          <w:rFonts w:ascii="Tahoma" w:hAnsi="Tahoma" w:cs="Tahoma"/>
          <w:color w:val="000000"/>
          <w:szCs w:val="22"/>
        </w:rPr>
        <w:t>ț</w:t>
      </w:r>
      <w:r w:rsidRPr="007355FF">
        <w:rPr>
          <w:rFonts w:ascii="Trebuchet MS" w:hAnsi="Trebuchet MS" w:cs="Arial"/>
          <w:color w:val="000000"/>
          <w:szCs w:val="22"/>
        </w:rPr>
        <w:t xml:space="preserve">ia pe lungime în raport cu starea ecologică este următoarea: </w:t>
      </w:r>
    </w:p>
    <w:p w:rsidR="00FF336F" w:rsidRPr="007355FF" w:rsidRDefault="00FF336F">
      <w:pPr>
        <w:numPr>
          <w:ilvl w:val="0"/>
          <w:numId w:val="23"/>
        </w:numPr>
        <w:jc w:val="both"/>
        <w:rPr>
          <w:rFonts w:ascii="Trebuchet MS" w:hAnsi="Trebuchet MS" w:cs="Arial"/>
          <w:color w:val="000000"/>
          <w:szCs w:val="22"/>
        </w:rPr>
      </w:pPr>
      <w:r w:rsidRPr="007355FF">
        <w:rPr>
          <w:rFonts w:ascii="Trebuchet MS" w:hAnsi="Trebuchet MS" w:cs="Arial"/>
          <w:color w:val="000000"/>
          <w:szCs w:val="22"/>
        </w:rPr>
        <w:t>941,65 km (59,73%) în stare ecologică bună</w:t>
      </w:r>
      <w:r w:rsidRPr="007355FF">
        <w:rPr>
          <w:rFonts w:ascii="Tahoma" w:hAnsi="Tahoma" w:cs="Tahoma"/>
          <w:color w:val="000000"/>
          <w:szCs w:val="22"/>
        </w:rPr>
        <w:t xml:space="preserve"> ș</w:t>
      </w:r>
      <w:r w:rsidRPr="007355FF">
        <w:rPr>
          <w:rFonts w:ascii="Trebuchet MS" w:hAnsi="Trebuchet MS" w:cs="Arial"/>
          <w:color w:val="000000"/>
          <w:szCs w:val="22"/>
        </w:rPr>
        <w:t xml:space="preserve">i </w:t>
      </w:r>
    </w:p>
    <w:p w:rsidR="00FF336F" w:rsidRPr="007355FF" w:rsidRDefault="00FF336F">
      <w:pPr>
        <w:numPr>
          <w:ilvl w:val="0"/>
          <w:numId w:val="23"/>
        </w:numPr>
        <w:jc w:val="both"/>
        <w:rPr>
          <w:rFonts w:ascii="Trebuchet MS" w:hAnsi="Trebuchet MS" w:cs="Arial"/>
          <w:color w:val="000000"/>
          <w:szCs w:val="22"/>
        </w:rPr>
      </w:pPr>
      <w:r w:rsidRPr="007355FF">
        <w:rPr>
          <w:rFonts w:ascii="Trebuchet MS" w:hAnsi="Trebuchet MS" w:cs="Arial"/>
          <w:color w:val="000000"/>
          <w:szCs w:val="22"/>
        </w:rPr>
        <w:t xml:space="preserve">634,98 km (40,27%) în stare ecologică moderată. </w:t>
      </w:r>
    </w:p>
    <w:p w:rsidR="00FF336F" w:rsidRPr="007355FF" w:rsidRDefault="00FF336F">
      <w:pPr>
        <w:jc w:val="both"/>
        <w:rPr>
          <w:rFonts w:ascii="Trebuchet MS" w:hAnsi="Trebuchet MS" w:cs="Arial"/>
          <w:b/>
          <w:color w:val="000000"/>
          <w:szCs w:val="22"/>
        </w:rPr>
      </w:pPr>
    </w:p>
    <w:p w:rsidR="00FF336F" w:rsidRPr="007355FF" w:rsidRDefault="00FF336F">
      <w:pPr>
        <w:jc w:val="both"/>
        <w:rPr>
          <w:rFonts w:ascii="Trebuchet MS" w:hAnsi="Trebuchet MS" w:cs="Arial"/>
          <w:color w:val="000000"/>
          <w:szCs w:val="22"/>
        </w:rPr>
      </w:pPr>
      <w:r w:rsidRPr="007355FF">
        <w:rPr>
          <w:rFonts w:ascii="Trebuchet MS" w:hAnsi="Trebuchet MS" w:cs="Arial"/>
          <w:b/>
          <w:color w:val="000000"/>
          <w:szCs w:val="22"/>
        </w:rPr>
        <w:t>Bulgaria</w:t>
      </w:r>
    </w:p>
    <w:p w:rsidR="00FF336F" w:rsidRPr="007355FF" w:rsidRDefault="00FF336F">
      <w:pPr>
        <w:autoSpaceDE w:val="0"/>
        <w:autoSpaceDN w:val="0"/>
        <w:adjustRightInd w:val="0"/>
        <w:jc w:val="both"/>
        <w:rPr>
          <w:rFonts w:ascii="Trebuchet MS" w:hAnsi="Trebuchet MS" w:cs="Arial"/>
          <w:color w:val="000000"/>
          <w:szCs w:val="22"/>
        </w:rPr>
      </w:pPr>
      <w:r>
        <w:rPr>
          <w:rFonts w:ascii="Trebuchet MS" w:hAnsi="Trebuchet MS" w:cs="Arial"/>
          <w:szCs w:val="22"/>
        </w:rPr>
        <w:t xml:space="preserve">În Bulgaria </w:t>
      </w:r>
      <w:r w:rsidRPr="007355FF">
        <w:rPr>
          <w:rFonts w:ascii="Trebuchet MS" w:hAnsi="Trebuchet MS" w:cs="Arial"/>
          <w:szCs w:val="22"/>
        </w:rPr>
        <w:t>corpurile de apă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w:t>
      </w:r>
      <w:r>
        <w:rPr>
          <w:rFonts w:ascii="Trebuchet MS" w:hAnsi="Trebuchet MS" w:cs="Arial"/>
          <w:szCs w:val="22"/>
        </w:rPr>
        <w:t xml:space="preserve">sunt incluse </w:t>
      </w:r>
      <w:r w:rsidRPr="007355FF">
        <w:rPr>
          <w:rFonts w:ascii="Trebuchet MS" w:hAnsi="Trebuchet MS" w:cs="Arial"/>
          <w:szCs w:val="22"/>
        </w:rPr>
        <w:t>în două direc</w:t>
      </w:r>
      <w:r w:rsidRPr="007355FF">
        <w:rPr>
          <w:rFonts w:ascii="Tahoma" w:hAnsi="Tahoma" w:cs="Tahoma"/>
          <w:szCs w:val="22"/>
        </w:rPr>
        <w:t>ț</w:t>
      </w:r>
      <w:r w:rsidRPr="007355FF">
        <w:rPr>
          <w:rFonts w:ascii="Trebuchet MS" w:hAnsi="Trebuchet MS" w:cs="Arial"/>
          <w:szCs w:val="22"/>
        </w:rPr>
        <w:t>ii bazinale de gospodărire a apelor</w:t>
      </w:r>
      <w:r>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 xml:space="preserve">i anume: </w:t>
      </w:r>
    </w:p>
    <w:p w:rsidR="00FF336F" w:rsidRPr="007355FF" w:rsidRDefault="00FF336F">
      <w:pPr>
        <w:numPr>
          <w:ilvl w:val="0"/>
          <w:numId w:val="12"/>
        </w:numPr>
        <w:tabs>
          <w:tab w:val="left" w:pos="6096"/>
        </w:tabs>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Direc</w:t>
      </w:r>
      <w:r w:rsidRPr="007355FF">
        <w:rPr>
          <w:rFonts w:ascii="Tahoma" w:hAnsi="Tahoma" w:cs="Tahoma"/>
          <w:color w:val="000000"/>
          <w:szCs w:val="22"/>
        </w:rPr>
        <w:t>ț</w:t>
      </w:r>
      <w:r w:rsidRPr="007355FF">
        <w:rPr>
          <w:rFonts w:ascii="Trebuchet MS" w:hAnsi="Trebuchet MS" w:cs="Arial"/>
          <w:color w:val="000000"/>
          <w:szCs w:val="22"/>
        </w:rPr>
        <w:t>ia de Gospodărire a Apelor din Regiunea Bazinului Dunării (cuprinzând circa 87 de corpuri de apă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în zona de cuprindere a programului, dintre care principalele sunt:  Dunărea, râurile Iskar, Vit, Osam, Ogosta, de la vest de Ogosta, Yantra, Rusenski Lom, cursuri de apă din Dobrogea Dunăreană); </w:t>
      </w:r>
      <w:r w:rsidRPr="007355FF">
        <w:rPr>
          <w:rFonts w:ascii="Tahoma" w:hAnsi="Tahoma" w:cs="Tahoma"/>
          <w:color w:val="000000"/>
          <w:szCs w:val="22"/>
        </w:rPr>
        <w:t>ș</w:t>
      </w:r>
      <w:r w:rsidRPr="007355FF">
        <w:rPr>
          <w:rFonts w:ascii="Trebuchet MS" w:hAnsi="Trebuchet MS" w:cs="Arial"/>
          <w:color w:val="000000"/>
          <w:szCs w:val="22"/>
        </w:rPr>
        <w:t xml:space="preserve">i </w:t>
      </w:r>
    </w:p>
    <w:p w:rsidR="00FF336F" w:rsidRPr="007355FF" w:rsidRDefault="00FF336F">
      <w:pPr>
        <w:numPr>
          <w:ilvl w:val="0"/>
          <w:numId w:val="12"/>
        </w:num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Direc</w:t>
      </w:r>
      <w:r w:rsidRPr="007355FF">
        <w:rPr>
          <w:rFonts w:ascii="Tahoma" w:hAnsi="Tahoma" w:cs="Tahoma"/>
          <w:color w:val="000000"/>
          <w:szCs w:val="22"/>
        </w:rPr>
        <w:t>ț</w:t>
      </w:r>
      <w:r w:rsidRPr="007355FF">
        <w:rPr>
          <w:rFonts w:ascii="Trebuchet MS" w:hAnsi="Trebuchet MS" w:cs="Arial"/>
          <w:color w:val="000000"/>
          <w:szCs w:val="22"/>
        </w:rPr>
        <w:t>ia de Gospodărire a Apelor din Regiunea Bazinului Mării Negre (cuprinzând 7 corpuri de apă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în zona de cuprindere a programului, dintre care principalele sunt Marea Neagră </w:t>
      </w:r>
      <w:r w:rsidRPr="007355FF">
        <w:rPr>
          <w:rFonts w:ascii="Tahoma" w:hAnsi="Tahoma" w:cs="Tahoma"/>
          <w:color w:val="000000"/>
          <w:szCs w:val="22"/>
        </w:rPr>
        <w:t>ș</w:t>
      </w:r>
      <w:r w:rsidRPr="007355FF">
        <w:rPr>
          <w:rFonts w:ascii="Trebuchet MS" w:hAnsi="Trebuchet MS" w:cs="Arial"/>
          <w:color w:val="000000"/>
          <w:szCs w:val="22"/>
        </w:rPr>
        <w:t xml:space="preserve">i cursurile de apă din Dobrogea). </w:t>
      </w:r>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În ultimii ani s-a observat o tendin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de îmbunătă</w:t>
      </w:r>
      <w:r w:rsidRPr="007355FF">
        <w:rPr>
          <w:rFonts w:ascii="Tahoma" w:hAnsi="Tahoma" w:cs="Tahoma"/>
          <w:szCs w:val="22"/>
        </w:rPr>
        <w:t>ț</w:t>
      </w:r>
      <w:r w:rsidRPr="007355FF">
        <w:rPr>
          <w:rFonts w:ascii="Trebuchet MS" w:hAnsi="Trebuchet MS" w:cs="Arial"/>
          <w:szCs w:val="22"/>
        </w:rPr>
        <w:t xml:space="preserve">ire a stării generale a apei. Cursul superior al râurilor se caracterizează prin ape nepoluate sau slab poluate. În unele zone există o scădere a numărului de sectoare cu stare anormală </w:t>
      </w:r>
      <w:r w:rsidRPr="007355FF">
        <w:rPr>
          <w:rFonts w:ascii="Tahoma" w:hAnsi="Tahoma" w:cs="Tahoma"/>
          <w:szCs w:val="22"/>
        </w:rPr>
        <w:t>ș</w:t>
      </w:r>
      <w:r w:rsidRPr="007355FF">
        <w:rPr>
          <w:rFonts w:ascii="Trebuchet MS" w:hAnsi="Trebuchet MS" w:cs="Arial"/>
          <w:szCs w:val="22"/>
        </w:rPr>
        <w:t>i nu au fost stabilite sectoare noi cu stare hidro-biologică perturbată. În ciuda tendin</w:t>
      </w:r>
      <w:r w:rsidRPr="007355FF">
        <w:rPr>
          <w:rFonts w:ascii="Tahoma" w:hAnsi="Tahoma" w:cs="Tahoma"/>
          <w:szCs w:val="22"/>
        </w:rPr>
        <w:t>ț</w:t>
      </w:r>
      <w:r w:rsidRPr="007355FF">
        <w:rPr>
          <w:rFonts w:ascii="Trebuchet MS" w:hAnsi="Trebuchet MS" w:cs="Arial"/>
          <w:szCs w:val="22"/>
        </w:rPr>
        <w:t>ei pozitive susmen</w:t>
      </w:r>
      <w:r w:rsidRPr="007355FF">
        <w:rPr>
          <w:rFonts w:ascii="Tahoma" w:hAnsi="Tahoma" w:cs="Tahoma"/>
          <w:szCs w:val="22"/>
        </w:rPr>
        <w:t>ț</w:t>
      </w:r>
      <w:r w:rsidRPr="007355FF">
        <w:rPr>
          <w:rFonts w:ascii="Trebuchet MS" w:hAnsi="Trebuchet MS" w:cs="Arial"/>
          <w:szCs w:val="22"/>
        </w:rPr>
        <w:t xml:space="preserve">ionate din ultimii ani, o serie de puncte </w:t>
      </w:r>
      <w:r w:rsidRPr="007355FF">
        <w:rPr>
          <w:rFonts w:ascii="Tahoma" w:hAnsi="Tahoma" w:cs="Tahoma"/>
          <w:szCs w:val="22"/>
        </w:rPr>
        <w:t>ș</w:t>
      </w:r>
      <w:r w:rsidRPr="007355FF">
        <w:rPr>
          <w:rFonts w:ascii="Trebuchet MS" w:hAnsi="Trebuchet MS" w:cs="Arial"/>
          <w:szCs w:val="22"/>
        </w:rPr>
        <w:t>i sectare de râu sunt înregistrate ca având o calitate a mediului grav degradată.</w:t>
      </w:r>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 xml:space="preserve">Singurele cursuri din BHMN care au legătură cu programul sunt Marea Neagră </w:t>
      </w:r>
      <w:r w:rsidRPr="007355FF">
        <w:rPr>
          <w:rFonts w:ascii="Tahoma" w:hAnsi="Tahoma" w:cs="Tahoma"/>
          <w:szCs w:val="22"/>
        </w:rPr>
        <w:t>ș</w:t>
      </w:r>
      <w:r w:rsidRPr="007355FF">
        <w:rPr>
          <w:rFonts w:ascii="Trebuchet MS" w:hAnsi="Trebuchet MS" w:cs="Arial"/>
          <w:szCs w:val="22"/>
        </w:rPr>
        <w:t>i râurile din Dobrogea.</w:t>
      </w:r>
      <w:r w:rsidRPr="007355FF">
        <w:rPr>
          <w:rFonts w:ascii="Trebuchet MS" w:hAnsi="Trebuchet MS" w:cs="Arial"/>
          <w:color w:val="000000"/>
          <w:szCs w:val="22"/>
        </w:rPr>
        <w:t xml:space="preserve"> Zona analizată este cea mai săracă în resurse de apă dulce din </w:t>
      </w:r>
      <w:r w:rsidRPr="007355FF">
        <w:rPr>
          <w:rFonts w:ascii="Tahoma" w:hAnsi="Tahoma" w:cs="Tahoma"/>
          <w:color w:val="000000"/>
          <w:szCs w:val="22"/>
        </w:rPr>
        <w:t>ț</w:t>
      </w:r>
      <w:r w:rsidRPr="007355FF">
        <w:rPr>
          <w:rFonts w:ascii="Trebuchet MS" w:hAnsi="Trebuchet MS" w:cs="Arial"/>
          <w:color w:val="000000"/>
          <w:szCs w:val="22"/>
        </w:rPr>
        <w:t>ară.</w:t>
      </w:r>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Starea corpurilor de apă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din domeniul de aplicare a programului aflate sub managementul BHD cu centrul la Pleven </w:t>
      </w:r>
      <w:r w:rsidRPr="007355FF">
        <w:rPr>
          <w:rFonts w:ascii="Tahoma" w:hAnsi="Tahoma" w:cs="Tahoma"/>
          <w:szCs w:val="22"/>
        </w:rPr>
        <w:t>ș</w:t>
      </w:r>
      <w:r w:rsidRPr="007355FF">
        <w:rPr>
          <w:rFonts w:ascii="Trebuchet MS" w:hAnsi="Trebuchet MS" w:cs="Arial"/>
          <w:szCs w:val="22"/>
        </w:rPr>
        <w:t xml:space="preserve">i BHMN cu centrul la Varna potrivit PMH 2010-2015 este prezentată în următoarele două figuri. Obiectivul PMBH este realizarea unei bune stări chimice </w:t>
      </w:r>
      <w:r w:rsidRPr="007355FF">
        <w:rPr>
          <w:rFonts w:ascii="Tahoma" w:hAnsi="Tahoma" w:cs="Tahoma"/>
          <w:szCs w:val="22"/>
        </w:rPr>
        <w:t>ș</w:t>
      </w:r>
      <w:r w:rsidRPr="007355FF">
        <w:rPr>
          <w:rFonts w:ascii="Trebuchet MS" w:hAnsi="Trebuchet MS" w:cs="Arial"/>
          <w:szCs w:val="22"/>
        </w:rPr>
        <w:t>i ecologice a apelor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w:t>
      </w:r>
    </w:p>
    <w:p w:rsidR="00FF336F" w:rsidRPr="007355FF" w:rsidRDefault="00FF336F">
      <w:pPr>
        <w:autoSpaceDE w:val="0"/>
        <w:autoSpaceDN w:val="0"/>
        <w:adjustRightInd w:val="0"/>
        <w:jc w:val="both"/>
        <w:rPr>
          <w:rFonts w:ascii="Trebuchet MS" w:hAnsi="Trebuchet MS" w:cs="Arial"/>
          <w:szCs w:val="22"/>
        </w:rPr>
      </w:pPr>
      <w:r w:rsidRPr="007355FF">
        <w:rPr>
          <w:rFonts w:ascii="Trebuchet MS" w:eastAsia="MS Gothic" w:hAnsi="Trebuchet MS" w:cs="Arial"/>
          <w:b/>
          <w:sz w:val="18"/>
          <w:szCs w:val="18"/>
        </w:rPr>
        <w:t>Figura 3-8:</w:t>
      </w:r>
      <w:r w:rsidRPr="007355FF">
        <w:rPr>
          <w:rFonts w:ascii="Trebuchet MS" w:eastAsia="MS Gothic" w:hAnsi="Trebuchet MS" w:cs="Arial"/>
          <w:sz w:val="18"/>
          <w:szCs w:val="18"/>
        </w:rPr>
        <w:t xml:space="preserve"> </w:t>
      </w:r>
      <w:r w:rsidRPr="007355FF">
        <w:rPr>
          <w:rFonts w:ascii="Trebuchet MS" w:eastAsia="MS Gothic" w:hAnsi="Trebuchet MS" w:cs="Arial"/>
          <w:b/>
          <w:sz w:val="18"/>
          <w:szCs w:val="18"/>
        </w:rPr>
        <w:t>Starea chimică a apelor de suprafa</w:t>
      </w:r>
      <w:r w:rsidRPr="007355FF">
        <w:rPr>
          <w:rFonts w:ascii="Tahoma" w:eastAsia="MS Gothic" w:hAnsi="Tahoma" w:cs="Tahoma"/>
          <w:b/>
          <w:sz w:val="18"/>
          <w:szCs w:val="18"/>
        </w:rPr>
        <w:t>ț</w:t>
      </w:r>
      <w:r w:rsidRPr="007355FF">
        <w:rPr>
          <w:rFonts w:ascii="Trebuchet MS" w:eastAsia="MS Gothic" w:hAnsi="Trebuchet MS" w:cs="Arial"/>
          <w:b/>
          <w:sz w:val="18"/>
          <w:szCs w:val="18"/>
        </w:rPr>
        <w:t>ă - Bulgaria</w:t>
      </w:r>
      <w:r w:rsidRPr="007355FF">
        <w:rPr>
          <w:rFonts w:ascii="Trebuchet MS" w:eastAsia="MS Gothic" w:hAnsi="Trebuchet MS" w:cs="Arial"/>
          <w:sz w:val="18"/>
          <w:szCs w:val="18"/>
        </w:rPr>
        <w:t xml:space="preserve"> </w:t>
      </w:r>
    </w:p>
    <w:p w:rsidR="00FF336F" w:rsidRPr="007355FF" w:rsidRDefault="00FF336F">
      <w:pPr>
        <w:autoSpaceDE w:val="0"/>
        <w:autoSpaceDN w:val="0"/>
        <w:adjustRightInd w:val="0"/>
        <w:jc w:val="both"/>
        <w:rPr>
          <w:rFonts w:ascii="Trebuchet MS" w:hAnsi="Trebuchet MS" w:cs="Arial"/>
          <w:szCs w:val="22"/>
          <w:highlight w:val="yellow"/>
        </w:rPr>
      </w:pPr>
      <w:r w:rsidRPr="008244A9">
        <w:rPr>
          <w:rFonts w:ascii="Trebuchet MS" w:hAnsi="Trebuchet MS" w:cs="Arial"/>
          <w:noProof/>
          <w:szCs w:val="22"/>
          <w:lang w:val="en-US" w:eastAsia="en-US"/>
        </w:rPr>
        <w:pict>
          <v:shape id="Picture 9" o:spid="_x0000_i1026" type="#_x0000_t75" style="width:421.5pt;height:195.75pt;visibility:visible">
            <v:imagedata r:id="rId35" o:title=""/>
          </v:shape>
        </w:pict>
      </w:r>
    </w:p>
    <w:p w:rsidR="00FF336F" w:rsidRPr="007355FF" w:rsidRDefault="00FF336F">
      <w:pPr>
        <w:autoSpaceDE w:val="0"/>
        <w:autoSpaceDN w:val="0"/>
        <w:adjustRightInd w:val="0"/>
        <w:jc w:val="both"/>
        <w:rPr>
          <w:rFonts w:ascii="Trebuchet MS" w:eastAsia="MS Gothic" w:hAnsi="Trebuchet MS" w:cs="Arial"/>
          <w:sz w:val="18"/>
          <w:szCs w:val="18"/>
        </w:rPr>
      </w:pPr>
    </w:p>
    <w:p w:rsidR="00FF336F" w:rsidRPr="007355FF" w:rsidRDefault="00FF336F">
      <w:pPr>
        <w:autoSpaceDE w:val="0"/>
        <w:autoSpaceDN w:val="0"/>
        <w:adjustRightInd w:val="0"/>
        <w:jc w:val="both"/>
        <w:rPr>
          <w:rFonts w:ascii="Trebuchet MS" w:hAnsi="Trebuchet MS" w:cs="Arial"/>
          <w:szCs w:val="22"/>
        </w:rPr>
      </w:pPr>
      <w:r w:rsidRPr="007355FF">
        <w:rPr>
          <w:rFonts w:ascii="Trebuchet MS" w:eastAsia="MS Gothic" w:hAnsi="Trebuchet MS" w:cs="Arial"/>
          <w:b/>
          <w:sz w:val="18"/>
          <w:szCs w:val="18"/>
        </w:rPr>
        <w:t>Figura 3-9:</w:t>
      </w:r>
      <w:r w:rsidRPr="007355FF">
        <w:rPr>
          <w:rFonts w:ascii="Trebuchet MS" w:eastAsia="MS Gothic" w:hAnsi="Trebuchet MS" w:cs="Arial"/>
          <w:sz w:val="18"/>
          <w:szCs w:val="18"/>
        </w:rPr>
        <w:t xml:space="preserve"> </w:t>
      </w:r>
      <w:r w:rsidRPr="007355FF">
        <w:rPr>
          <w:rFonts w:ascii="Trebuchet MS" w:eastAsia="MS Gothic" w:hAnsi="Trebuchet MS" w:cs="Arial"/>
          <w:b/>
          <w:sz w:val="18"/>
          <w:szCs w:val="18"/>
        </w:rPr>
        <w:t>Starea ecologică a apelor de suprafa</w:t>
      </w:r>
      <w:r w:rsidRPr="007355FF">
        <w:rPr>
          <w:rFonts w:ascii="Tahoma" w:eastAsia="MS Gothic" w:hAnsi="Tahoma" w:cs="Tahoma"/>
          <w:b/>
          <w:sz w:val="18"/>
          <w:szCs w:val="18"/>
        </w:rPr>
        <w:t>ț</w:t>
      </w:r>
      <w:r w:rsidRPr="007355FF">
        <w:rPr>
          <w:rFonts w:ascii="Trebuchet MS" w:eastAsia="MS Gothic" w:hAnsi="Trebuchet MS" w:cs="Arial"/>
          <w:b/>
          <w:sz w:val="18"/>
          <w:szCs w:val="18"/>
        </w:rPr>
        <w:t>ă - Bulgaria</w:t>
      </w:r>
      <w:r w:rsidRPr="007355FF">
        <w:rPr>
          <w:rFonts w:ascii="Trebuchet MS" w:eastAsia="MS Gothic" w:hAnsi="Trebuchet MS" w:cs="Arial"/>
          <w:sz w:val="18"/>
          <w:szCs w:val="18"/>
        </w:rPr>
        <w:t xml:space="preserve"> </w:t>
      </w:r>
    </w:p>
    <w:p w:rsidR="00FF336F" w:rsidRPr="007355FF" w:rsidRDefault="00FF336F">
      <w:pPr>
        <w:autoSpaceDE w:val="0"/>
        <w:autoSpaceDN w:val="0"/>
        <w:adjustRightInd w:val="0"/>
        <w:jc w:val="both"/>
        <w:rPr>
          <w:rFonts w:ascii="Trebuchet MS" w:hAnsi="Trebuchet MS" w:cs="Arial"/>
          <w:szCs w:val="22"/>
        </w:rPr>
      </w:pPr>
      <w:r w:rsidRPr="008244A9">
        <w:rPr>
          <w:rFonts w:ascii="Trebuchet MS" w:hAnsi="Trebuchet MS" w:cs="Arial"/>
          <w:noProof/>
          <w:szCs w:val="22"/>
          <w:lang w:val="en-US" w:eastAsia="en-US"/>
        </w:rPr>
        <w:pict>
          <v:shape id="Picture 10" o:spid="_x0000_i1027" type="#_x0000_t75" style="width:444.75pt;height:207.75pt;visibility:visible">
            <v:imagedata r:id="rId36" o:title=""/>
          </v:shape>
        </w:pict>
      </w:r>
    </w:p>
    <w:p w:rsidR="00FF336F" w:rsidRPr="007355FF" w:rsidRDefault="00FF336F">
      <w:pPr>
        <w:autoSpaceDE w:val="0"/>
        <w:autoSpaceDN w:val="0"/>
        <w:adjustRightInd w:val="0"/>
        <w:jc w:val="both"/>
        <w:rPr>
          <w:rFonts w:ascii="Trebuchet MS" w:hAnsi="Trebuchet MS" w:cs="Arial"/>
          <w:szCs w:val="22"/>
        </w:rPr>
      </w:pPr>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Regiunea Mării Negre este un bazin de importan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interna</w:t>
      </w:r>
      <w:r w:rsidRPr="007355FF">
        <w:rPr>
          <w:rFonts w:ascii="Tahoma" w:hAnsi="Tahoma" w:cs="Tahoma"/>
          <w:szCs w:val="22"/>
        </w:rPr>
        <w:t>ț</w:t>
      </w:r>
      <w:r w:rsidRPr="007355FF">
        <w:rPr>
          <w:rFonts w:ascii="Trebuchet MS" w:hAnsi="Trebuchet MS" w:cs="Arial"/>
          <w:szCs w:val="22"/>
        </w:rPr>
        <w:t xml:space="preserve">ională pentru economia </w:t>
      </w:r>
      <w:r w:rsidRPr="007355FF">
        <w:rPr>
          <w:rFonts w:ascii="Tahoma" w:hAnsi="Tahoma" w:cs="Tahoma"/>
          <w:szCs w:val="22"/>
        </w:rPr>
        <w:t>ș</w:t>
      </w:r>
      <w:r w:rsidRPr="007355FF">
        <w:rPr>
          <w:rFonts w:ascii="Trebuchet MS" w:hAnsi="Trebuchet MS" w:cs="Arial"/>
          <w:szCs w:val="22"/>
        </w:rPr>
        <w:t>i întreaga via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a </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rii. Apele costiere se caracterizează în unele zone prin parametri fizici-chimici mări</w:t>
      </w:r>
      <w:r w:rsidRPr="007355FF">
        <w:rPr>
          <w:rFonts w:ascii="Tahoma" w:hAnsi="Tahoma" w:cs="Tahoma"/>
          <w:szCs w:val="22"/>
        </w:rPr>
        <w:t>ț</w:t>
      </w:r>
      <w:r w:rsidRPr="007355FF">
        <w:rPr>
          <w:rFonts w:ascii="Trebuchet MS" w:hAnsi="Trebuchet MS" w:cs="Arial"/>
          <w:szCs w:val="22"/>
        </w:rPr>
        <w:t xml:space="preserve">i </w:t>
      </w:r>
      <w:r w:rsidRPr="007355FF">
        <w:rPr>
          <w:rFonts w:ascii="Tahoma" w:hAnsi="Tahoma" w:cs="Tahoma"/>
          <w:szCs w:val="22"/>
        </w:rPr>
        <w:t>ș</w:t>
      </w:r>
      <w:r w:rsidRPr="007355FF">
        <w:rPr>
          <w:rFonts w:ascii="Trebuchet MS" w:hAnsi="Trebuchet MS" w:cs="Arial"/>
          <w:szCs w:val="22"/>
        </w:rPr>
        <w:t>i un grad sporit de eutrofizare. Marea Neagră este de asemenea o zonă protejată interna</w:t>
      </w:r>
      <w:r w:rsidRPr="007355FF">
        <w:rPr>
          <w:rFonts w:ascii="Tahoma" w:hAnsi="Tahoma" w:cs="Tahoma"/>
          <w:szCs w:val="22"/>
        </w:rPr>
        <w:t>ț</w:t>
      </w:r>
      <w:r w:rsidRPr="007355FF">
        <w:rPr>
          <w:rFonts w:ascii="Trebuchet MS" w:hAnsi="Trebuchet MS" w:cs="Arial"/>
          <w:szCs w:val="22"/>
        </w:rPr>
        <w:t xml:space="preserve">ional prin acorduri </w:t>
      </w:r>
      <w:r w:rsidRPr="007355FF">
        <w:rPr>
          <w:rFonts w:ascii="Tahoma" w:hAnsi="Tahoma" w:cs="Tahoma"/>
          <w:szCs w:val="22"/>
        </w:rPr>
        <w:t>ș</w:t>
      </w:r>
      <w:r w:rsidRPr="007355FF">
        <w:rPr>
          <w:rFonts w:ascii="Trebuchet MS" w:hAnsi="Trebuchet MS" w:cs="Arial"/>
          <w:szCs w:val="22"/>
        </w:rPr>
        <w:t>i conven</w:t>
      </w:r>
      <w:r w:rsidRPr="007355FF">
        <w:rPr>
          <w:rFonts w:ascii="Tahoma" w:hAnsi="Tahoma" w:cs="Tahoma"/>
          <w:szCs w:val="22"/>
        </w:rPr>
        <w:t>ț</w:t>
      </w:r>
      <w:r w:rsidRPr="007355FF">
        <w:rPr>
          <w:rFonts w:ascii="Trebuchet MS" w:hAnsi="Trebuchet MS" w:cs="Arial"/>
          <w:szCs w:val="22"/>
        </w:rPr>
        <w:t>ii interna</w:t>
      </w:r>
      <w:r w:rsidRPr="007355FF">
        <w:rPr>
          <w:rFonts w:ascii="Tahoma" w:hAnsi="Tahoma" w:cs="Tahoma"/>
          <w:szCs w:val="22"/>
        </w:rPr>
        <w:t>ț</w:t>
      </w:r>
      <w:r w:rsidRPr="007355FF">
        <w:rPr>
          <w:rFonts w:ascii="Trebuchet MS" w:hAnsi="Trebuchet MS" w:cs="Arial"/>
          <w:szCs w:val="22"/>
        </w:rPr>
        <w:t xml:space="preserve">ionale. În acest sens, ea face obiectul cooperării dintre </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rile din regiunea Mării Negre. Directiva cadru pentru strategia marină pe care atât România cât </w:t>
      </w:r>
      <w:r w:rsidRPr="007355FF">
        <w:rPr>
          <w:rFonts w:ascii="Tahoma" w:hAnsi="Tahoma" w:cs="Tahoma"/>
          <w:szCs w:val="22"/>
        </w:rPr>
        <w:t>ș</w:t>
      </w:r>
      <w:r w:rsidRPr="007355FF">
        <w:rPr>
          <w:rFonts w:ascii="Trebuchet MS" w:hAnsi="Trebuchet MS" w:cs="Arial"/>
          <w:szCs w:val="22"/>
        </w:rPr>
        <w:t xml:space="preserve">i Bulgaria sunt obligate să o aplice ca state membre cere celor două </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ri de la Marea Neagră să coopereze </w:t>
      </w:r>
      <w:r w:rsidRPr="007355FF">
        <w:rPr>
          <w:rFonts w:ascii="Tahoma" w:hAnsi="Tahoma" w:cs="Tahoma"/>
          <w:szCs w:val="22"/>
        </w:rPr>
        <w:t>ș</w:t>
      </w:r>
      <w:r w:rsidRPr="007355FF">
        <w:rPr>
          <w:rFonts w:ascii="Trebuchet MS" w:hAnsi="Trebuchet MS" w:cs="Arial"/>
          <w:szCs w:val="22"/>
        </w:rPr>
        <w:t>i să coordoneze ac</w:t>
      </w:r>
      <w:r w:rsidRPr="007355FF">
        <w:rPr>
          <w:rFonts w:ascii="Tahoma" w:hAnsi="Tahoma" w:cs="Tahoma"/>
          <w:szCs w:val="22"/>
        </w:rPr>
        <w:t>ț</w:t>
      </w:r>
      <w:r w:rsidRPr="007355FF">
        <w:rPr>
          <w:rFonts w:ascii="Trebuchet MS" w:hAnsi="Trebuchet MS" w:cs="Arial"/>
          <w:szCs w:val="22"/>
        </w:rPr>
        <w:t xml:space="preserve">iuni comune în implementarea strategiilor lor maritime. </w:t>
      </w:r>
    </w:p>
    <w:p w:rsidR="00FF336F" w:rsidRPr="007355FF" w:rsidRDefault="00FF336F">
      <w:pPr>
        <w:jc w:val="both"/>
        <w:rPr>
          <w:rFonts w:ascii="Trebuchet MS" w:hAnsi="Trebuchet MS" w:cs="Arial"/>
          <w:szCs w:val="22"/>
        </w:rPr>
      </w:pPr>
      <w:r w:rsidRPr="007355FF">
        <w:rPr>
          <w:rFonts w:ascii="Trebuchet MS" w:hAnsi="Trebuchet MS" w:cs="Arial"/>
          <w:szCs w:val="22"/>
        </w:rPr>
        <w:t>În legătură cu implementarea măsurilor cuprinse în program, se acordă  aten</w:t>
      </w:r>
      <w:r w:rsidRPr="007355FF">
        <w:rPr>
          <w:rFonts w:ascii="Tahoma" w:hAnsi="Tahoma" w:cs="Tahoma"/>
          <w:szCs w:val="22"/>
        </w:rPr>
        <w:t>ț</w:t>
      </w:r>
      <w:r w:rsidRPr="007355FF">
        <w:rPr>
          <w:rFonts w:ascii="Trebuchet MS" w:hAnsi="Trebuchet MS" w:cs="Arial"/>
          <w:szCs w:val="22"/>
        </w:rPr>
        <w:t xml:space="preserve">ie specială zonelor </w:t>
      </w:r>
      <w:r w:rsidRPr="007355FF">
        <w:rPr>
          <w:rFonts w:ascii="Tahoma" w:hAnsi="Tahoma" w:cs="Tahoma"/>
          <w:szCs w:val="22"/>
        </w:rPr>
        <w:t>ș</w:t>
      </w:r>
      <w:r w:rsidRPr="007355FF">
        <w:rPr>
          <w:rFonts w:ascii="Trebuchet MS" w:hAnsi="Trebuchet MS" w:cs="Arial"/>
          <w:szCs w:val="22"/>
        </w:rPr>
        <w:t>i amplasamentelor care (conform art. 119a al Legii apelor) sunt desemnate ca zone de protec</w:t>
      </w:r>
      <w:r w:rsidRPr="007355FF">
        <w:rPr>
          <w:rFonts w:ascii="Tahoma" w:hAnsi="Tahoma" w:cs="Tahoma"/>
          <w:szCs w:val="22"/>
        </w:rPr>
        <w:t>ț</w:t>
      </w:r>
      <w:r w:rsidRPr="007355FF">
        <w:rPr>
          <w:rFonts w:ascii="Trebuchet MS" w:hAnsi="Trebuchet MS" w:cs="Arial"/>
          <w:szCs w:val="22"/>
        </w:rPr>
        <w:t xml:space="preserve">ie a apei </w:t>
      </w:r>
      <w:r w:rsidRPr="007355FF">
        <w:rPr>
          <w:rFonts w:ascii="Tahoma" w:hAnsi="Tahoma" w:cs="Tahoma"/>
          <w:szCs w:val="22"/>
        </w:rPr>
        <w:t>ș</w:t>
      </w:r>
      <w:r w:rsidRPr="007355FF">
        <w:rPr>
          <w:rFonts w:ascii="Trebuchet MS" w:hAnsi="Trebuchet MS" w:cs="Arial"/>
          <w:szCs w:val="22"/>
        </w:rPr>
        <w:t>i care sunt supuse interdic</w:t>
      </w:r>
      <w:r w:rsidRPr="007355FF">
        <w:rPr>
          <w:rFonts w:ascii="Tahoma" w:hAnsi="Tahoma" w:cs="Tahoma"/>
          <w:szCs w:val="22"/>
        </w:rPr>
        <w:t>ț</w:t>
      </w:r>
      <w:r w:rsidRPr="007355FF">
        <w:rPr>
          <w:rFonts w:ascii="Trebuchet MS" w:hAnsi="Trebuchet MS" w:cs="Arial"/>
          <w:szCs w:val="22"/>
        </w:rPr>
        <w:t xml:space="preserve">iilor </w:t>
      </w:r>
      <w:r w:rsidRPr="007355FF">
        <w:rPr>
          <w:rFonts w:ascii="Tahoma" w:hAnsi="Tahoma" w:cs="Tahoma"/>
          <w:szCs w:val="22"/>
        </w:rPr>
        <w:t>ș</w:t>
      </w:r>
      <w:r w:rsidRPr="007355FF">
        <w:rPr>
          <w:rFonts w:ascii="Trebuchet MS" w:hAnsi="Trebuchet MS" w:cs="Arial"/>
          <w:szCs w:val="22"/>
        </w:rPr>
        <w:t>i restric</w:t>
      </w:r>
      <w:r w:rsidRPr="007355FF">
        <w:rPr>
          <w:rFonts w:ascii="Tahoma" w:hAnsi="Tahoma" w:cs="Tahoma"/>
          <w:szCs w:val="22"/>
        </w:rPr>
        <w:t>ț</w:t>
      </w:r>
      <w:r w:rsidRPr="007355FF">
        <w:rPr>
          <w:rFonts w:ascii="Trebuchet MS" w:hAnsi="Trebuchet MS" w:cs="Arial"/>
          <w:szCs w:val="22"/>
        </w:rPr>
        <w:t>iilor obligatorii destinate protec</w:t>
      </w:r>
      <w:r w:rsidRPr="007355FF">
        <w:rPr>
          <w:rFonts w:ascii="Tahoma" w:hAnsi="Tahoma" w:cs="Tahoma"/>
          <w:szCs w:val="22"/>
        </w:rPr>
        <w:t>ț</w:t>
      </w:r>
      <w:r w:rsidRPr="007355FF">
        <w:rPr>
          <w:rFonts w:ascii="Trebuchet MS" w:hAnsi="Trebuchet MS" w:cs="Arial"/>
          <w:szCs w:val="22"/>
        </w:rPr>
        <w:t>iei lor.</w:t>
      </w:r>
      <w:r w:rsidRPr="007355FF">
        <w:rPr>
          <w:rFonts w:ascii="Trebuchet MS" w:hAnsi="Trebuchet MS" w:cs="Arial"/>
          <w:color w:val="000000"/>
          <w:szCs w:val="22"/>
        </w:rPr>
        <w:t xml:space="preserve"> Toate aceste zone, împreună cu zonele cu apă sensibilă la nutrien</w:t>
      </w:r>
      <w:r w:rsidRPr="007355FF">
        <w:rPr>
          <w:rFonts w:ascii="Tahoma" w:hAnsi="Tahoma" w:cs="Tahoma"/>
          <w:color w:val="000000"/>
          <w:szCs w:val="22"/>
        </w:rPr>
        <w:t>ț</w:t>
      </w:r>
      <w:r w:rsidRPr="007355FF">
        <w:rPr>
          <w:rFonts w:ascii="Trebuchet MS" w:hAnsi="Trebuchet MS" w:cs="Arial"/>
          <w:color w:val="000000"/>
          <w:szCs w:val="22"/>
        </w:rPr>
        <w:t xml:space="preserve">i inclusiv zonele sensibile </w:t>
      </w:r>
      <w:r w:rsidRPr="007355FF">
        <w:rPr>
          <w:rFonts w:ascii="Tahoma" w:hAnsi="Tahoma" w:cs="Tahoma"/>
          <w:color w:val="000000"/>
          <w:szCs w:val="22"/>
        </w:rPr>
        <w:t>ș</w:t>
      </w:r>
      <w:r w:rsidRPr="007355FF">
        <w:rPr>
          <w:rFonts w:ascii="Trebuchet MS" w:hAnsi="Trebuchet MS" w:cs="Arial"/>
          <w:color w:val="000000"/>
          <w:szCs w:val="22"/>
        </w:rPr>
        <w:t>i vulnerabile, desemnate în legătură cu conservarea biodiversită</w:t>
      </w:r>
      <w:r w:rsidRPr="007355FF">
        <w:rPr>
          <w:rFonts w:ascii="Tahoma" w:hAnsi="Tahoma" w:cs="Tahoma"/>
          <w:color w:val="000000"/>
          <w:szCs w:val="22"/>
        </w:rPr>
        <w:t>ț</w:t>
      </w:r>
      <w:r w:rsidRPr="007355FF">
        <w:rPr>
          <w:rFonts w:ascii="Trebuchet MS" w:hAnsi="Trebuchet MS" w:cs="Arial"/>
          <w:color w:val="000000"/>
          <w:szCs w:val="22"/>
        </w:rPr>
        <w:t>ii, în care men</w:t>
      </w:r>
      <w:r w:rsidRPr="007355FF">
        <w:rPr>
          <w:rFonts w:ascii="Tahoma" w:hAnsi="Tahoma" w:cs="Tahoma"/>
          <w:color w:val="000000"/>
          <w:szCs w:val="22"/>
        </w:rPr>
        <w:t>ț</w:t>
      </w:r>
      <w:r w:rsidRPr="007355FF">
        <w:rPr>
          <w:rFonts w:ascii="Trebuchet MS" w:hAnsi="Trebuchet MS" w:cs="Arial"/>
          <w:color w:val="000000"/>
          <w:szCs w:val="22"/>
        </w:rPr>
        <w:t>inerea sau îmbunătă</w:t>
      </w:r>
      <w:r w:rsidRPr="007355FF">
        <w:rPr>
          <w:rFonts w:ascii="Tahoma" w:hAnsi="Tahoma" w:cs="Tahoma"/>
          <w:color w:val="000000"/>
          <w:szCs w:val="22"/>
        </w:rPr>
        <w:t>ț</w:t>
      </w:r>
      <w:r w:rsidRPr="007355FF">
        <w:rPr>
          <w:rFonts w:ascii="Trebuchet MS" w:hAnsi="Trebuchet MS" w:cs="Arial"/>
          <w:color w:val="000000"/>
          <w:szCs w:val="22"/>
        </w:rPr>
        <w:t>irea calită</w:t>
      </w:r>
      <w:r w:rsidRPr="007355FF">
        <w:rPr>
          <w:rFonts w:ascii="Tahoma" w:hAnsi="Tahoma" w:cs="Tahoma"/>
          <w:color w:val="000000"/>
          <w:szCs w:val="22"/>
        </w:rPr>
        <w:t>ț</w:t>
      </w:r>
      <w:r w:rsidRPr="007355FF">
        <w:rPr>
          <w:rFonts w:ascii="Trebuchet MS" w:hAnsi="Trebuchet MS" w:cs="Arial"/>
          <w:color w:val="000000"/>
          <w:szCs w:val="22"/>
        </w:rPr>
        <w:t xml:space="preserve">ii apei reprezintă un factor important pentru conservarea habitatelor </w:t>
      </w:r>
      <w:r w:rsidRPr="007355FF">
        <w:rPr>
          <w:rFonts w:ascii="Tahoma" w:hAnsi="Tahoma" w:cs="Tahoma"/>
          <w:color w:val="000000"/>
          <w:szCs w:val="22"/>
        </w:rPr>
        <w:t>ș</w:t>
      </w:r>
      <w:r w:rsidRPr="007355FF">
        <w:rPr>
          <w:rFonts w:ascii="Trebuchet MS" w:hAnsi="Trebuchet MS" w:cs="Arial"/>
          <w:color w:val="000000"/>
          <w:szCs w:val="22"/>
        </w:rPr>
        <w:t>i speciilor, sunt discutate în detaliu în Sec</w:t>
      </w:r>
      <w:r w:rsidRPr="007355FF">
        <w:rPr>
          <w:rFonts w:ascii="Tahoma" w:hAnsi="Tahoma" w:cs="Tahoma"/>
          <w:color w:val="000000"/>
          <w:szCs w:val="22"/>
        </w:rPr>
        <w:t>ț</w:t>
      </w:r>
      <w:r w:rsidRPr="007355FF">
        <w:rPr>
          <w:rFonts w:ascii="Trebuchet MS" w:hAnsi="Trebuchet MS" w:cs="Arial"/>
          <w:color w:val="000000"/>
          <w:szCs w:val="22"/>
        </w:rPr>
        <w:t>iunea 4 a Raportului de mediu.</w:t>
      </w:r>
    </w:p>
    <w:p w:rsidR="00FF336F" w:rsidRPr="007355FF" w:rsidRDefault="00FF336F">
      <w:pPr>
        <w:jc w:val="both"/>
        <w:rPr>
          <w:rFonts w:ascii="Trebuchet MS" w:hAnsi="Trebuchet MS" w:cs="Arial"/>
          <w:szCs w:val="22"/>
        </w:rPr>
      </w:pPr>
    </w:p>
    <w:p w:rsidR="00FF336F" w:rsidRPr="008E3EDC" w:rsidRDefault="00FF336F" w:rsidP="008E3EDC">
      <w:pPr>
        <w:pStyle w:val="Heading3"/>
        <w:numPr>
          <w:ilvl w:val="3"/>
          <w:numId w:val="24"/>
        </w:numPr>
        <w:rPr>
          <w:lang w:val="ro-RO"/>
        </w:rPr>
      </w:pPr>
      <w:bookmarkStart w:id="44" w:name="_Toc397582347"/>
      <w:r w:rsidRPr="008E3EDC">
        <w:rPr>
          <w:lang w:val="ro-RO"/>
        </w:rPr>
        <w:t>Apa subterană</w:t>
      </w:r>
      <w:bookmarkEnd w:id="44"/>
    </w:p>
    <w:p w:rsidR="00FF336F" w:rsidRPr="007355FF" w:rsidRDefault="00FF336F">
      <w:pPr>
        <w:spacing w:before="0"/>
        <w:jc w:val="both"/>
        <w:rPr>
          <w:rFonts w:ascii="Trebuchet MS" w:hAnsi="Trebuchet MS" w:cs="Arial"/>
          <w:szCs w:val="22"/>
        </w:rPr>
      </w:pPr>
      <w:r w:rsidRPr="007355FF">
        <w:rPr>
          <w:rFonts w:ascii="Trebuchet MS" w:hAnsi="Trebuchet MS" w:cs="Arial"/>
          <w:b/>
          <w:szCs w:val="22"/>
        </w:rPr>
        <w:t>România</w:t>
      </w:r>
    </w:p>
    <w:p w:rsidR="00FF336F" w:rsidRPr="007355FF" w:rsidRDefault="00FF336F">
      <w:pPr>
        <w:jc w:val="both"/>
        <w:rPr>
          <w:rFonts w:ascii="Trebuchet MS" w:hAnsi="Trebuchet MS" w:cs="Arial"/>
          <w:szCs w:val="22"/>
          <w:highlight w:val="cyan"/>
        </w:rPr>
      </w:pPr>
      <w:r w:rsidRPr="007355FF">
        <w:rPr>
          <w:rFonts w:ascii="Trebuchet MS" w:hAnsi="Trebuchet MS"/>
          <w:szCs w:val="22"/>
        </w:rPr>
        <w:t>În anul 2012, dintre cele 140 de corpuri de apă subterană existente monitorizate din totalul de 142 de corpuri existente, au fost observate pentru evaluarea preliminară anuală a stării chimice un număr de 1307 de puncte de monitorizare (pu</w:t>
      </w:r>
      <w:r w:rsidRPr="007355FF">
        <w:rPr>
          <w:rFonts w:ascii="Tahoma" w:hAnsi="Tahoma" w:cs="Tahoma"/>
          <w:szCs w:val="22"/>
        </w:rPr>
        <w:t>ț</w:t>
      </w:r>
      <w:r w:rsidRPr="007355FF">
        <w:rPr>
          <w:rFonts w:ascii="Trebuchet MS" w:hAnsi="Trebuchet MS"/>
          <w:szCs w:val="22"/>
        </w:rPr>
        <w:t>uri, izvoare, scurgeri, fântâni).</w:t>
      </w:r>
      <w:r w:rsidRPr="007355FF">
        <w:rPr>
          <w:rFonts w:ascii="Trebuchet MS" w:hAnsi="Trebuchet MS"/>
          <w:color w:val="000000"/>
          <w:szCs w:val="22"/>
        </w:rPr>
        <w:t xml:space="preserve"> Cele 2 corpuri de apă subterană nemonitorizate se situează fi în zone montane greu accesibile fie con</w:t>
      </w:r>
      <w:r w:rsidRPr="007355FF">
        <w:rPr>
          <w:rFonts w:ascii="Tahoma" w:hAnsi="Tahoma" w:cs="Tahoma"/>
          <w:color w:val="000000"/>
          <w:szCs w:val="22"/>
        </w:rPr>
        <w:t>ț</w:t>
      </w:r>
      <w:r w:rsidRPr="007355FF">
        <w:rPr>
          <w:rFonts w:ascii="Trebuchet MS" w:hAnsi="Trebuchet MS"/>
          <w:color w:val="000000"/>
          <w:szCs w:val="22"/>
        </w:rPr>
        <w:t>in un număr redus de pu</w:t>
      </w:r>
      <w:r w:rsidRPr="007355FF">
        <w:rPr>
          <w:rFonts w:ascii="Tahoma" w:hAnsi="Tahoma" w:cs="Tahoma"/>
          <w:color w:val="000000"/>
          <w:szCs w:val="22"/>
        </w:rPr>
        <w:t>ț</w:t>
      </w:r>
      <w:r w:rsidRPr="007355FF">
        <w:rPr>
          <w:rFonts w:ascii="Trebuchet MS" w:hAnsi="Trebuchet MS"/>
          <w:color w:val="000000"/>
          <w:szCs w:val="22"/>
        </w:rPr>
        <w:t>uri fără influx de apă.</w:t>
      </w:r>
    </w:p>
    <w:p w:rsidR="00FF336F" w:rsidRPr="007355FF" w:rsidRDefault="00FF336F">
      <w:pPr>
        <w:pStyle w:val="Default"/>
        <w:spacing w:before="120"/>
        <w:jc w:val="both"/>
        <w:rPr>
          <w:rFonts w:cs="Arial"/>
          <w:bCs/>
          <w:sz w:val="22"/>
          <w:szCs w:val="22"/>
          <w:lang w:val="ro-RO"/>
        </w:rPr>
      </w:pPr>
      <w:r w:rsidRPr="007355FF">
        <w:rPr>
          <w:rFonts w:cs="Arial"/>
          <w:bCs/>
          <w:sz w:val="22"/>
          <w:szCs w:val="22"/>
          <w:lang w:val="ro-RO"/>
        </w:rPr>
        <w:t>Calitatea apei subterane în Zona programului monitorizată în 2012 a determinat clasificarea stării corpurilor de apă subterană ca „bună” sau „slabă”, indicând o prevalen</w:t>
      </w:r>
      <w:r w:rsidRPr="007355FF">
        <w:rPr>
          <w:rFonts w:ascii="Tahoma" w:hAnsi="Tahoma" w:cs="Tahoma"/>
          <w:bCs/>
          <w:sz w:val="22"/>
          <w:szCs w:val="22"/>
          <w:lang w:val="ro-RO"/>
        </w:rPr>
        <w:t>ț</w:t>
      </w:r>
      <w:r w:rsidRPr="007355FF">
        <w:rPr>
          <w:bCs/>
          <w:sz w:val="22"/>
          <w:szCs w:val="22"/>
          <w:lang w:val="ro-RO"/>
        </w:rPr>
        <w:t>ă</w:t>
      </w:r>
      <w:r w:rsidRPr="007355FF">
        <w:rPr>
          <w:rFonts w:cs="Arial"/>
          <w:bCs/>
          <w:sz w:val="22"/>
          <w:szCs w:val="22"/>
          <w:lang w:val="ro-RO"/>
        </w:rPr>
        <w:t xml:space="preserve"> a celor cu stare bună. Din punct de vedere al poluării apei, nutrien</w:t>
      </w:r>
      <w:r w:rsidRPr="007355FF">
        <w:rPr>
          <w:rFonts w:ascii="Tahoma" w:hAnsi="Tahoma" w:cs="Tahoma"/>
          <w:bCs/>
          <w:sz w:val="22"/>
          <w:szCs w:val="22"/>
          <w:lang w:val="ro-RO"/>
        </w:rPr>
        <w:t>ț</w:t>
      </w:r>
      <w:r w:rsidRPr="007355FF">
        <w:rPr>
          <w:rFonts w:cs="Arial"/>
          <w:bCs/>
          <w:sz w:val="22"/>
          <w:szCs w:val="22"/>
          <w:lang w:val="ro-RO"/>
        </w:rPr>
        <w:t>ii cel mai frecvent identifica</w:t>
      </w:r>
      <w:r w:rsidRPr="007355FF">
        <w:rPr>
          <w:rFonts w:ascii="Tahoma" w:hAnsi="Tahoma" w:cs="Tahoma"/>
          <w:bCs/>
          <w:sz w:val="22"/>
          <w:szCs w:val="22"/>
          <w:lang w:val="ro-RO"/>
        </w:rPr>
        <w:t>ț</w:t>
      </w:r>
      <w:r w:rsidRPr="007355FF">
        <w:rPr>
          <w:rFonts w:cs="Arial"/>
          <w:bCs/>
          <w:sz w:val="22"/>
          <w:szCs w:val="22"/>
          <w:lang w:val="ro-RO"/>
        </w:rPr>
        <w:t xml:space="preserve">i sunt diferite forme de azot </w:t>
      </w:r>
      <w:r w:rsidRPr="007355FF">
        <w:rPr>
          <w:rFonts w:ascii="Tahoma" w:hAnsi="Tahoma" w:cs="Tahoma"/>
          <w:bCs/>
          <w:sz w:val="22"/>
          <w:szCs w:val="22"/>
          <w:lang w:val="ro-RO"/>
        </w:rPr>
        <w:t>ș</w:t>
      </w:r>
      <w:r w:rsidRPr="007355FF">
        <w:rPr>
          <w:rFonts w:cs="Arial"/>
          <w:bCs/>
          <w:sz w:val="22"/>
          <w:szCs w:val="22"/>
          <w:lang w:val="ro-RO"/>
        </w:rPr>
        <w:t>i fosfor (azota</w:t>
      </w:r>
      <w:r w:rsidRPr="007355FF">
        <w:rPr>
          <w:rFonts w:ascii="Tahoma" w:hAnsi="Tahoma" w:cs="Tahoma"/>
          <w:bCs/>
          <w:sz w:val="22"/>
          <w:szCs w:val="22"/>
          <w:lang w:val="ro-RO"/>
        </w:rPr>
        <w:t>ț</w:t>
      </w:r>
      <w:r w:rsidRPr="007355FF">
        <w:rPr>
          <w:rFonts w:cs="Arial"/>
          <w:bCs/>
          <w:sz w:val="22"/>
          <w:szCs w:val="22"/>
          <w:lang w:val="ro-RO"/>
        </w:rPr>
        <w:t>i, azoti</w:t>
      </w:r>
      <w:r w:rsidRPr="007355FF">
        <w:rPr>
          <w:rFonts w:ascii="Tahoma" w:hAnsi="Tahoma" w:cs="Tahoma"/>
          <w:bCs/>
          <w:sz w:val="22"/>
          <w:szCs w:val="22"/>
          <w:lang w:val="ro-RO"/>
        </w:rPr>
        <w:t>ț</w:t>
      </w:r>
      <w:r w:rsidRPr="007355FF">
        <w:rPr>
          <w:rFonts w:cs="Arial"/>
          <w:bCs/>
          <w:sz w:val="22"/>
          <w:szCs w:val="22"/>
          <w:lang w:val="ro-RO"/>
        </w:rPr>
        <w:t>i, amoniac, azot organic din resturi de plante sau al</w:t>
      </w:r>
      <w:r w:rsidRPr="007355FF">
        <w:rPr>
          <w:rFonts w:ascii="Tahoma" w:hAnsi="Tahoma" w:cs="Tahoma"/>
          <w:bCs/>
          <w:sz w:val="22"/>
          <w:szCs w:val="22"/>
          <w:lang w:val="ro-RO"/>
        </w:rPr>
        <w:t>ț</w:t>
      </w:r>
      <w:r w:rsidRPr="007355FF">
        <w:rPr>
          <w:rFonts w:cs="Arial"/>
          <w:bCs/>
          <w:sz w:val="22"/>
          <w:szCs w:val="22"/>
          <w:lang w:val="ro-RO"/>
        </w:rPr>
        <w:t>i compu</w:t>
      </w:r>
      <w:r w:rsidRPr="007355FF">
        <w:rPr>
          <w:rFonts w:ascii="Tahoma" w:hAnsi="Tahoma" w:cs="Tahoma"/>
          <w:bCs/>
          <w:sz w:val="22"/>
          <w:szCs w:val="22"/>
          <w:lang w:val="ro-RO"/>
        </w:rPr>
        <w:t>ș</w:t>
      </w:r>
      <w:r w:rsidRPr="007355FF">
        <w:rPr>
          <w:rFonts w:cs="Arial"/>
          <w:bCs/>
          <w:sz w:val="22"/>
          <w:szCs w:val="22"/>
          <w:lang w:val="ro-RO"/>
        </w:rPr>
        <w:t xml:space="preserve">i organici </w:t>
      </w:r>
      <w:r w:rsidRPr="007355FF">
        <w:rPr>
          <w:rFonts w:ascii="Tahoma" w:hAnsi="Tahoma" w:cs="Tahoma"/>
          <w:bCs/>
          <w:sz w:val="22"/>
          <w:szCs w:val="22"/>
          <w:lang w:val="ro-RO"/>
        </w:rPr>
        <w:t>ș</w:t>
      </w:r>
      <w:r w:rsidRPr="007355FF">
        <w:rPr>
          <w:rFonts w:cs="Arial"/>
          <w:bCs/>
          <w:sz w:val="22"/>
          <w:szCs w:val="22"/>
          <w:lang w:val="ro-RO"/>
        </w:rPr>
        <w:t>i fosfa</w:t>
      </w:r>
      <w:r w:rsidRPr="007355FF">
        <w:rPr>
          <w:rFonts w:ascii="Tahoma" w:hAnsi="Tahoma" w:cs="Tahoma"/>
          <w:bCs/>
          <w:sz w:val="22"/>
          <w:szCs w:val="22"/>
          <w:lang w:val="ro-RO"/>
        </w:rPr>
        <w:t>ț</w:t>
      </w:r>
      <w:r w:rsidRPr="007355FF">
        <w:rPr>
          <w:rFonts w:cs="Arial"/>
          <w:bCs/>
          <w:sz w:val="22"/>
          <w:szCs w:val="22"/>
          <w:lang w:val="ro-RO"/>
        </w:rPr>
        <w:t xml:space="preserve">i). </w:t>
      </w:r>
    </w:p>
    <w:p w:rsidR="00FF336F" w:rsidRPr="007355FF" w:rsidRDefault="00FF336F">
      <w:pPr>
        <w:jc w:val="both"/>
        <w:rPr>
          <w:rFonts w:cs="Arial"/>
          <w:szCs w:val="22"/>
        </w:rPr>
      </w:pPr>
      <w:r w:rsidRPr="007355FF">
        <w:rPr>
          <w:rFonts w:ascii="Trebuchet MS" w:hAnsi="Trebuchet MS" w:cs="Arial"/>
          <w:iCs/>
          <w:color w:val="000000"/>
          <w:szCs w:val="22"/>
          <w:lang w:eastAsia="en-US"/>
        </w:rPr>
        <w:t xml:space="preserve">În 2012 </w:t>
      </w:r>
      <w:r w:rsidRPr="007355FF">
        <w:rPr>
          <w:rFonts w:ascii="Trebuchet MS" w:hAnsi="Trebuchet MS"/>
          <w:szCs w:val="22"/>
        </w:rPr>
        <w:t>cele mai mari</w:t>
      </w:r>
      <w:r w:rsidRPr="007355FF">
        <w:rPr>
          <w:rFonts w:ascii="Trebuchet MS" w:hAnsi="Trebuchet MS" w:cs="Arial"/>
          <w:iCs/>
          <w:color w:val="000000"/>
          <w:szCs w:val="22"/>
          <w:lang w:eastAsia="en-US"/>
        </w:rPr>
        <w:t xml:space="preserve"> concentra</w:t>
      </w:r>
      <w:r w:rsidRPr="007355FF">
        <w:rPr>
          <w:rFonts w:ascii="Tahoma" w:hAnsi="Tahoma" w:cs="Tahoma"/>
          <w:iCs/>
          <w:color w:val="000000"/>
          <w:szCs w:val="22"/>
          <w:lang w:eastAsia="en-US"/>
        </w:rPr>
        <w:t>ț</w:t>
      </w:r>
      <w:r w:rsidRPr="007355FF">
        <w:rPr>
          <w:rFonts w:ascii="Trebuchet MS" w:hAnsi="Trebuchet MS" w:cs="Arial"/>
          <w:iCs/>
          <w:color w:val="000000"/>
          <w:szCs w:val="22"/>
          <w:lang w:eastAsia="en-US"/>
        </w:rPr>
        <w:t>ii de azota</w:t>
      </w:r>
      <w:r w:rsidRPr="007355FF">
        <w:rPr>
          <w:rFonts w:ascii="Tahoma" w:hAnsi="Tahoma" w:cs="Tahoma"/>
          <w:iCs/>
          <w:color w:val="000000"/>
          <w:szCs w:val="22"/>
          <w:lang w:eastAsia="en-US"/>
        </w:rPr>
        <w:t>ț</w:t>
      </w:r>
      <w:r w:rsidRPr="007355FF">
        <w:rPr>
          <w:rFonts w:ascii="Trebuchet MS" w:hAnsi="Trebuchet MS" w:cs="Arial"/>
          <w:iCs/>
          <w:color w:val="000000"/>
          <w:szCs w:val="22"/>
          <w:lang w:eastAsia="en-US"/>
        </w:rPr>
        <w:t xml:space="preserve">i au fost înregistrate în zona hidrografică a litoralului (Dobrogea) </w:t>
      </w:r>
      <w:r w:rsidRPr="007355FF">
        <w:rPr>
          <w:rFonts w:ascii="Tahoma" w:hAnsi="Tahoma" w:cs="Tahoma"/>
          <w:iCs/>
          <w:color w:val="000000"/>
          <w:szCs w:val="22"/>
          <w:lang w:eastAsia="en-US"/>
        </w:rPr>
        <w:t>ș</w:t>
      </w:r>
      <w:r w:rsidRPr="007355FF">
        <w:rPr>
          <w:rFonts w:ascii="Trebuchet MS" w:hAnsi="Trebuchet MS" w:cs="Arial"/>
          <w:iCs/>
          <w:color w:val="000000"/>
          <w:szCs w:val="22"/>
          <w:lang w:eastAsia="en-US"/>
        </w:rPr>
        <w:t xml:space="preserve">i în bazinele râurilor Jiu, Olt </w:t>
      </w:r>
      <w:r w:rsidRPr="007355FF">
        <w:rPr>
          <w:rFonts w:ascii="Tahoma" w:hAnsi="Tahoma" w:cs="Tahoma"/>
          <w:iCs/>
          <w:color w:val="000000"/>
          <w:szCs w:val="22"/>
          <w:lang w:eastAsia="en-US"/>
        </w:rPr>
        <w:t>ș</w:t>
      </w:r>
      <w:r w:rsidRPr="007355FF">
        <w:rPr>
          <w:rFonts w:ascii="Trebuchet MS" w:hAnsi="Trebuchet MS" w:cs="Arial"/>
          <w:iCs/>
          <w:color w:val="000000"/>
          <w:szCs w:val="22"/>
          <w:lang w:eastAsia="en-US"/>
        </w:rPr>
        <w:t>i Arge</w:t>
      </w:r>
      <w:r w:rsidRPr="007355FF">
        <w:rPr>
          <w:rFonts w:ascii="Tahoma" w:hAnsi="Tahoma" w:cs="Tahoma"/>
          <w:iCs/>
          <w:color w:val="000000"/>
          <w:szCs w:val="22"/>
          <w:lang w:eastAsia="en-US"/>
        </w:rPr>
        <w:t>ș</w:t>
      </w:r>
      <w:r w:rsidRPr="007355FF">
        <w:rPr>
          <w:rFonts w:ascii="Trebuchet MS" w:hAnsi="Trebuchet MS" w:cs="Arial"/>
          <w:iCs/>
          <w:color w:val="000000"/>
          <w:szCs w:val="22"/>
          <w:lang w:eastAsia="en-US"/>
        </w:rPr>
        <w:t>-Vedea.</w:t>
      </w:r>
      <w:r w:rsidRPr="007355FF">
        <w:rPr>
          <w:rFonts w:cs="Arial"/>
          <w:szCs w:val="22"/>
        </w:rPr>
        <w:t xml:space="preserve"> </w:t>
      </w:r>
    </w:p>
    <w:p w:rsidR="00FF336F" w:rsidRPr="007355FF" w:rsidRDefault="00FF336F">
      <w:pPr>
        <w:spacing w:before="0"/>
        <w:jc w:val="both"/>
        <w:rPr>
          <w:rFonts w:ascii="Trebuchet MS" w:hAnsi="Trebuchet MS" w:cs="Arial"/>
          <w:szCs w:val="22"/>
        </w:rPr>
      </w:pPr>
    </w:p>
    <w:p w:rsidR="00FF336F" w:rsidRPr="007355FF" w:rsidRDefault="00FF336F">
      <w:pPr>
        <w:spacing w:before="0"/>
        <w:jc w:val="both"/>
        <w:rPr>
          <w:rFonts w:ascii="Trebuchet MS" w:hAnsi="Trebuchet MS" w:cs="Arial"/>
          <w:szCs w:val="22"/>
        </w:rPr>
      </w:pPr>
      <w:r w:rsidRPr="007355FF">
        <w:rPr>
          <w:rFonts w:ascii="Trebuchet MS" w:hAnsi="Trebuchet MS" w:cs="Arial"/>
          <w:b/>
          <w:szCs w:val="22"/>
        </w:rPr>
        <w:t>Bulgaria</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 xml:space="preserve">În aria geografică a programului sunt cuprinse 47 de corpuri de apă formate, dintre care 41 de corpuri de apă în regiunea de gospodărire a apelor Dunării </w:t>
      </w:r>
      <w:r w:rsidRPr="007355FF">
        <w:rPr>
          <w:rFonts w:ascii="Tahoma" w:hAnsi="Tahoma" w:cs="Tahoma"/>
          <w:szCs w:val="22"/>
        </w:rPr>
        <w:t>ș</w:t>
      </w:r>
      <w:r w:rsidRPr="007355FF">
        <w:rPr>
          <w:rFonts w:ascii="Trebuchet MS" w:hAnsi="Trebuchet MS" w:cs="Arial"/>
          <w:szCs w:val="22"/>
        </w:rPr>
        <w:t>i 6 unită</w:t>
      </w:r>
      <w:r w:rsidRPr="007355FF">
        <w:rPr>
          <w:rFonts w:ascii="Tahoma" w:hAnsi="Tahoma" w:cs="Tahoma"/>
          <w:szCs w:val="22"/>
        </w:rPr>
        <w:t>ț</w:t>
      </w:r>
      <w:r w:rsidRPr="007355FF">
        <w:rPr>
          <w:rFonts w:ascii="Trebuchet MS" w:hAnsi="Trebuchet MS" w:cs="Arial"/>
          <w:szCs w:val="22"/>
        </w:rPr>
        <w:t>i pe teritoriul regiunii de gospodărire a apelor Marea Neagră.</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 xml:space="preserve">Potrivit rezultatelor monitorizării efectuate în 2012 (inclusiv), 34 de corpuri de apă subterană din regiunea Dunării </w:t>
      </w:r>
      <w:r w:rsidRPr="007355FF">
        <w:rPr>
          <w:rFonts w:ascii="Tahoma" w:hAnsi="Tahoma" w:cs="Tahoma"/>
          <w:color w:val="000000"/>
          <w:szCs w:val="22"/>
        </w:rPr>
        <w:t>ș</w:t>
      </w:r>
      <w:r w:rsidRPr="007355FF">
        <w:rPr>
          <w:rFonts w:ascii="Trebuchet MS" w:hAnsi="Trebuchet MS" w:cs="Arial"/>
          <w:color w:val="000000"/>
          <w:szCs w:val="22"/>
        </w:rPr>
        <w:t xml:space="preserve">i </w:t>
      </w:r>
      <w:r w:rsidRPr="007355FF">
        <w:rPr>
          <w:rFonts w:ascii="Tahoma" w:hAnsi="Tahoma" w:cs="Tahoma"/>
          <w:color w:val="000000"/>
          <w:szCs w:val="22"/>
        </w:rPr>
        <w:t>ș</w:t>
      </w:r>
      <w:r w:rsidRPr="007355FF">
        <w:rPr>
          <w:rFonts w:ascii="Trebuchet MS" w:hAnsi="Trebuchet MS" w:cs="Arial"/>
          <w:color w:val="000000"/>
          <w:szCs w:val="22"/>
        </w:rPr>
        <w:t>ase corpuri de apă din regiunea Mări Negre sunt în stare cantitativă „bună”, iar 7 corpuri de apă subterană din regiunea Dunării sunt în stare cantitativă „proastă”.</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 xml:space="preserve">Corpurile de apă subterană în stare chimică „proastă” sunt predominant de natură nepresurizată </w:t>
      </w:r>
      <w:r w:rsidRPr="007355FF">
        <w:rPr>
          <w:rFonts w:ascii="Tahoma" w:hAnsi="Tahoma" w:cs="Tahoma"/>
          <w:szCs w:val="22"/>
        </w:rPr>
        <w:t>ș</w:t>
      </w:r>
      <w:r w:rsidRPr="007355FF">
        <w:rPr>
          <w:rFonts w:ascii="Trebuchet MS" w:hAnsi="Trebuchet MS" w:cs="Arial"/>
          <w:szCs w:val="22"/>
        </w:rPr>
        <w:t>i la nivel de adânce redus, alimentate din precipita</w:t>
      </w:r>
      <w:r w:rsidRPr="007355FF">
        <w:rPr>
          <w:rFonts w:ascii="Tahoma" w:hAnsi="Tahoma" w:cs="Tahoma"/>
          <w:szCs w:val="22"/>
        </w:rPr>
        <w:t>ț</w:t>
      </w:r>
      <w:r w:rsidRPr="007355FF">
        <w:rPr>
          <w:rFonts w:ascii="Trebuchet MS" w:hAnsi="Trebuchet MS" w:cs="Arial"/>
          <w:szCs w:val="22"/>
        </w:rPr>
        <w:t xml:space="preserve">ii </w:t>
      </w:r>
      <w:r w:rsidRPr="007355FF">
        <w:rPr>
          <w:rFonts w:ascii="Tahoma" w:hAnsi="Tahoma" w:cs="Tahoma"/>
          <w:szCs w:val="22"/>
        </w:rPr>
        <w:t>ș</w:t>
      </w:r>
      <w:r w:rsidRPr="007355FF">
        <w:rPr>
          <w:rFonts w:ascii="Trebuchet MS" w:hAnsi="Trebuchet MS" w:cs="Arial"/>
          <w:szCs w:val="22"/>
        </w:rPr>
        <w:t xml:space="preserve">i </w:t>
      </w:r>
      <w:r w:rsidRPr="007355FF">
        <w:rPr>
          <w:rFonts w:ascii="Tahoma" w:hAnsi="Tahoma" w:cs="Tahoma"/>
          <w:szCs w:val="22"/>
        </w:rPr>
        <w:t>ș</w:t>
      </w:r>
      <w:r w:rsidRPr="007355FF">
        <w:rPr>
          <w:rFonts w:ascii="Trebuchet MS" w:hAnsi="Trebuchet MS" w:cs="Arial"/>
          <w:szCs w:val="22"/>
        </w:rPr>
        <w:t>iroiri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temporare. Ele nu sunt sau sunt slab protejate 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de pătrunderea poluan</w:t>
      </w:r>
      <w:r w:rsidRPr="007355FF">
        <w:rPr>
          <w:rFonts w:ascii="Tahoma" w:hAnsi="Tahoma" w:cs="Tahoma"/>
          <w:szCs w:val="22"/>
        </w:rPr>
        <w:t>ț</w:t>
      </w:r>
      <w:r w:rsidRPr="007355FF">
        <w:rPr>
          <w:rFonts w:ascii="Trebuchet MS" w:hAnsi="Trebuchet MS" w:cs="Arial"/>
          <w:szCs w:val="22"/>
        </w:rPr>
        <w:t>ilor, în special proveni</w:t>
      </w:r>
      <w:r w:rsidRPr="007355FF">
        <w:rPr>
          <w:rFonts w:ascii="Tahoma" w:hAnsi="Tahoma" w:cs="Tahoma"/>
          <w:szCs w:val="22"/>
        </w:rPr>
        <w:t>ț</w:t>
      </w:r>
      <w:r w:rsidRPr="007355FF">
        <w:rPr>
          <w:rFonts w:ascii="Trebuchet MS" w:hAnsi="Trebuchet MS" w:cs="Arial"/>
          <w:szCs w:val="22"/>
        </w:rPr>
        <w:t>i din surse difuze: activită</w:t>
      </w:r>
      <w:r w:rsidRPr="007355FF">
        <w:rPr>
          <w:rFonts w:ascii="Tahoma" w:hAnsi="Tahoma" w:cs="Tahoma"/>
          <w:szCs w:val="22"/>
        </w:rPr>
        <w:t>ț</w:t>
      </w:r>
      <w:r w:rsidRPr="007355FF">
        <w:rPr>
          <w:rFonts w:ascii="Trebuchet MS" w:hAnsi="Trebuchet MS" w:cs="Arial"/>
          <w:szCs w:val="22"/>
        </w:rPr>
        <w:t xml:space="preserve">i agricole (agricultură </w:t>
      </w:r>
      <w:r w:rsidRPr="007355FF">
        <w:rPr>
          <w:rFonts w:ascii="Tahoma" w:hAnsi="Tahoma" w:cs="Tahoma"/>
          <w:szCs w:val="22"/>
        </w:rPr>
        <w:t>ș</w:t>
      </w:r>
      <w:r w:rsidRPr="007355FF">
        <w:rPr>
          <w:rFonts w:ascii="Trebuchet MS" w:hAnsi="Trebuchet MS" w:cs="Arial"/>
          <w:szCs w:val="22"/>
        </w:rPr>
        <w:t>i cre</w:t>
      </w:r>
      <w:r w:rsidRPr="007355FF">
        <w:rPr>
          <w:rFonts w:ascii="Tahoma" w:hAnsi="Tahoma" w:cs="Tahoma"/>
          <w:szCs w:val="22"/>
        </w:rPr>
        <w:t>ș</w:t>
      </w:r>
      <w:r w:rsidRPr="007355FF">
        <w:rPr>
          <w:rFonts w:ascii="Trebuchet MS" w:hAnsi="Trebuchet MS" w:cs="Arial"/>
          <w:szCs w:val="22"/>
        </w:rPr>
        <w:t>terea animalelor) asociate aplicării de îngră</w:t>
      </w:r>
      <w:r w:rsidRPr="007355FF">
        <w:rPr>
          <w:rFonts w:ascii="Tahoma" w:hAnsi="Tahoma" w:cs="Tahoma"/>
          <w:szCs w:val="22"/>
        </w:rPr>
        <w:t>ș</w:t>
      </w:r>
      <w:r w:rsidRPr="007355FF">
        <w:rPr>
          <w:rFonts w:ascii="Trebuchet MS" w:hAnsi="Trebuchet MS" w:cs="Trebuchet MS"/>
          <w:szCs w:val="22"/>
        </w:rPr>
        <w:t>ă</w:t>
      </w:r>
      <w:r w:rsidRPr="007355FF">
        <w:rPr>
          <w:rFonts w:ascii="Trebuchet MS" w:hAnsi="Trebuchet MS" w:cs="Arial"/>
          <w:szCs w:val="22"/>
        </w:rPr>
        <w:t xml:space="preserve">minte </w:t>
      </w:r>
      <w:r w:rsidRPr="007355FF">
        <w:rPr>
          <w:rFonts w:ascii="Tahoma" w:hAnsi="Tahoma" w:cs="Tahoma"/>
          <w:szCs w:val="22"/>
        </w:rPr>
        <w:t>ș</w:t>
      </w:r>
      <w:r w:rsidRPr="007355FF">
        <w:rPr>
          <w:rFonts w:ascii="Trebuchet MS" w:hAnsi="Trebuchet MS" w:cs="Arial"/>
          <w:szCs w:val="22"/>
        </w:rPr>
        <w:t xml:space="preserve">i pesticide </w:t>
      </w:r>
      <w:r w:rsidRPr="007355FF">
        <w:rPr>
          <w:rFonts w:ascii="Tahoma" w:hAnsi="Tahoma" w:cs="Tahoma"/>
          <w:szCs w:val="22"/>
        </w:rPr>
        <w:t>ș</w:t>
      </w:r>
      <w:r w:rsidRPr="007355FF">
        <w:rPr>
          <w:rFonts w:ascii="Trebuchet MS" w:hAnsi="Trebuchet MS" w:cs="Arial"/>
          <w:szCs w:val="22"/>
        </w:rPr>
        <w:t>i eliminarea de</w:t>
      </w:r>
      <w:r w:rsidRPr="007355FF">
        <w:rPr>
          <w:rFonts w:ascii="Tahoma" w:hAnsi="Tahoma" w:cs="Tahoma"/>
          <w:szCs w:val="22"/>
        </w:rPr>
        <w:t>ș</w:t>
      </w:r>
      <w:r w:rsidRPr="007355FF">
        <w:rPr>
          <w:rFonts w:ascii="Trebuchet MS" w:hAnsi="Trebuchet MS" w:cs="Arial"/>
          <w:szCs w:val="22"/>
        </w:rPr>
        <w:t xml:space="preserve">eurilor (gunoi de grajd solid </w:t>
      </w:r>
      <w:r w:rsidRPr="007355FF">
        <w:rPr>
          <w:rFonts w:ascii="Tahoma" w:hAnsi="Tahoma" w:cs="Tahoma"/>
          <w:szCs w:val="22"/>
        </w:rPr>
        <w:t>ș</w:t>
      </w:r>
      <w:r w:rsidRPr="007355FF">
        <w:rPr>
          <w:rFonts w:ascii="Trebuchet MS" w:hAnsi="Trebuchet MS" w:cs="Arial"/>
          <w:szCs w:val="22"/>
        </w:rPr>
        <w:t>i lichid) de la fermele de animale, a</w:t>
      </w:r>
      <w:r w:rsidRPr="007355FF">
        <w:rPr>
          <w:rFonts w:ascii="Tahoma" w:hAnsi="Tahoma" w:cs="Tahoma"/>
          <w:szCs w:val="22"/>
        </w:rPr>
        <w:t>ș</w:t>
      </w:r>
      <w:r w:rsidRPr="007355FF">
        <w:rPr>
          <w:rFonts w:ascii="Trebuchet MS" w:hAnsi="Trebuchet MS" w:cs="Arial"/>
          <w:szCs w:val="22"/>
        </w:rPr>
        <w:t xml:space="preserve">ezările fără sisteme de canalizare </w:t>
      </w:r>
      <w:r w:rsidRPr="007355FF">
        <w:rPr>
          <w:rFonts w:ascii="Tahoma" w:hAnsi="Tahoma" w:cs="Tahoma"/>
          <w:szCs w:val="22"/>
        </w:rPr>
        <w:t>ș</w:t>
      </w:r>
      <w:r w:rsidRPr="007355FF">
        <w:rPr>
          <w:rFonts w:ascii="Trebuchet MS" w:hAnsi="Trebuchet MS" w:cs="Arial"/>
          <w:szCs w:val="22"/>
        </w:rPr>
        <w:t>i respectiv fără SEAU, depozitele de de</w:t>
      </w:r>
      <w:r w:rsidRPr="007355FF">
        <w:rPr>
          <w:rFonts w:ascii="Tahoma" w:hAnsi="Tahoma" w:cs="Tahoma"/>
          <w:szCs w:val="22"/>
        </w:rPr>
        <w:t>ș</w:t>
      </w:r>
      <w:r w:rsidRPr="007355FF">
        <w:rPr>
          <w:rFonts w:ascii="Trebuchet MS" w:hAnsi="Trebuchet MS" w:cs="Arial"/>
          <w:szCs w:val="22"/>
        </w:rPr>
        <w:t>euri care nu respectă cerin</w:t>
      </w:r>
      <w:r w:rsidRPr="007355FF">
        <w:rPr>
          <w:rFonts w:ascii="Tahoma" w:hAnsi="Tahoma" w:cs="Tahoma"/>
          <w:szCs w:val="22"/>
        </w:rPr>
        <w:t>ț</w:t>
      </w:r>
      <w:r w:rsidRPr="007355FF">
        <w:rPr>
          <w:rFonts w:ascii="Trebuchet MS" w:hAnsi="Trebuchet MS" w:cs="Arial"/>
          <w:szCs w:val="22"/>
        </w:rPr>
        <w:t>ele europene, instala</w:t>
      </w:r>
      <w:r w:rsidRPr="007355FF">
        <w:rPr>
          <w:rFonts w:ascii="Tahoma" w:hAnsi="Tahoma" w:cs="Tahoma"/>
          <w:szCs w:val="22"/>
        </w:rPr>
        <w:t>ț</w:t>
      </w:r>
      <w:r w:rsidRPr="007355FF">
        <w:rPr>
          <w:rFonts w:ascii="Trebuchet MS" w:hAnsi="Trebuchet MS" w:cs="Arial"/>
          <w:szCs w:val="22"/>
        </w:rPr>
        <w:t>ii de tratare cu operare ineficientă a fermele de animale. Cele mai importante dintre acestea sunt activită</w:t>
      </w:r>
      <w:r w:rsidRPr="007355FF">
        <w:rPr>
          <w:rFonts w:ascii="Tahoma" w:hAnsi="Tahoma" w:cs="Tahoma"/>
          <w:szCs w:val="22"/>
        </w:rPr>
        <w:t>ț</w:t>
      </w:r>
      <w:r w:rsidRPr="007355FF">
        <w:rPr>
          <w:rFonts w:ascii="Trebuchet MS" w:hAnsi="Trebuchet MS" w:cs="Arial"/>
          <w:szCs w:val="22"/>
        </w:rPr>
        <w:t xml:space="preserve">ile agricole </w:t>
      </w:r>
      <w:r w:rsidRPr="007355FF">
        <w:rPr>
          <w:rFonts w:ascii="Tahoma" w:hAnsi="Tahoma" w:cs="Tahoma"/>
          <w:szCs w:val="22"/>
        </w:rPr>
        <w:t>ș</w:t>
      </w:r>
      <w:r w:rsidRPr="007355FF">
        <w:rPr>
          <w:rFonts w:ascii="Trebuchet MS" w:hAnsi="Trebuchet MS" w:cs="Arial"/>
          <w:szCs w:val="22"/>
        </w:rPr>
        <w:t>i a</w:t>
      </w:r>
      <w:r w:rsidRPr="007355FF">
        <w:rPr>
          <w:rFonts w:ascii="Tahoma" w:hAnsi="Tahoma" w:cs="Tahoma"/>
          <w:szCs w:val="22"/>
        </w:rPr>
        <w:t>ș</w:t>
      </w:r>
      <w:r w:rsidRPr="007355FF">
        <w:rPr>
          <w:rFonts w:ascii="Trebuchet MS" w:hAnsi="Trebuchet MS" w:cs="Arial"/>
          <w:szCs w:val="22"/>
        </w:rPr>
        <w:t>ezările fără sisteme de canalizare care emit în special azota</w:t>
      </w:r>
      <w:r w:rsidRPr="007355FF">
        <w:rPr>
          <w:rFonts w:ascii="Tahoma" w:hAnsi="Tahoma" w:cs="Tahoma"/>
          <w:szCs w:val="22"/>
        </w:rPr>
        <w:t>ț</w:t>
      </w:r>
      <w:r w:rsidRPr="007355FF">
        <w:rPr>
          <w:rFonts w:ascii="Trebuchet MS" w:hAnsi="Trebuchet MS" w:cs="Arial"/>
          <w:szCs w:val="22"/>
        </w:rPr>
        <w:t xml:space="preserve">i </w:t>
      </w:r>
      <w:r w:rsidRPr="007355FF">
        <w:rPr>
          <w:rFonts w:ascii="Tahoma" w:hAnsi="Tahoma" w:cs="Tahoma"/>
          <w:szCs w:val="22"/>
        </w:rPr>
        <w:t>ș</w:t>
      </w:r>
      <w:r w:rsidRPr="007355FF">
        <w:rPr>
          <w:rFonts w:ascii="Trebuchet MS" w:hAnsi="Trebuchet MS" w:cs="Arial"/>
          <w:szCs w:val="22"/>
        </w:rPr>
        <w:t>i amoniu.</w:t>
      </w:r>
      <w:r w:rsidRPr="007355FF">
        <w:rPr>
          <w:rFonts w:ascii="Trebuchet MS" w:hAnsi="Trebuchet MS" w:cs="Arial"/>
          <w:color w:val="000000"/>
          <w:szCs w:val="22"/>
        </w:rPr>
        <w:t xml:space="preserve"> Sursa contaminării apelor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cu sodiu </w:t>
      </w:r>
      <w:r w:rsidRPr="007355FF">
        <w:rPr>
          <w:rFonts w:ascii="Tahoma" w:hAnsi="Tahoma" w:cs="Tahoma"/>
          <w:color w:val="000000"/>
          <w:szCs w:val="22"/>
        </w:rPr>
        <w:t>ș</w:t>
      </w:r>
      <w:r w:rsidRPr="007355FF">
        <w:rPr>
          <w:rFonts w:ascii="Trebuchet MS" w:hAnsi="Trebuchet MS" w:cs="Arial"/>
          <w:color w:val="000000"/>
          <w:szCs w:val="22"/>
        </w:rPr>
        <w:t>i cloruri în fâ</w:t>
      </w:r>
      <w:r w:rsidRPr="007355FF">
        <w:rPr>
          <w:rFonts w:ascii="Tahoma" w:hAnsi="Tahoma" w:cs="Tahoma"/>
          <w:color w:val="000000"/>
          <w:szCs w:val="22"/>
        </w:rPr>
        <w:t>ș</w:t>
      </w:r>
      <w:r w:rsidRPr="007355FF">
        <w:rPr>
          <w:rFonts w:ascii="Trebuchet MS" w:hAnsi="Trebuchet MS" w:cs="Arial"/>
          <w:color w:val="000000"/>
          <w:szCs w:val="22"/>
        </w:rPr>
        <w:t>ia de litoral, înregistrată în apropiere de Krapets este pătrunderea apelor sărate.</w:t>
      </w:r>
    </w:p>
    <w:p w:rsidR="00FF336F" w:rsidRPr="007355FF" w:rsidRDefault="00FF336F">
      <w:pPr>
        <w:jc w:val="both"/>
        <w:rPr>
          <w:rFonts w:ascii="Trebuchet MS" w:hAnsi="Trebuchet MS" w:cs="Arial"/>
          <w:szCs w:val="22"/>
        </w:rPr>
      </w:pPr>
      <w:r w:rsidRPr="007355FF">
        <w:rPr>
          <w:rFonts w:ascii="Trebuchet MS" w:hAnsi="Trebuchet MS" w:cs="Arial"/>
          <w:szCs w:val="22"/>
        </w:rPr>
        <w:t>Potrivit datelor din Registrul de resurse de ape minerale - exclusiv proprietă</w:t>
      </w:r>
      <w:r w:rsidRPr="007355FF">
        <w:rPr>
          <w:rFonts w:ascii="Tahoma" w:hAnsi="Tahoma" w:cs="Tahoma"/>
          <w:szCs w:val="22"/>
        </w:rPr>
        <w:t>ț</w:t>
      </w:r>
      <w:r w:rsidRPr="007355FF">
        <w:rPr>
          <w:rFonts w:ascii="Trebuchet MS" w:hAnsi="Trebuchet MS" w:cs="Arial"/>
          <w:szCs w:val="22"/>
        </w:rPr>
        <w:t xml:space="preserve">ile de stat, în aria geografică a Programul CBC RO-BG 2014-2020 de pe teritoriul Bulgariei sunt 12 depozite de ape minerale: Burzia, Varshetz, Zamfirovo </w:t>
      </w:r>
      <w:r w:rsidRPr="007355FF">
        <w:rPr>
          <w:rFonts w:ascii="Tahoma" w:hAnsi="Tahoma" w:cs="Tahoma"/>
          <w:szCs w:val="22"/>
        </w:rPr>
        <w:t>ș</w:t>
      </w:r>
      <w:r w:rsidRPr="007355FF">
        <w:rPr>
          <w:rFonts w:ascii="Trebuchet MS" w:hAnsi="Trebuchet MS" w:cs="Arial"/>
          <w:szCs w:val="22"/>
        </w:rPr>
        <w:t xml:space="preserve">i Slatina din regiunea Montana; Voneshta voda, Ovcha mogila, Polikraishte , Polski Trumbesh , Ressen </w:t>
      </w:r>
      <w:r w:rsidRPr="007355FF">
        <w:rPr>
          <w:rFonts w:ascii="Tahoma" w:hAnsi="Tahoma" w:cs="Tahoma"/>
          <w:szCs w:val="22"/>
        </w:rPr>
        <w:t>ș</w:t>
      </w:r>
      <w:r w:rsidRPr="007355FF">
        <w:rPr>
          <w:rFonts w:ascii="Trebuchet MS" w:hAnsi="Trebuchet MS" w:cs="Arial"/>
          <w:szCs w:val="22"/>
        </w:rPr>
        <w:t xml:space="preserve">i Svishtov din regiunea Veliko Tarnovo, Nord-estul Bulgariei  - apa subterană din acviferul malm valange cu temperaturi de peste 20 (grade Celsius) – Varna, Dobrich, Shumen </w:t>
      </w:r>
      <w:r w:rsidRPr="007355FF">
        <w:rPr>
          <w:rFonts w:ascii="Tahoma" w:hAnsi="Tahoma" w:cs="Tahoma"/>
          <w:szCs w:val="22"/>
        </w:rPr>
        <w:t>ș</w:t>
      </w:r>
      <w:r w:rsidRPr="007355FF">
        <w:rPr>
          <w:rFonts w:ascii="Trebuchet MS" w:hAnsi="Trebuchet MS" w:cs="Arial"/>
          <w:szCs w:val="22"/>
        </w:rPr>
        <w:t xml:space="preserve">i Varnenski regiunea Basein - apele subterane din acviferul eocen cu temperaturi de peste 20 (grade Celsius) - Varna </w:t>
      </w:r>
      <w:r w:rsidRPr="007355FF">
        <w:rPr>
          <w:rFonts w:ascii="Tahoma" w:hAnsi="Tahoma" w:cs="Tahoma"/>
          <w:szCs w:val="22"/>
        </w:rPr>
        <w:t>ș</w:t>
      </w:r>
      <w:r w:rsidRPr="007355FF">
        <w:rPr>
          <w:rFonts w:ascii="Trebuchet MS" w:hAnsi="Trebuchet MS" w:cs="Arial"/>
          <w:szCs w:val="22"/>
        </w:rPr>
        <w:t>i regiunea Dobrich.</w:t>
      </w:r>
    </w:p>
    <w:p w:rsidR="00FF336F" w:rsidRPr="007355FF" w:rsidRDefault="00FF336F">
      <w:pPr>
        <w:jc w:val="both"/>
        <w:rPr>
          <w:rFonts w:ascii="Trebuchet MS" w:hAnsi="Trebuchet MS" w:cs="Arial"/>
          <w:color w:val="000000"/>
          <w:szCs w:val="22"/>
        </w:rPr>
      </w:pPr>
      <w:r w:rsidRPr="007355FF">
        <w:rPr>
          <w:rFonts w:ascii="Trebuchet MS" w:hAnsi="Trebuchet MS" w:cs="Arial"/>
          <w:b/>
          <w:szCs w:val="22"/>
        </w:rPr>
        <w:t xml:space="preserve">Corpurile de apă subterană transfrontaliere </w:t>
      </w:r>
      <w:r w:rsidRPr="007355FF">
        <w:rPr>
          <w:rFonts w:ascii="Trebuchet MS" w:hAnsi="Trebuchet MS" w:cs="Arial"/>
          <w:szCs w:val="22"/>
        </w:rPr>
        <w:t xml:space="preserve">din zona analizată sunt „apele carstice din bazinul Malm-Valange”, cu stare chimică </w:t>
      </w:r>
      <w:r w:rsidRPr="007355FF">
        <w:rPr>
          <w:rFonts w:ascii="Tahoma" w:hAnsi="Tahoma" w:cs="Tahoma"/>
          <w:szCs w:val="22"/>
        </w:rPr>
        <w:t>ș</w:t>
      </w:r>
      <w:r w:rsidRPr="007355FF">
        <w:rPr>
          <w:rFonts w:ascii="Trebuchet MS" w:hAnsi="Trebuchet MS" w:cs="Arial"/>
          <w:szCs w:val="22"/>
        </w:rPr>
        <w:t xml:space="preserve">i cantitativă bună </w:t>
      </w:r>
      <w:r w:rsidRPr="007355FF">
        <w:rPr>
          <w:rFonts w:ascii="Tahoma" w:hAnsi="Tahoma" w:cs="Tahoma"/>
          <w:szCs w:val="22"/>
        </w:rPr>
        <w:t>ș</w:t>
      </w:r>
      <w:r w:rsidRPr="007355FF">
        <w:rPr>
          <w:rFonts w:ascii="Trebuchet MS" w:hAnsi="Trebuchet MS" w:cs="Arial"/>
          <w:szCs w:val="22"/>
        </w:rPr>
        <w:t>i „Apele din carstul poros din Neogen-Sarma-Dobrogea" în bună stare cantitativă, de</w:t>
      </w:r>
      <w:r w:rsidRPr="007355FF">
        <w:rPr>
          <w:rFonts w:ascii="Tahoma" w:hAnsi="Tahoma" w:cs="Tahoma"/>
          <w:szCs w:val="22"/>
        </w:rPr>
        <w:t>ș</w:t>
      </w:r>
      <w:r w:rsidRPr="007355FF">
        <w:rPr>
          <w:rFonts w:ascii="Trebuchet MS" w:hAnsi="Trebuchet MS" w:cs="Arial"/>
          <w:szCs w:val="22"/>
        </w:rPr>
        <w:t>i starea sa chimică a fost calificată în 212 ca proastă.</w:t>
      </w:r>
    </w:p>
    <w:p w:rsidR="00FF336F" w:rsidRPr="007355FF" w:rsidRDefault="00FF336F" w:rsidP="005B7D13">
      <w:pPr>
        <w:pStyle w:val="Heading3"/>
        <w:numPr>
          <w:ilvl w:val="2"/>
          <w:numId w:val="24"/>
        </w:numPr>
        <w:rPr>
          <w:lang w:val="ro-RO"/>
        </w:rPr>
      </w:pPr>
      <w:hyperlink w:anchor="_Toc353979515" w:history="1">
        <w:r w:rsidRPr="008C336A">
          <w:rPr>
            <w:rStyle w:val="Hyperlink"/>
            <w:rFonts w:ascii="Arial" w:hAnsi="Arial"/>
            <w:b w:val="0"/>
            <w:bCs w:val="0"/>
            <w:szCs w:val="20"/>
            <w:lang w:val="ro-RO" w:eastAsia="de-AT"/>
          </w:rPr>
          <w:t>_Toc353979515</w:t>
        </w:r>
      </w:hyperlink>
      <w:bookmarkStart w:id="45" w:name="_Toc397582348"/>
      <w:r w:rsidRPr="007355FF">
        <w:rPr>
          <w:lang w:val="ro-RO"/>
        </w:rPr>
        <w:t xml:space="preserve">Solul </w:t>
      </w:r>
      <w:r w:rsidRPr="007355FF">
        <w:rPr>
          <w:rFonts w:ascii="Tahoma" w:hAnsi="Tahoma" w:cs="Tahoma"/>
          <w:lang w:val="ro-RO"/>
        </w:rPr>
        <w:t>ș</w:t>
      </w:r>
      <w:r w:rsidRPr="007355FF">
        <w:rPr>
          <w:lang w:val="ro-RO"/>
        </w:rPr>
        <w:t>i utilizarea terenurilor</w:t>
      </w:r>
      <w:bookmarkEnd w:id="45"/>
    </w:p>
    <w:p w:rsidR="00FF336F" w:rsidRPr="007355FF" w:rsidRDefault="00FF336F">
      <w:pPr>
        <w:jc w:val="both"/>
        <w:rPr>
          <w:rFonts w:ascii="Trebuchet MS" w:hAnsi="Trebuchet MS" w:cs="Arial"/>
          <w:b/>
          <w:szCs w:val="22"/>
        </w:rPr>
      </w:pPr>
      <w:r w:rsidRPr="007355FF">
        <w:rPr>
          <w:rFonts w:ascii="Trebuchet MS" w:hAnsi="Trebuchet MS" w:cs="Arial"/>
          <w:b/>
          <w:szCs w:val="22"/>
        </w:rPr>
        <w:t>Utilizarea terenurilor în zona transfrontalieră RO-BG</w:t>
      </w:r>
      <w:r w:rsidRPr="007355FF">
        <w:rPr>
          <w:rFonts w:ascii="Trebuchet MS" w:hAnsi="Trebuchet MS" w:cs="Arial"/>
          <w:szCs w:val="22"/>
        </w:rPr>
        <w:t xml:space="preserve"> </w:t>
      </w:r>
    </w:p>
    <w:p w:rsidR="00FF336F" w:rsidRPr="007355FF" w:rsidRDefault="00FF336F">
      <w:pPr>
        <w:jc w:val="both"/>
        <w:rPr>
          <w:rFonts w:ascii="Trebuchet MS" w:hAnsi="Trebuchet MS" w:cs="Arial"/>
          <w:szCs w:val="22"/>
        </w:rPr>
      </w:pPr>
      <w:r w:rsidRPr="007355FF">
        <w:rPr>
          <w:rFonts w:ascii="Trebuchet MS" w:hAnsi="Trebuchet MS" w:cs="Arial"/>
          <w:szCs w:val="22"/>
        </w:rPr>
        <w:t>Partea română a regiunii transfrontaliere reprezintă 28% din totalul terenurilor arabile din România</w:t>
      </w:r>
      <w:r w:rsidRPr="007355FF">
        <w:rPr>
          <w:rFonts w:ascii="Trebuchet MS" w:hAnsi="Trebuchet MS" w:cs="Arial"/>
          <w:szCs w:val="22"/>
          <w:lang w:eastAsia="hu-HU"/>
        </w:rPr>
        <w:t xml:space="preserve">. </w:t>
      </w:r>
      <w:r w:rsidRPr="007355FF">
        <w:rPr>
          <w:rFonts w:ascii="Trebuchet MS" w:hAnsi="Trebuchet MS" w:cs="Arial"/>
          <w:szCs w:val="22"/>
        </w:rPr>
        <w:t>Poten</w:t>
      </w:r>
      <w:r w:rsidRPr="007355FF">
        <w:rPr>
          <w:rFonts w:ascii="Tahoma" w:hAnsi="Tahoma" w:cs="Tahoma"/>
          <w:szCs w:val="22"/>
        </w:rPr>
        <w:t>ț</w:t>
      </w:r>
      <w:r w:rsidRPr="007355FF">
        <w:rPr>
          <w:rFonts w:ascii="Trebuchet MS" w:hAnsi="Trebuchet MS" w:cs="Arial"/>
          <w:szCs w:val="22"/>
        </w:rPr>
        <w:t>ialul agricol este semnificativ, atât din punct de vedere al terenurilor arabile, al produc</w:t>
      </w:r>
      <w:r w:rsidRPr="007355FF">
        <w:rPr>
          <w:rFonts w:ascii="Tahoma" w:hAnsi="Tahoma" w:cs="Tahoma"/>
          <w:szCs w:val="22"/>
        </w:rPr>
        <w:t>ț</w:t>
      </w:r>
      <w:r w:rsidRPr="007355FF">
        <w:rPr>
          <w:rFonts w:ascii="Trebuchet MS" w:hAnsi="Trebuchet MS" w:cs="Arial"/>
          <w:szCs w:val="22"/>
        </w:rPr>
        <w:t xml:space="preserve">iei medii la hectar, mai ales la grâu, orz </w:t>
      </w:r>
      <w:r w:rsidRPr="007355FF">
        <w:rPr>
          <w:rFonts w:ascii="Tahoma" w:hAnsi="Tahoma" w:cs="Tahoma"/>
          <w:szCs w:val="22"/>
        </w:rPr>
        <w:t>ș</w:t>
      </w:r>
      <w:r w:rsidRPr="007355FF">
        <w:rPr>
          <w:rFonts w:ascii="Trebuchet MS" w:hAnsi="Trebuchet MS" w:cs="Arial"/>
          <w:szCs w:val="22"/>
        </w:rPr>
        <w:t xml:space="preserve">i orzoaică, porumb </w:t>
      </w:r>
      <w:r w:rsidRPr="007355FF">
        <w:rPr>
          <w:rFonts w:ascii="Tahoma" w:hAnsi="Tahoma" w:cs="Tahoma"/>
          <w:szCs w:val="22"/>
        </w:rPr>
        <w:t>ș</w:t>
      </w:r>
      <w:r w:rsidRPr="007355FF">
        <w:rPr>
          <w:rFonts w:ascii="Trebuchet MS" w:hAnsi="Trebuchet MS" w:cs="Arial"/>
          <w:szCs w:val="22"/>
        </w:rPr>
        <w:t xml:space="preserve">i floarea soarelui, cât </w:t>
      </w:r>
      <w:r w:rsidRPr="007355FF">
        <w:rPr>
          <w:rFonts w:ascii="Tahoma" w:hAnsi="Tahoma" w:cs="Tahoma"/>
          <w:szCs w:val="22"/>
        </w:rPr>
        <w:t>ș</w:t>
      </w:r>
      <w:r w:rsidRPr="007355FF">
        <w:rPr>
          <w:rFonts w:ascii="Trebuchet MS" w:hAnsi="Trebuchet MS" w:cs="Arial"/>
          <w:szCs w:val="22"/>
        </w:rPr>
        <w:t>i din punct de vedere al produc</w:t>
      </w:r>
      <w:r w:rsidRPr="007355FF">
        <w:rPr>
          <w:rFonts w:ascii="Tahoma" w:hAnsi="Tahoma" w:cs="Tahoma"/>
          <w:szCs w:val="22"/>
        </w:rPr>
        <w:t>ț</w:t>
      </w:r>
      <w:r w:rsidRPr="007355FF">
        <w:rPr>
          <w:rFonts w:ascii="Trebuchet MS" w:hAnsi="Trebuchet MS" w:cs="Arial"/>
          <w:szCs w:val="22"/>
        </w:rPr>
        <w:t xml:space="preserve">iei medii de fructe. </w:t>
      </w:r>
    </w:p>
    <w:p w:rsidR="00FF336F" w:rsidRPr="007355FF" w:rsidRDefault="00FF336F">
      <w:pPr>
        <w:jc w:val="both"/>
        <w:rPr>
          <w:rFonts w:ascii="Trebuchet MS" w:hAnsi="Trebuchet MS" w:cs="Arial"/>
          <w:szCs w:val="22"/>
        </w:rPr>
      </w:pPr>
      <w:r w:rsidRPr="007355FF">
        <w:rPr>
          <w:rFonts w:ascii="Trebuchet MS" w:hAnsi="Trebuchet MS" w:cs="Arial"/>
          <w:szCs w:val="22"/>
        </w:rPr>
        <w:t>Partea bulgară a regiunii transfrontaliere reprezintă 52% din totalul terenurilor arabile din Bulgaria. Regiunea este specifică pentru cultura vi</w:t>
      </w:r>
      <w:r w:rsidRPr="007355FF">
        <w:rPr>
          <w:rFonts w:ascii="Tahoma" w:hAnsi="Tahoma" w:cs="Tahoma"/>
          <w:szCs w:val="22"/>
        </w:rPr>
        <w:t>ț</w:t>
      </w:r>
      <w:r w:rsidRPr="007355FF">
        <w:rPr>
          <w:rFonts w:ascii="Trebuchet MS" w:hAnsi="Trebuchet MS" w:cs="Arial"/>
          <w:szCs w:val="22"/>
        </w:rPr>
        <w:t>ei de vie, reprezentând peste 20% din totalul suprafe</w:t>
      </w:r>
      <w:r w:rsidRPr="007355FF">
        <w:rPr>
          <w:rFonts w:ascii="Tahoma" w:hAnsi="Tahoma" w:cs="Tahoma"/>
          <w:szCs w:val="22"/>
        </w:rPr>
        <w:t>ț</w:t>
      </w:r>
      <w:r w:rsidRPr="007355FF">
        <w:rPr>
          <w:rFonts w:ascii="Trebuchet MS" w:hAnsi="Trebuchet MS" w:cs="Arial"/>
          <w:szCs w:val="22"/>
        </w:rPr>
        <w:t xml:space="preserve">elor de podgorii din Bulgaria. Districtul Dobrich ocupă primul loc din </w:t>
      </w:r>
      <w:r w:rsidRPr="007355FF">
        <w:rPr>
          <w:rFonts w:ascii="Tahoma" w:hAnsi="Tahoma" w:cs="Tahoma"/>
          <w:szCs w:val="22"/>
        </w:rPr>
        <w:t>ț</w:t>
      </w:r>
      <w:r w:rsidRPr="007355FF">
        <w:rPr>
          <w:rFonts w:ascii="Trebuchet MS" w:hAnsi="Trebuchet MS" w:cs="Arial"/>
          <w:szCs w:val="22"/>
        </w:rPr>
        <w:t xml:space="preserve">ară din punct de vedere al terenurilor agricole. Districtul Vidin ocupă al doilea loc din </w:t>
      </w:r>
      <w:r w:rsidRPr="007355FF">
        <w:rPr>
          <w:rFonts w:ascii="Tahoma" w:hAnsi="Tahoma" w:cs="Tahoma"/>
          <w:szCs w:val="22"/>
        </w:rPr>
        <w:t>ț</w:t>
      </w:r>
      <w:r w:rsidRPr="007355FF">
        <w:rPr>
          <w:rFonts w:ascii="Trebuchet MS" w:hAnsi="Trebuchet MS" w:cs="Arial"/>
          <w:szCs w:val="22"/>
        </w:rPr>
        <w:t>ară din punct de vedere al terenurilor agricole neutilizate.</w:t>
      </w:r>
      <w:r w:rsidRPr="007355FF">
        <w:rPr>
          <w:rFonts w:ascii="Trebuchet MS" w:hAnsi="Trebuchet MS" w:cs="Arial"/>
          <w:color w:val="000000"/>
          <w:szCs w:val="22"/>
        </w:rPr>
        <w:t xml:space="preserve"> Terenurile agricole neutilizate din district reprezintă 7,7% din totalul terenurilor agricole neutilizate din Bulgaria </w:t>
      </w:r>
      <w:r w:rsidRPr="007355FF">
        <w:rPr>
          <w:rFonts w:ascii="Tahoma" w:hAnsi="Tahoma" w:cs="Tahoma"/>
          <w:color w:val="000000"/>
          <w:szCs w:val="22"/>
        </w:rPr>
        <w:t>ș</w:t>
      </w:r>
      <w:r w:rsidRPr="007355FF">
        <w:rPr>
          <w:rFonts w:ascii="Trebuchet MS" w:hAnsi="Trebuchet MS" w:cs="Arial"/>
          <w:color w:val="000000"/>
          <w:szCs w:val="22"/>
        </w:rPr>
        <w:t>i cea mai mare cotă de terenuri neocupate din district, de 21,7%.</w:t>
      </w:r>
      <w:r w:rsidRPr="007355FF">
        <w:rPr>
          <w:rStyle w:val="FootnoteReference"/>
          <w:rFonts w:ascii="Trebuchet MS" w:hAnsi="Trebuchet MS" w:cs="Arial"/>
          <w:szCs w:val="22"/>
          <w:vertAlign w:val="baseline"/>
        </w:rPr>
        <w:footnoteReference w:id="5"/>
      </w:r>
    </w:p>
    <w:p w:rsidR="00FF336F" w:rsidRPr="007355FF" w:rsidRDefault="00FF336F">
      <w:pPr>
        <w:jc w:val="both"/>
        <w:rPr>
          <w:rFonts w:ascii="Trebuchet MS" w:hAnsi="Trebuchet MS" w:cs="Arial"/>
          <w:b/>
          <w:szCs w:val="22"/>
          <w:lang w:eastAsia="hu-HU"/>
        </w:rPr>
      </w:pPr>
      <w:r w:rsidRPr="007355FF">
        <w:rPr>
          <w:rFonts w:ascii="Trebuchet MS" w:hAnsi="Trebuchet MS" w:cs="Arial"/>
          <w:b/>
          <w:szCs w:val="22"/>
          <w:lang w:eastAsia="hu-HU"/>
        </w:rPr>
        <w:t>România</w:t>
      </w:r>
    </w:p>
    <w:p w:rsidR="00FF336F" w:rsidRPr="007355FF" w:rsidRDefault="00FF336F">
      <w:pPr>
        <w:autoSpaceDE w:val="0"/>
        <w:autoSpaceDN w:val="0"/>
        <w:adjustRightInd w:val="0"/>
        <w:spacing w:before="0" w:after="5"/>
        <w:jc w:val="both"/>
        <w:rPr>
          <w:rFonts w:ascii="Trebuchet MS" w:hAnsi="Trebuchet MS" w:cs="Arial"/>
          <w:szCs w:val="22"/>
          <w:lang w:eastAsia="en-US"/>
        </w:rPr>
      </w:pPr>
      <w:r w:rsidRPr="007355FF">
        <w:rPr>
          <w:rFonts w:ascii="Trebuchet MS" w:hAnsi="Trebuchet MS" w:cs="Arial"/>
          <w:szCs w:val="22"/>
          <w:lang w:eastAsia="en-US"/>
        </w:rPr>
        <w:t>Tipurile de sol din zona analizată sunt foarte diferite, potrivit condi</w:t>
      </w:r>
      <w:r w:rsidRPr="007355FF">
        <w:rPr>
          <w:rFonts w:ascii="Tahoma" w:hAnsi="Tahoma" w:cs="Tahoma"/>
          <w:szCs w:val="22"/>
          <w:lang w:eastAsia="en-US"/>
        </w:rPr>
        <w:t>ț</w:t>
      </w:r>
      <w:r w:rsidRPr="007355FF">
        <w:rPr>
          <w:rFonts w:ascii="Trebuchet MS" w:hAnsi="Trebuchet MS" w:cs="Arial"/>
          <w:szCs w:val="22"/>
          <w:lang w:eastAsia="en-US"/>
        </w:rPr>
        <w:t xml:space="preserve">iilor geografice specifice. Starea solului este supusă unor studii </w:t>
      </w:r>
      <w:r w:rsidRPr="007355FF">
        <w:rPr>
          <w:rFonts w:ascii="Tahoma" w:hAnsi="Tahoma" w:cs="Tahoma"/>
          <w:szCs w:val="22"/>
          <w:lang w:eastAsia="en-US"/>
        </w:rPr>
        <w:t>ș</w:t>
      </w:r>
      <w:r w:rsidRPr="007355FF">
        <w:rPr>
          <w:rFonts w:ascii="Trebuchet MS" w:hAnsi="Trebuchet MS" w:cs="Arial"/>
          <w:szCs w:val="22"/>
          <w:lang w:eastAsia="en-US"/>
        </w:rPr>
        <w:t>i inventare periodice, care indică tendin</w:t>
      </w:r>
      <w:r w:rsidRPr="007355FF">
        <w:rPr>
          <w:rFonts w:ascii="Tahoma" w:hAnsi="Tahoma" w:cs="Tahoma"/>
          <w:szCs w:val="22"/>
          <w:lang w:eastAsia="en-US"/>
        </w:rPr>
        <w:t>ț</w:t>
      </w:r>
      <w:r w:rsidRPr="007355FF">
        <w:rPr>
          <w:rFonts w:ascii="Trebuchet MS" w:hAnsi="Trebuchet MS" w:cs="Arial"/>
          <w:szCs w:val="22"/>
          <w:lang w:eastAsia="en-US"/>
        </w:rPr>
        <w:t xml:space="preserve">ele generale de productivitate scăzută </w:t>
      </w:r>
      <w:r w:rsidRPr="007355FF">
        <w:rPr>
          <w:rFonts w:ascii="Tahoma" w:hAnsi="Tahoma" w:cs="Tahoma"/>
          <w:szCs w:val="22"/>
          <w:lang w:eastAsia="en-US"/>
        </w:rPr>
        <w:t>ș</w:t>
      </w:r>
      <w:r w:rsidRPr="007355FF">
        <w:rPr>
          <w:rFonts w:ascii="Trebuchet MS" w:hAnsi="Trebuchet MS" w:cs="Arial"/>
          <w:szCs w:val="22"/>
          <w:lang w:eastAsia="en-US"/>
        </w:rPr>
        <w:t xml:space="preserve">i o reducere a terenurilor cultivate. </w:t>
      </w:r>
    </w:p>
    <w:p w:rsidR="00FF336F" w:rsidRPr="007355FF" w:rsidRDefault="00FF336F">
      <w:pPr>
        <w:autoSpaceDE w:val="0"/>
        <w:autoSpaceDN w:val="0"/>
        <w:adjustRightInd w:val="0"/>
        <w:jc w:val="both"/>
        <w:rPr>
          <w:rFonts w:ascii="Trebuchet MS" w:hAnsi="Trebuchet MS" w:cs="Arial"/>
          <w:iCs/>
          <w:color w:val="000000"/>
          <w:szCs w:val="22"/>
        </w:rPr>
      </w:pPr>
      <w:r w:rsidRPr="007355FF">
        <w:rPr>
          <w:rFonts w:ascii="Trebuchet MS" w:hAnsi="Trebuchet MS" w:cs="Arial"/>
          <w:color w:val="000000"/>
          <w:szCs w:val="22"/>
        </w:rPr>
        <w:t>Din inventarul terenurilor agricole efectuat în România, din care majoritatea reprezintă terenuri arabile, este clar că una sau mai multe restric</w:t>
      </w:r>
      <w:r w:rsidRPr="007355FF">
        <w:rPr>
          <w:rFonts w:ascii="Tahoma" w:hAnsi="Tahoma" w:cs="Tahoma"/>
          <w:color w:val="000000"/>
          <w:szCs w:val="22"/>
        </w:rPr>
        <w:t>ț</w:t>
      </w:r>
      <w:r w:rsidRPr="007355FF">
        <w:rPr>
          <w:rFonts w:ascii="Trebuchet MS" w:hAnsi="Trebuchet MS" w:cs="Arial"/>
          <w:color w:val="000000"/>
          <w:szCs w:val="22"/>
        </w:rPr>
        <w:t>ii au afectat calitatea solului într-o măsură mai mare sau mai mică.  Aceste restric</w:t>
      </w:r>
      <w:r w:rsidRPr="007355FF">
        <w:rPr>
          <w:rFonts w:ascii="Tahoma" w:hAnsi="Tahoma" w:cs="Tahoma"/>
          <w:color w:val="000000"/>
          <w:szCs w:val="22"/>
        </w:rPr>
        <w:t>ț</w:t>
      </w:r>
      <w:r w:rsidRPr="007355FF">
        <w:rPr>
          <w:rFonts w:ascii="Trebuchet MS" w:hAnsi="Trebuchet MS" w:cs="Arial"/>
          <w:color w:val="000000"/>
          <w:szCs w:val="22"/>
        </w:rPr>
        <w:t>ii sunt determinate fie de factori naturali (climă, forme de relief, caracteristici edafice etc.), fie de activită</w:t>
      </w:r>
      <w:r w:rsidRPr="007355FF">
        <w:rPr>
          <w:rFonts w:ascii="Tahoma" w:hAnsi="Tahoma" w:cs="Tahoma"/>
          <w:color w:val="000000"/>
          <w:szCs w:val="22"/>
        </w:rPr>
        <w:t>ț</w:t>
      </w:r>
      <w:r w:rsidRPr="007355FF">
        <w:rPr>
          <w:rFonts w:ascii="Trebuchet MS" w:hAnsi="Trebuchet MS" w:cs="Arial"/>
          <w:color w:val="000000"/>
          <w:szCs w:val="22"/>
        </w:rPr>
        <w:t xml:space="preserve">i antropice agricole </w:t>
      </w:r>
      <w:r w:rsidRPr="007355FF">
        <w:rPr>
          <w:rFonts w:ascii="Tahoma" w:hAnsi="Tahoma" w:cs="Tahoma"/>
          <w:color w:val="000000"/>
          <w:szCs w:val="22"/>
        </w:rPr>
        <w:t>ș</w:t>
      </w:r>
      <w:r w:rsidRPr="007355FF">
        <w:rPr>
          <w:rFonts w:ascii="Trebuchet MS" w:hAnsi="Trebuchet MS" w:cs="Arial"/>
          <w:color w:val="000000"/>
          <w:szCs w:val="22"/>
        </w:rPr>
        <w:t>i industriale, în multe cazuri factorii men</w:t>
      </w:r>
      <w:r w:rsidRPr="007355FF">
        <w:rPr>
          <w:rFonts w:ascii="Tahoma" w:hAnsi="Tahoma" w:cs="Tahoma"/>
          <w:color w:val="000000"/>
          <w:szCs w:val="22"/>
        </w:rPr>
        <w:t>ț</w:t>
      </w:r>
      <w:r w:rsidRPr="007355FF">
        <w:rPr>
          <w:rFonts w:ascii="Trebuchet MS" w:hAnsi="Trebuchet MS" w:cs="Arial"/>
          <w:color w:val="000000"/>
          <w:szCs w:val="22"/>
        </w:rPr>
        <w:t>iona</w:t>
      </w:r>
      <w:r w:rsidRPr="007355FF">
        <w:rPr>
          <w:rFonts w:ascii="Tahoma" w:hAnsi="Tahoma" w:cs="Tahoma"/>
          <w:color w:val="000000"/>
          <w:szCs w:val="22"/>
        </w:rPr>
        <w:t>ț</w:t>
      </w:r>
      <w:r w:rsidRPr="007355FF">
        <w:rPr>
          <w:rFonts w:ascii="Trebuchet MS" w:hAnsi="Trebuchet MS" w:cs="Arial"/>
          <w:color w:val="000000"/>
          <w:szCs w:val="22"/>
        </w:rPr>
        <w:t>i putând avea o ac</w:t>
      </w:r>
      <w:r w:rsidRPr="007355FF">
        <w:rPr>
          <w:rFonts w:ascii="Tahoma" w:hAnsi="Tahoma" w:cs="Tahoma"/>
          <w:color w:val="000000"/>
          <w:szCs w:val="22"/>
        </w:rPr>
        <w:t>ț</w:t>
      </w:r>
      <w:r w:rsidRPr="007355FF">
        <w:rPr>
          <w:rFonts w:ascii="Trebuchet MS" w:hAnsi="Trebuchet MS" w:cs="Arial"/>
          <w:color w:val="000000"/>
          <w:szCs w:val="22"/>
        </w:rPr>
        <w:t>iune negativă conjugată, având ca efect scăderea calită</w:t>
      </w:r>
      <w:r w:rsidRPr="007355FF">
        <w:rPr>
          <w:rFonts w:ascii="Tahoma" w:hAnsi="Tahoma" w:cs="Tahoma"/>
          <w:color w:val="000000"/>
          <w:szCs w:val="22"/>
        </w:rPr>
        <w:t>ț</w:t>
      </w:r>
      <w:r w:rsidRPr="007355FF">
        <w:rPr>
          <w:rFonts w:ascii="Trebuchet MS" w:hAnsi="Trebuchet MS" w:cs="Arial"/>
          <w:color w:val="000000"/>
          <w:szCs w:val="22"/>
        </w:rPr>
        <w:t xml:space="preserve">ii solurilor </w:t>
      </w:r>
      <w:r w:rsidRPr="007355FF">
        <w:rPr>
          <w:rFonts w:ascii="Tahoma" w:hAnsi="Tahoma" w:cs="Tahoma"/>
          <w:color w:val="000000"/>
          <w:szCs w:val="22"/>
        </w:rPr>
        <w:t>ș</w:t>
      </w:r>
      <w:r w:rsidRPr="007355FF">
        <w:rPr>
          <w:rFonts w:ascii="Trebuchet MS" w:hAnsi="Trebuchet MS" w:cs="Arial"/>
          <w:color w:val="000000"/>
          <w:szCs w:val="22"/>
        </w:rPr>
        <w:t>i chiar anularea func</w:t>
      </w:r>
      <w:r w:rsidRPr="007355FF">
        <w:rPr>
          <w:rFonts w:ascii="Tahoma" w:hAnsi="Tahoma" w:cs="Tahoma"/>
          <w:color w:val="000000"/>
          <w:szCs w:val="22"/>
        </w:rPr>
        <w:t>ț</w:t>
      </w:r>
      <w:r w:rsidRPr="007355FF">
        <w:rPr>
          <w:rFonts w:ascii="Trebuchet MS" w:hAnsi="Trebuchet MS" w:cs="Arial"/>
          <w:color w:val="000000"/>
          <w:szCs w:val="22"/>
        </w:rPr>
        <w:t>iunilor acestora. Factori limitativi sunt:</w:t>
      </w:r>
    </w:p>
    <w:p w:rsidR="00FF336F" w:rsidRPr="007355FF" w:rsidRDefault="00FF336F">
      <w:pPr>
        <w:numPr>
          <w:ilvl w:val="0"/>
          <w:numId w:val="20"/>
        </w:numPr>
        <w:autoSpaceDE w:val="0"/>
        <w:autoSpaceDN w:val="0"/>
        <w:adjustRightInd w:val="0"/>
        <w:spacing w:before="0"/>
        <w:jc w:val="both"/>
        <w:rPr>
          <w:rFonts w:ascii="Trebuchet MS" w:hAnsi="Trebuchet MS" w:cs="Arial"/>
          <w:i/>
          <w:iCs/>
          <w:color w:val="000000"/>
          <w:szCs w:val="22"/>
        </w:rPr>
      </w:pPr>
      <w:r w:rsidRPr="007355FF">
        <w:rPr>
          <w:rFonts w:ascii="Trebuchet MS" w:hAnsi="Trebuchet MS" w:cs="Arial"/>
          <w:i/>
          <w:iCs/>
          <w:color w:val="000000"/>
          <w:szCs w:val="22"/>
        </w:rPr>
        <w:t xml:space="preserve">Seceta, </w:t>
      </w:r>
      <w:r w:rsidRPr="007355FF">
        <w:rPr>
          <w:rFonts w:ascii="Trebuchet MS" w:hAnsi="Trebuchet MS" w:cs="Arial"/>
          <w:iCs/>
          <w:color w:val="000000"/>
          <w:szCs w:val="22"/>
        </w:rPr>
        <w:t>inclusiv în zonele care în trecut au fost dotate cu sisteme de iriga</w:t>
      </w:r>
      <w:r w:rsidRPr="007355FF">
        <w:rPr>
          <w:rFonts w:ascii="Tahoma" w:hAnsi="Tahoma" w:cs="Tahoma"/>
          <w:iCs/>
          <w:color w:val="000000"/>
          <w:szCs w:val="22"/>
        </w:rPr>
        <w:t>ț</w:t>
      </w:r>
      <w:r w:rsidRPr="007355FF">
        <w:rPr>
          <w:rFonts w:ascii="Trebuchet MS" w:hAnsi="Trebuchet MS" w:cs="Arial"/>
          <w:iCs/>
          <w:color w:val="000000"/>
          <w:szCs w:val="22"/>
        </w:rPr>
        <w:t>ii.</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Umiditatea periodică excesivă a solului</w:t>
      </w:r>
      <w:r w:rsidRPr="007355FF">
        <w:rPr>
          <w:rFonts w:ascii="Trebuchet MS" w:hAnsi="Trebuchet MS" w:cs="Arial"/>
          <w:iCs/>
          <w:color w:val="000000"/>
          <w:szCs w:val="22"/>
        </w:rPr>
        <w:t xml:space="preserve">. </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Ac</w:t>
      </w:r>
      <w:r w:rsidRPr="007355FF">
        <w:rPr>
          <w:rFonts w:ascii="Tahoma" w:hAnsi="Tahoma" w:cs="Tahoma"/>
          <w:i/>
          <w:iCs/>
          <w:color w:val="000000"/>
          <w:szCs w:val="22"/>
        </w:rPr>
        <w:t>ț</w:t>
      </w:r>
      <w:r w:rsidRPr="007355FF">
        <w:rPr>
          <w:rFonts w:ascii="Trebuchet MS" w:hAnsi="Trebuchet MS" w:cs="Arial"/>
          <w:i/>
          <w:iCs/>
          <w:color w:val="000000"/>
          <w:szCs w:val="22"/>
        </w:rPr>
        <w:t xml:space="preserve">iunea erodantă a apei, </w:t>
      </w:r>
      <w:r w:rsidRPr="007355FF">
        <w:rPr>
          <w:rFonts w:ascii="Trebuchet MS" w:hAnsi="Trebuchet MS" w:cs="Arial"/>
          <w:iCs/>
          <w:color w:val="000000"/>
          <w:szCs w:val="22"/>
        </w:rPr>
        <w:t xml:space="preserve">prezentă chiar </w:t>
      </w:r>
      <w:r w:rsidRPr="007355FF">
        <w:rPr>
          <w:rFonts w:ascii="Tahoma" w:hAnsi="Tahoma" w:cs="Tahoma"/>
          <w:iCs/>
          <w:color w:val="000000"/>
          <w:szCs w:val="22"/>
        </w:rPr>
        <w:t>ș</w:t>
      </w:r>
      <w:r w:rsidRPr="007355FF">
        <w:rPr>
          <w:rFonts w:ascii="Trebuchet MS" w:hAnsi="Trebuchet MS" w:cs="Arial"/>
          <w:iCs/>
          <w:color w:val="000000"/>
          <w:szCs w:val="22"/>
        </w:rPr>
        <w:t xml:space="preserve">i în zone cu lucrări de combatere a eroziunii, care în prezent sunt puternic degradate în mare parte. </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 xml:space="preserve">Eroziunea eoliană </w:t>
      </w:r>
      <w:r w:rsidRPr="007355FF">
        <w:rPr>
          <w:rFonts w:ascii="Trebuchet MS" w:hAnsi="Trebuchet MS" w:cs="Arial"/>
          <w:iCs/>
          <w:color w:val="000000"/>
          <w:szCs w:val="22"/>
        </w:rPr>
        <w:t xml:space="preserve">care afectează un număr semnificativ de terenuri, cu risc de extindere, cunoscându-se că în ultimii ani unele păduri </w:t>
      </w:r>
      <w:r w:rsidRPr="007355FF">
        <w:rPr>
          <w:rFonts w:ascii="Tahoma" w:hAnsi="Tahoma" w:cs="Tahoma"/>
          <w:iCs/>
          <w:color w:val="000000"/>
          <w:szCs w:val="22"/>
        </w:rPr>
        <w:t>ș</w:t>
      </w:r>
      <w:r w:rsidRPr="007355FF">
        <w:rPr>
          <w:rFonts w:ascii="Trebuchet MS" w:hAnsi="Trebuchet MS" w:cs="Arial"/>
          <w:iCs/>
          <w:color w:val="000000"/>
          <w:szCs w:val="22"/>
        </w:rPr>
        <w:t>i perdele de protec</w:t>
      </w:r>
      <w:r w:rsidRPr="007355FF">
        <w:rPr>
          <w:rFonts w:ascii="Tahoma" w:hAnsi="Tahoma" w:cs="Tahoma"/>
          <w:iCs/>
          <w:color w:val="000000"/>
          <w:szCs w:val="22"/>
        </w:rPr>
        <w:t>ț</w:t>
      </w:r>
      <w:r w:rsidRPr="007355FF">
        <w:rPr>
          <w:rFonts w:ascii="Trebuchet MS" w:hAnsi="Trebuchet MS" w:cs="Arial"/>
          <w:iCs/>
          <w:color w:val="000000"/>
          <w:szCs w:val="22"/>
        </w:rPr>
        <w:t xml:space="preserve">ie au fost tăiate în zonele cu sol nisipos, susceptibile la acest proces de degradare. </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Con</w:t>
      </w:r>
      <w:r w:rsidRPr="007355FF">
        <w:rPr>
          <w:rFonts w:ascii="Tahoma" w:hAnsi="Tahoma" w:cs="Tahoma"/>
          <w:i/>
          <w:iCs/>
          <w:color w:val="000000"/>
          <w:szCs w:val="22"/>
        </w:rPr>
        <w:t>ț</w:t>
      </w:r>
      <w:r w:rsidRPr="007355FF">
        <w:rPr>
          <w:rFonts w:ascii="Trebuchet MS" w:hAnsi="Trebuchet MS" w:cs="Arial"/>
          <w:i/>
          <w:iCs/>
          <w:color w:val="000000"/>
          <w:szCs w:val="22"/>
        </w:rPr>
        <w:t xml:space="preserve">inutul excesiv de ... </w:t>
      </w:r>
      <w:r w:rsidRPr="007355FF">
        <w:rPr>
          <w:rFonts w:ascii="Trebuchet MS" w:hAnsi="Trebuchet MS" w:cs="Arial"/>
          <w:iCs/>
          <w:color w:val="000000"/>
          <w:szCs w:val="22"/>
        </w:rPr>
        <w:t>în stratul superior de sol.</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Sărăturarea solului</w:t>
      </w:r>
      <w:r w:rsidRPr="007355FF">
        <w:rPr>
          <w:rFonts w:ascii="Trebuchet MS" w:hAnsi="Trebuchet MS" w:cs="Arial"/>
          <w:iCs/>
          <w:color w:val="000000"/>
          <w:szCs w:val="22"/>
        </w:rPr>
        <w:t>, cu unele tendin</w:t>
      </w:r>
      <w:r w:rsidRPr="007355FF">
        <w:rPr>
          <w:rFonts w:ascii="Tahoma" w:hAnsi="Tahoma" w:cs="Tahoma"/>
          <w:iCs/>
          <w:color w:val="000000"/>
          <w:szCs w:val="22"/>
        </w:rPr>
        <w:t>ț</w:t>
      </w:r>
      <w:r w:rsidRPr="007355FF">
        <w:rPr>
          <w:rFonts w:ascii="Trebuchet MS" w:hAnsi="Trebuchet MS" w:cs="Arial"/>
          <w:iCs/>
          <w:color w:val="000000"/>
          <w:szCs w:val="22"/>
        </w:rPr>
        <w:t xml:space="preserve">e de agravare pe câmpurile irigate, desecate </w:t>
      </w:r>
      <w:r w:rsidRPr="007355FF">
        <w:rPr>
          <w:rFonts w:ascii="Tahoma" w:hAnsi="Tahoma" w:cs="Tahoma"/>
          <w:iCs/>
          <w:color w:val="000000"/>
          <w:szCs w:val="22"/>
        </w:rPr>
        <w:t>ș</w:t>
      </w:r>
      <w:r w:rsidRPr="007355FF">
        <w:rPr>
          <w:rFonts w:ascii="Trebuchet MS" w:hAnsi="Trebuchet MS" w:cs="Arial"/>
          <w:iCs/>
          <w:color w:val="000000"/>
          <w:szCs w:val="22"/>
        </w:rPr>
        <w:t>i exploatate nera</w:t>
      </w:r>
      <w:r w:rsidRPr="007355FF">
        <w:rPr>
          <w:rFonts w:ascii="Tahoma" w:hAnsi="Tahoma" w:cs="Tahoma"/>
          <w:iCs/>
          <w:color w:val="000000"/>
          <w:szCs w:val="22"/>
        </w:rPr>
        <w:t>ț</w:t>
      </w:r>
      <w:r w:rsidRPr="007355FF">
        <w:rPr>
          <w:rFonts w:ascii="Trebuchet MS" w:hAnsi="Trebuchet MS" w:cs="Arial"/>
          <w:iCs/>
          <w:color w:val="000000"/>
          <w:szCs w:val="22"/>
        </w:rPr>
        <w:t>ional, sau în zonele cu poten</w:t>
      </w:r>
      <w:r w:rsidRPr="007355FF">
        <w:rPr>
          <w:rFonts w:ascii="Tahoma" w:hAnsi="Tahoma" w:cs="Tahoma"/>
          <w:iCs/>
          <w:color w:val="000000"/>
          <w:szCs w:val="22"/>
        </w:rPr>
        <w:t>ț</w:t>
      </w:r>
      <w:r w:rsidRPr="007355FF">
        <w:rPr>
          <w:rFonts w:ascii="Trebuchet MS" w:hAnsi="Trebuchet MS" w:cs="Arial"/>
          <w:iCs/>
          <w:color w:val="000000"/>
          <w:szCs w:val="22"/>
        </w:rPr>
        <w:t xml:space="preserve">ial de sărăturare secundară. </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 xml:space="preserve">Deteriorarea structurii solului </w:t>
      </w:r>
      <w:r w:rsidRPr="007355FF">
        <w:rPr>
          <w:rFonts w:ascii="Tahoma" w:hAnsi="Tahoma" w:cs="Tahoma"/>
          <w:i/>
          <w:iCs/>
          <w:color w:val="000000"/>
          <w:szCs w:val="22"/>
        </w:rPr>
        <w:t>ș</w:t>
      </w:r>
      <w:r w:rsidRPr="007355FF">
        <w:rPr>
          <w:rFonts w:ascii="Trebuchet MS" w:hAnsi="Trebuchet MS" w:cs="Arial"/>
          <w:i/>
          <w:iCs/>
          <w:color w:val="000000"/>
          <w:szCs w:val="22"/>
        </w:rPr>
        <w:t>i consolidarea secundară</w:t>
      </w:r>
      <w:r w:rsidRPr="007355FF">
        <w:rPr>
          <w:rFonts w:ascii="Trebuchet MS" w:hAnsi="Trebuchet MS" w:cs="Arial"/>
          <w:iCs/>
          <w:color w:val="000000"/>
          <w:szCs w:val="22"/>
        </w:rPr>
        <w:t xml:space="preserve"> („talpa plugului”) </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 xml:space="preserve">Poluarea fizico-chimică </w:t>
      </w:r>
      <w:r w:rsidRPr="007355FF">
        <w:rPr>
          <w:rFonts w:ascii="Tahoma" w:hAnsi="Tahoma" w:cs="Tahoma"/>
          <w:i/>
          <w:iCs/>
          <w:color w:val="000000"/>
          <w:szCs w:val="22"/>
        </w:rPr>
        <w:t>ș</w:t>
      </w:r>
      <w:r w:rsidRPr="007355FF">
        <w:rPr>
          <w:rFonts w:ascii="Trebuchet MS" w:hAnsi="Trebuchet MS" w:cs="Arial"/>
          <w:i/>
          <w:iCs/>
          <w:color w:val="000000"/>
          <w:szCs w:val="22"/>
        </w:rPr>
        <w:t xml:space="preserve">i chimică </w:t>
      </w:r>
      <w:r w:rsidRPr="007355FF">
        <w:rPr>
          <w:rFonts w:ascii="Trebuchet MS" w:hAnsi="Trebuchet MS" w:cs="Arial"/>
          <w:iCs/>
          <w:color w:val="000000"/>
          <w:szCs w:val="22"/>
        </w:rPr>
        <w:t xml:space="preserve"> a solului afectează suprafe</w:t>
      </w:r>
      <w:r w:rsidRPr="007355FF">
        <w:rPr>
          <w:rFonts w:ascii="Tahoma" w:hAnsi="Tahoma" w:cs="Tahoma"/>
          <w:iCs/>
          <w:color w:val="000000"/>
          <w:szCs w:val="22"/>
        </w:rPr>
        <w:t>ț</w:t>
      </w:r>
      <w:r w:rsidRPr="007355FF">
        <w:rPr>
          <w:rFonts w:ascii="Trebuchet MS" w:hAnsi="Trebuchet MS" w:cs="Arial"/>
          <w:iCs/>
          <w:color w:val="000000"/>
          <w:szCs w:val="22"/>
        </w:rPr>
        <w:t xml:space="preserve">e întinse de teren.  </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Deteriorarea solului prin lucrări de excava</w:t>
      </w:r>
      <w:r w:rsidRPr="007355FF">
        <w:rPr>
          <w:rFonts w:ascii="Tahoma" w:hAnsi="Tahoma" w:cs="Tahoma"/>
          <w:i/>
          <w:iCs/>
          <w:color w:val="000000"/>
          <w:szCs w:val="22"/>
        </w:rPr>
        <w:t>ț</w:t>
      </w:r>
      <w:r w:rsidRPr="007355FF">
        <w:rPr>
          <w:rFonts w:ascii="Trebuchet MS" w:hAnsi="Trebuchet MS" w:cs="Arial"/>
          <w:i/>
          <w:iCs/>
          <w:color w:val="000000"/>
          <w:szCs w:val="22"/>
        </w:rPr>
        <w:t xml:space="preserve">ii </w:t>
      </w:r>
      <w:r w:rsidRPr="007355FF">
        <w:rPr>
          <w:rFonts w:ascii="Trebuchet MS" w:hAnsi="Trebuchet MS" w:cs="Arial"/>
          <w:iCs/>
          <w:color w:val="000000"/>
          <w:szCs w:val="22"/>
        </w:rPr>
        <w:t>afectează suprafe</w:t>
      </w:r>
      <w:r w:rsidRPr="007355FF">
        <w:rPr>
          <w:rFonts w:ascii="Tahoma" w:hAnsi="Tahoma" w:cs="Tahoma"/>
          <w:iCs/>
          <w:color w:val="000000"/>
          <w:szCs w:val="22"/>
        </w:rPr>
        <w:t>ț</w:t>
      </w:r>
      <w:r w:rsidRPr="007355FF">
        <w:rPr>
          <w:rFonts w:ascii="Trebuchet MS" w:hAnsi="Trebuchet MS" w:cs="Arial"/>
          <w:iCs/>
          <w:color w:val="000000"/>
          <w:szCs w:val="22"/>
        </w:rPr>
        <w:t xml:space="preserve">e întinse. </w:t>
      </w:r>
    </w:p>
    <w:p w:rsidR="00FF336F" w:rsidRPr="007355FF" w:rsidRDefault="00FF336F">
      <w:pPr>
        <w:numPr>
          <w:ilvl w:val="0"/>
          <w:numId w:val="20"/>
        </w:numPr>
        <w:autoSpaceDE w:val="0"/>
        <w:autoSpaceDN w:val="0"/>
        <w:adjustRightInd w:val="0"/>
        <w:spacing w:before="0"/>
        <w:jc w:val="both"/>
        <w:rPr>
          <w:rFonts w:ascii="Trebuchet MS" w:hAnsi="Trebuchet MS" w:cs="Arial"/>
          <w:iCs/>
          <w:color w:val="000000"/>
          <w:szCs w:val="22"/>
        </w:rPr>
      </w:pPr>
      <w:r w:rsidRPr="007355FF">
        <w:rPr>
          <w:rFonts w:ascii="Trebuchet MS" w:hAnsi="Trebuchet MS" w:cs="Arial"/>
          <w:i/>
          <w:iCs/>
          <w:color w:val="000000"/>
          <w:szCs w:val="22"/>
        </w:rPr>
        <w:t>Acoperirea solului cu de</w:t>
      </w:r>
      <w:r w:rsidRPr="007355FF">
        <w:rPr>
          <w:rFonts w:ascii="Tahoma" w:hAnsi="Tahoma" w:cs="Tahoma"/>
          <w:i/>
          <w:iCs/>
          <w:color w:val="000000"/>
          <w:szCs w:val="22"/>
        </w:rPr>
        <w:t>ș</w:t>
      </w:r>
      <w:r w:rsidRPr="007355FF">
        <w:rPr>
          <w:rFonts w:ascii="Trebuchet MS" w:hAnsi="Trebuchet MS" w:cs="Arial"/>
          <w:i/>
          <w:iCs/>
          <w:color w:val="000000"/>
          <w:szCs w:val="22"/>
        </w:rPr>
        <w:t xml:space="preserve">euri </w:t>
      </w:r>
      <w:r w:rsidRPr="007355FF">
        <w:rPr>
          <w:rFonts w:ascii="Tahoma" w:hAnsi="Tahoma" w:cs="Tahoma"/>
          <w:i/>
          <w:iCs/>
          <w:color w:val="000000"/>
          <w:szCs w:val="22"/>
        </w:rPr>
        <w:t>ș</w:t>
      </w:r>
      <w:r w:rsidRPr="007355FF">
        <w:rPr>
          <w:rFonts w:ascii="Trebuchet MS" w:hAnsi="Trebuchet MS" w:cs="Arial"/>
          <w:i/>
          <w:iCs/>
          <w:color w:val="000000"/>
          <w:szCs w:val="22"/>
        </w:rPr>
        <w:t xml:space="preserve">i resturi solide </w:t>
      </w:r>
      <w:r w:rsidRPr="007355FF">
        <w:rPr>
          <w:rFonts w:ascii="Trebuchet MS" w:hAnsi="Trebuchet MS" w:cs="Arial"/>
          <w:iCs/>
          <w:color w:val="000000"/>
          <w:szCs w:val="22"/>
        </w:rPr>
        <w:t>a determinat scoaterea din circuitul agricol a unor suprafe</w:t>
      </w:r>
      <w:r w:rsidRPr="007355FF">
        <w:rPr>
          <w:rFonts w:ascii="Tahoma" w:hAnsi="Tahoma" w:cs="Tahoma"/>
          <w:iCs/>
          <w:color w:val="000000"/>
          <w:szCs w:val="22"/>
        </w:rPr>
        <w:t>ț</w:t>
      </w:r>
      <w:r w:rsidRPr="007355FF">
        <w:rPr>
          <w:rFonts w:ascii="Trebuchet MS" w:hAnsi="Trebuchet MS" w:cs="Arial"/>
          <w:iCs/>
          <w:color w:val="000000"/>
          <w:szCs w:val="22"/>
        </w:rPr>
        <w:t>e semnificative.</w:t>
      </w:r>
    </w:p>
    <w:p w:rsidR="00FF336F" w:rsidRPr="007355FF" w:rsidRDefault="00FF336F">
      <w:pPr>
        <w:autoSpaceDE w:val="0"/>
        <w:autoSpaceDN w:val="0"/>
        <w:adjustRightInd w:val="0"/>
        <w:jc w:val="both"/>
        <w:rPr>
          <w:rFonts w:ascii="Trebuchet MS" w:hAnsi="Trebuchet MS" w:cs="Arial"/>
          <w:iCs/>
          <w:color w:val="000000"/>
          <w:szCs w:val="22"/>
        </w:rPr>
      </w:pPr>
      <w:r w:rsidRPr="007355FF">
        <w:rPr>
          <w:rFonts w:ascii="Trebuchet MS" w:hAnsi="Trebuchet MS" w:cs="Arial"/>
          <w:iCs/>
          <w:color w:val="000000"/>
          <w:szCs w:val="22"/>
        </w:rPr>
        <w:t>Anumi</w:t>
      </w:r>
      <w:r w:rsidRPr="007355FF">
        <w:rPr>
          <w:rFonts w:ascii="Tahoma" w:hAnsi="Tahoma" w:cs="Tahoma"/>
          <w:iCs/>
          <w:color w:val="000000"/>
          <w:szCs w:val="22"/>
        </w:rPr>
        <w:t>ț</w:t>
      </w:r>
      <w:r w:rsidRPr="007355FF">
        <w:rPr>
          <w:rFonts w:ascii="Trebuchet MS" w:hAnsi="Trebuchet MS" w:cs="Arial"/>
          <w:iCs/>
          <w:color w:val="000000"/>
          <w:szCs w:val="22"/>
        </w:rPr>
        <w:t>i factori limitativi sunt consecin</w:t>
      </w:r>
      <w:r w:rsidRPr="007355FF">
        <w:rPr>
          <w:rFonts w:ascii="Tahoma" w:hAnsi="Tahoma" w:cs="Tahoma"/>
          <w:iCs/>
          <w:color w:val="000000"/>
          <w:szCs w:val="22"/>
        </w:rPr>
        <w:t>ț</w:t>
      </w:r>
      <w:r w:rsidRPr="007355FF">
        <w:rPr>
          <w:rFonts w:ascii="Trebuchet MS" w:hAnsi="Trebuchet MS" w:cs="Arial"/>
          <w:iCs/>
          <w:color w:val="000000"/>
          <w:szCs w:val="22"/>
        </w:rPr>
        <w:t xml:space="preserve">a efectelor schimbărilor climatice, care afectează mai ales agricultura. </w:t>
      </w:r>
    </w:p>
    <w:p w:rsidR="00FF336F" w:rsidRPr="007355FF" w:rsidRDefault="00FF336F">
      <w:pPr>
        <w:jc w:val="both"/>
        <w:rPr>
          <w:rFonts w:ascii="Trebuchet MS" w:hAnsi="Trebuchet MS" w:cs="Arial"/>
          <w:szCs w:val="22"/>
          <w:lang w:eastAsia="hu-HU"/>
        </w:rPr>
      </w:pPr>
      <w:r w:rsidRPr="007355FF">
        <w:rPr>
          <w:rFonts w:ascii="Trebuchet MS" w:hAnsi="Trebuchet MS" w:cs="Arial"/>
          <w:b/>
          <w:szCs w:val="22"/>
          <w:lang w:eastAsia="hu-HU"/>
        </w:rPr>
        <w:t>Bulgaria</w:t>
      </w:r>
      <w:r w:rsidRPr="007355FF">
        <w:rPr>
          <w:rFonts w:ascii="Trebuchet MS" w:hAnsi="Trebuchet MS" w:cs="Arial"/>
          <w:szCs w:val="22"/>
          <w:lang w:eastAsia="hu-HU"/>
        </w:rPr>
        <w:t xml:space="preserve"> </w:t>
      </w:r>
    </w:p>
    <w:p w:rsidR="00FF336F" w:rsidRPr="007355FF" w:rsidRDefault="00FF336F">
      <w:pPr>
        <w:autoSpaceDE w:val="0"/>
        <w:autoSpaceDN w:val="0"/>
        <w:adjustRightInd w:val="0"/>
        <w:jc w:val="both"/>
        <w:rPr>
          <w:rFonts w:ascii="Trebuchet MS" w:hAnsi="Trebuchet MS" w:cs="Arial"/>
          <w:iCs/>
          <w:color w:val="000000"/>
          <w:szCs w:val="22"/>
        </w:rPr>
      </w:pPr>
      <w:r w:rsidRPr="007355FF">
        <w:rPr>
          <w:rFonts w:ascii="Trebuchet MS" w:hAnsi="Trebuchet MS" w:cs="Arial"/>
          <w:iCs/>
          <w:color w:val="000000"/>
          <w:szCs w:val="22"/>
        </w:rPr>
        <w:t>Distribu</w:t>
      </w:r>
      <w:r w:rsidRPr="007355FF">
        <w:rPr>
          <w:rFonts w:ascii="Tahoma" w:hAnsi="Tahoma" w:cs="Tahoma"/>
          <w:iCs/>
          <w:color w:val="000000"/>
          <w:szCs w:val="22"/>
        </w:rPr>
        <w:t>ț</w:t>
      </w:r>
      <w:r w:rsidRPr="007355FF">
        <w:rPr>
          <w:rFonts w:ascii="Trebuchet MS" w:hAnsi="Trebuchet MS" w:cs="Arial"/>
          <w:iCs/>
          <w:color w:val="000000"/>
          <w:szCs w:val="22"/>
        </w:rPr>
        <w:t xml:space="preserve">ia solurilor din regiune este legată de caracteristicile fizice </w:t>
      </w:r>
      <w:r w:rsidRPr="007355FF">
        <w:rPr>
          <w:rFonts w:ascii="Tahoma" w:hAnsi="Tahoma" w:cs="Tahoma"/>
          <w:iCs/>
          <w:color w:val="000000"/>
          <w:szCs w:val="22"/>
        </w:rPr>
        <w:t>ș</w:t>
      </w:r>
      <w:r w:rsidRPr="007355FF">
        <w:rPr>
          <w:rFonts w:ascii="Trebuchet MS" w:hAnsi="Trebuchet MS" w:cs="Arial"/>
          <w:iCs/>
          <w:color w:val="000000"/>
          <w:szCs w:val="22"/>
        </w:rPr>
        <w:t>i geografice. În lunca Dunării, solul constă în principal din carbona</w:t>
      </w:r>
      <w:r w:rsidRPr="007355FF">
        <w:rPr>
          <w:rFonts w:ascii="Tahoma" w:hAnsi="Tahoma" w:cs="Tahoma"/>
          <w:iCs/>
          <w:color w:val="000000"/>
          <w:szCs w:val="22"/>
        </w:rPr>
        <w:t>ț</w:t>
      </w:r>
      <w:r w:rsidRPr="007355FF">
        <w:rPr>
          <w:rFonts w:ascii="Trebuchet MS" w:hAnsi="Trebuchet MS" w:cs="Arial"/>
          <w:iCs/>
          <w:color w:val="000000"/>
          <w:szCs w:val="22"/>
        </w:rPr>
        <w:t xml:space="preserve">i </w:t>
      </w:r>
      <w:r w:rsidRPr="007355FF">
        <w:rPr>
          <w:rFonts w:ascii="Tahoma" w:hAnsi="Tahoma" w:cs="Tahoma"/>
          <w:iCs/>
          <w:color w:val="000000"/>
          <w:szCs w:val="22"/>
        </w:rPr>
        <w:t>ș</w:t>
      </w:r>
      <w:r w:rsidRPr="007355FF">
        <w:rPr>
          <w:rFonts w:ascii="Trebuchet MS" w:hAnsi="Trebuchet MS" w:cs="Arial"/>
          <w:iCs/>
          <w:color w:val="000000"/>
          <w:szCs w:val="22"/>
        </w:rPr>
        <w:t>i cernoziom tipic, în timp ce la sud de zona cernoziomului, în por</w:t>
      </w:r>
      <w:r w:rsidRPr="007355FF">
        <w:rPr>
          <w:rFonts w:ascii="Tahoma" w:hAnsi="Tahoma" w:cs="Tahoma"/>
          <w:iCs/>
          <w:color w:val="000000"/>
          <w:szCs w:val="22"/>
        </w:rPr>
        <w:t>ț</w:t>
      </w:r>
      <w:r w:rsidRPr="007355FF">
        <w:rPr>
          <w:rFonts w:ascii="Trebuchet MS" w:hAnsi="Trebuchet MS" w:cs="Arial"/>
          <w:iCs/>
          <w:color w:val="000000"/>
          <w:szCs w:val="22"/>
        </w:rPr>
        <w:t>iunile nordice ale pre-Balcanilor se întind soluri cenu</w:t>
      </w:r>
      <w:r w:rsidRPr="007355FF">
        <w:rPr>
          <w:rFonts w:ascii="Tahoma" w:hAnsi="Tahoma" w:cs="Tahoma"/>
          <w:iCs/>
          <w:color w:val="000000"/>
          <w:szCs w:val="22"/>
        </w:rPr>
        <w:t>ș</w:t>
      </w:r>
      <w:r w:rsidRPr="007355FF">
        <w:rPr>
          <w:rFonts w:ascii="Trebuchet MS" w:hAnsi="Trebuchet MS" w:cs="Arial"/>
          <w:iCs/>
          <w:color w:val="000000"/>
          <w:szCs w:val="22"/>
        </w:rPr>
        <w:t>ii închise, iar în por</w:t>
      </w:r>
      <w:r w:rsidRPr="007355FF">
        <w:rPr>
          <w:rFonts w:ascii="Tahoma" w:hAnsi="Tahoma" w:cs="Tahoma"/>
          <w:iCs/>
          <w:color w:val="000000"/>
          <w:szCs w:val="22"/>
        </w:rPr>
        <w:t>ț</w:t>
      </w:r>
      <w:r w:rsidRPr="007355FF">
        <w:rPr>
          <w:rFonts w:ascii="Trebuchet MS" w:hAnsi="Trebuchet MS" w:cs="Arial"/>
          <w:iCs/>
          <w:color w:val="000000"/>
          <w:szCs w:val="22"/>
        </w:rPr>
        <w:t>iunile sudice soluri de pădure cenu</w:t>
      </w:r>
      <w:r w:rsidRPr="007355FF">
        <w:rPr>
          <w:rFonts w:ascii="Tahoma" w:hAnsi="Tahoma" w:cs="Tahoma"/>
          <w:iCs/>
          <w:color w:val="000000"/>
          <w:szCs w:val="22"/>
        </w:rPr>
        <w:t>ș</w:t>
      </w:r>
      <w:r w:rsidRPr="007355FF">
        <w:rPr>
          <w:rFonts w:ascii="Trebuchet MS" w:hAnsi="Trebuchet MS" w:cs="Arial"/>
          <w:iCs/>
          <w:color w:val="000000"/>
          <w:szCs w:val="22"/>
        </w:rPr>
        <w:t xml:space="preserve">ii </w:t>
      </w:r>
      <w:r w:rsidRPr="007355FF">
        <w:rPr>
          <w:rFonts w:ascii="Tahoma" w:hAnsi="Tahoma" w:cs="Tahoma"/>
          <w:iCs/>
          <w:color w:val="000000"/>
          <w:szCs w:val="22"/>
        </w:rPr>
        <w:t>ș</w:t>
      </w:r>
      <w:r w:rsidRPr="007355FF">
        <w:rPr>
          <w:rFonts w:ascii="Trebuchet MS" w:hAnsi="Trebuchet MS" w:cs="Arial"/>
          <w:iCs/>
          <w:color w:val="000000"/>
          <w:szCs w:val="22"/>
        </w:rPr>
        <w:t>i brune. Solurile humus-carbonate se dezvoltă în zonele carstice. În văile râurilor se întind soluri iluvio-aluviale.</w:t>
      </w:r>
    </w:p>
    <w:p w:rsidR="00FF336F" w:rsidRPr="007355FF" w:rsidRDefault="00FF336F">
      <w:pPr>
        <w:autoSpaceDE w:val="0"/>
        <w:autoSpaceDN w:val="0"/>
        <w:adjustRightInd w:val="0"/>
        <w:jc w:val="both"/>
        <w:rPr>
          <w:rFonts w:ascii="Trebuchet MS" w:hAnsi="Trebuchet MS" w:cs="Arial"/>
          <w:iCs/>
          <w:color w:val="000000"/>
          <w:szCs w:val="22"/>
        </w:rPr>
      </w:pPr>
      <w:r w:rsidRPr="007355FF">
        <w:rPr>
          <w:rFonts w:ascii="Trebuchet MS" w:hAnsi="Trebuchet MS" w:cs="Arial"/>
          <w:iCs/>
          <w:color w:val="000000"/>
          <w:szCs w:val="22"/>
        </w:rPr>
        <w:t>Potrivit Raportului Na</w:t>
      </w:r>
      <w:r w:rsidRPr="007355FF">
        <w:rPr>
          <w:rFonts w:ascii="Tahoma" w:hAnsi="Tahoma" w:cs="Tahoma"/>
          <w:iCs/>
          <w:color w:val="000000"/>
          <w:szCs w:val="22"/>
        </w:rPr>
        <w:t>ț</w:t>
      </w:r>
      <w:r w:rsidRPr="007355FF">
        <w:rPr>
          <w:rFonts w:ascii="Trebuchet MS" w:hAnsi="Trebuchet MS" w:cs="Arial"/>
          <w:iCs/>
          <w:color w:val="000000"/>
          <w:szCs w:val="22"/>
        </w:rPr>
        <w:t>ional privind starea mediului (edi</w:t>
      </w:r>
      <w:r w:rsidRPr="007355FF">
        <w:rPr>
          <w:rFonts w:ascii="Tahoma" w:hAnsi="Tahoma" w:cs="Tahoma"/>
          <w:iCs/>
          <w:color w:val="000000"/>
          <w:szCs w:val="22"/>
        </w:rPr>
        <w:t>ț</w:t>
      </w:r>
      <w:r w:rsidRPr="007355FF">
        <w:rPr>
          <w:rFonts w:ascii="Trebuchet MS" w:hAnsi="Trebuchet MS" w:cs="Arial"/>
          <w:iCs/>
          <w:color w:val="000000"/>
          <w:szCs w:val="22"/>
        </w:rPr>
        <w:t xml:space="preserve">ia 2014) solurile din </w:t>
      </w:r>
      <w:r w:rsidRPr="007355FF">
        <w:rPr>
          <w:rFonts w:ascii="Tahoma" w:hAnsi="Tahoma" w:cs="Tahoma"/>
          <w:iCs/>
          <w:color w:val="000000"/>
          <w:szCs w:val="22"/>
        </w:rPr>
        <w:t>ț</w:t>
      </w:r>
      <w:r w:rsidRPr="007355FF">
        <w:rPr>
          <w:rFonts w:ascii="Trebuchet MS" w:hAnsi="Trebuchet MS" w:cs="Arial"/>
          <w:iCs/>
          <w:color w:val="000000"/>
          <w:szCs w:val="22"/>
        </w:rPr>
        <w:t>ară sunt în stare ecologică bună în perioada 2005-2012 din punct de vedere al disponibilită</w:t>
      </w:r>
      <w:r w:rsidRPr="007355FF">
        <w:rPr>
          <w:rFonts w:ascii="Tahoma" w:hAnsi="Tahoma" w:cs="Tahoma"/>
          <w:iCs/>
          <w:color w:val="000000"/>
          <w:szCs w:val="22"/>
        </w:rPr>
        <w:t>ț</w:t>
      </w:r>
      <w:r w:rsidRPr="007355FF">
        <w:rPr>
          <w:rFonts w:ascii="Trebuchet MS" w:hAnsi="Trebuchet MS" w:cs="Arial"/>
          <w:iCs/>
          <w:color w:val="000000"/>
          <w:szCs w:val="22"/>
        </w:rPr>
        <w:t>ii nutrien</w:t>
      </w:r>
      <w:r w:rsidRPr="007355FF">
        <w:rPr>
          <w:rFonts w:ascii="Tahoma" w:hAnsi="Tahoma" w:cs="Tahoma"/>
          <w:iCs/>
          <w:color w:val="000000"/>
          <w:szCs w:val="22"/>
        </w:rPr>
        <w:t>ț</w:t>
      </w:r>
      <w:r w:rsidRPr="007355FF">
        <w:rPr>
          <w:rFonts w:ascii="Trebuchet MS" w:hAnsi="Trebuchet MS" w:cs="Arial"/>
          <w:iCs/>
          <w:color w:val="000000"/>
          <w:szCs w:val="22"/>
        </w:rPr>
        <w:t xml:space="preserve">ilor/ materiilor organice, ca </w:t>
      </w:r>
      <w:r w:rsidRPr="007355FF">
        <w:rPr>
          <w:rFonts w:ascii="Tahoma" w:hAnsi="Tahoma" w:cs="Tahoma"/>
          <w:iCs/>
          <w:color w:val="000000"/>
          <w:szCs w:val="22"/>
        </w:rPr>
        <w:t>ș</w:t>
      </w:r>
      <w:r w:rsidRPr="007355FF">
        <w:rPr>
          <w:rFonts w:ascii="Trebuchet MS" w:hAnsi="Trebuchet MS" w:cs="Arial"/>
          <w:iCs/>
          <w:color w:val="000000"/>
          <w:szCs w:val="22"/>
        </w:rPr>
        <w:t xml:space="preserve">i al contaminării cu metale grele, metaloizi </w:t>
      </w:r>
      <w:r w:rsidRPr="007355FF">
        <w:rPr>
          <w:rFonts w:ascii="Tahoma" w:hAnsi="Tahoma" w:cs="Tahoma"/>
          <w:iCs/>
          <w:color w:val="000000"/>
          <w:szCs w:val="22"/>
        </w:rPr>
        <w:t>ș</w:t>
      </w:r>
      <w:r w:rsidRPr="007355FF">
        <w:rPr>
          <w:rFonts w:ascii="Trebuchet MS" w:hAnsi="Trebuchet MS" w:cs="Arial"/>
          <w:iCs/>
          <w:color w:val="000000"/>
          <w:szCs w:val="22"/>
        </w:rPr>
        <w:t>i poluan</w:t>
      </w:r>
      <w:r w:rsidRPr="007355FF">
        <w:rPr>
          <w:rFonts w:ascii="Tahoma" w:hAnsi="Tahoma" w:cs="Tahoma"/>
          <w:iCs/>
          <w:color w:val="000000"/>
          <w:szCs w:val="22"/>
        </w:rPr>
        <w:t>ț</w:t>
      </w:r>
      <w:r w:rsidRPr="007355FF">
        <w:rPr>
          <w:rFonts w:ascii="Trebuchet MS" w:hAnsi="Trebuchet MS" w:cs="Arial"/>
          <w:iCs/>
          <w:color w:val="000000"/>
          <w:szCs w:val="22"/>
        </w:rPr>
        <w:t>i organici persisten</w:t>
      </w:r>
      <w:r w:rsidRPr="007355FF">
        <w:rPr>
          <w:rFonts w:ascii="Tahoma" w:hAnsi="Tahoma" w:cs="Tahoma"/>
          <w:iCs/>
          <w:color w:val="000000"/>
          <w:szCs w:val="22"/>
        </w:rPr>
        <w:t>ț</w:t>
      </w:r>
      <w:r w:rsidRPr="007355FF">
        <w:rPr>
          <w:rFonts w:ascii="Trebuchet MS" w:hAnsi="Trebuchet MS" w:cs="Arial"/>
          <w:iCs/>
          <w:color w:val="000000"/>
          <w:szCs w:val="22"/>
        </w:rPr>
        <w:t>i. În zona considerată, valorile concentra</w:t>
      </w:r>
      <w:r w:rsidRPr="007355FF">
        <w:rPr>
          <w:rFonts w:ascii="Tahoma" w:hAnsi="Tahoma" w:cs="Tahoma"/>
          <w:iCs/>
          <w:color w:val="000000"/>
          <w:szCs w:val="22"/>
        </w:rPr>
        <w:t>ț</w:t>
      </w:r>
      <w:r w:rsidRPr="007355FF">
        <w:rPr>
          <w:rFonts w:ascii="Trebuchet MS" w:hAnsi="Trebuchet MS" w:cs="Arial"/>
          <w:iCs/>
          <w:color w:val="000000"/>
          <w:szCs w:val="22"/>
        </w:rPr>
        <w:t>iilor maxime admisibile de metale grele sunt depă</w:t>
      </w:r>
      <w:r w:rsidRPr="007355FF">
        <w:rPr>
          <w:rFonts w:ascii="Tahoma" w:hAnsi="Tahoma" w:cs="Tahoma"/>
          <w:iCs/>
          <w:color w:val="000000"/>
          <w:szCs w:val="22"/>
        </w:rPr>
        <w:t>ș</w:t>
      </w:r>
      <w:r w:rsidRPr="007355FF">
        <w:rPr>
          <w:rFonts w:ascii="Trebuchet MS" w:hAnsi="Trebuchet MS" w:cs="Arial"/>
          <w:iCs/>
          <w:color w:val="000000"/>
          <w:szCs w:val="22"/>
        </w:rPr>
        <w:t>ite în Montana.</w:t>
      </w:r>
    </w:p>
    <w:p w:rsidR="00FF336F" w:rsidRPr="007355FF" w:rsidRDefault="00FF336F">
      <w:pPr>
        <w:pStyle w:val="Default"/>
        <w:spacing w:before="120"/>
        <w:jc w:val="both"/>
        <w:rPr>
          <w:rFonts w:cs="Arial"/>
          <w:sz w:val="22"/>
          <w:szCs w:val="22"/>
          <w:lang w:val="ro-RO"/>
        </w:rPr>
      </w:pPr>
      <w:r w:rsidRPr="007355FF">
        <w:rPr>
          <w:rFonts w:cs="Arial"/>
          <w:sz w:val="22"/>
          <w:szCs w:val="22"/>
          <w:lang w:val="ro-RO"/>
        </w:rPr>
        <w:t>În perioada 2007- 2012, s-a observat o tendin</w:t>
      </w:r>
      <w:r w:rsidRPr="007355FF">
        <w:rPr>
          <w:rFonts w:ascii="Tahoma" w:hAnsi="Tahoma" w:cs="Tahoma"/>
          <w:sz w:val="22"/>
          <w:szCs w:val="22"/>
          <w:lang w:val="ro-RO"/>
        </w:rPr>
        <w:t>ț</w:t>
      </w:r>
      <w:r w:rsidRPr="007355FF">
        <w:rPr>
          <w:sz w:val="22"/>
          <w:szCs w:val="22"/>
          <w:lang w:val="ro-RO"/>
        </w:rPr>
        <w:t>ă</w:t>
      </w:r>
      <w:r w:rsidRPr="007355FF">
        <w:rPr>
          <w:rFonts w:cs="Arial"/>
          <w:sz w:val="22"/>
          <w:szCs w:val="22"/>
          <w:lang w:val="ro-RO"/>
        </w:rPr>
        <w:t xml:space="preserve"> de limitare a eroziunii apei, atât din punct de vedere al mărimii distribu</w:t>
      </w:r>
      <w:r w:rsidRPr="007355FF">
        <w:rPr>
          <w:rFonts w:ascii="Tahoma" w:hAnsi="Tahoma" w:cs="Tahoma"/>
          <w:sz w:val="22"/>
          <w:szCs w:val="22"/>
          <w:lang w:val="ro-RO"/>
        </w:rPr>
        <w:t>ț</w:t>
      </w:r>
      <w:r w:rsidRPr="007355FF">
        <w:rPr>
          <w:rFonts w:cs="Arial"/>
          <w:sz w:val="22"/>
          <w:szCs w:val="22"/>
          <w:lang w:val="ro-RO"/>
        </w:rPr>
        <w:t xml:space="preserve">iei cât </w:t>
      </w:r>
      <w:r w:rsidRPr="007355FF">
        <w:rPr>
          <w:rFonts w:ascii="Tahoma" w:hAnsi="Tahoma" w:cs="Tahoma"/>
          <w:sz w:val="22"/>
          <w:szCs w:val="22"/>
          <w:lang w:val="ro-RO"/>
        </w:rPr>
        <w:t>ș</w:t>
      </w:r>
      <w:r w:rsidRPr="007355FF">
        <w:rPr>
          <w:rFonts w:cs="Arial"/>
          <w:sz w:val="22"/>
          <w:szCs w:val="22"/>
          <w:lang w:val="ro-RO"/>
        </w:rPr>
        <w:t>i al pierderii anuale medii de sol. Pierderile de sol datorate eroziunii eoliene s-au men</w:t>
      </w:r>
      <w:r w:rsidRPr="007355FF">
        <w:rPr>
          <w:rFonts w:ascii="Tahoma" w:hAnsi="Tahoma" w:cs="Tahoma"/>
          <w:sz w:val="22"/>
          <w:szCs w:val="22"/>
          <w:lang w:val="ro-RO"/>
        </w:rPr>
        <w:t>ț</w:t>
      </w:r>
      <w:r w:rsidRPr="007355FF">
        <w:rPr>
          <w:rFonts w:cs="Arial"/>
          <w:sz w:val="22"/>
          <w:szCs w:val="22"/>
          <w:lang w:val="ro-RO"/>
        </w:rPr>
        <w:t xml:space="preserve">inut, dar zonele cu risc scăzut s-au redus în detrimentul celor cu risc moderat </w:t>
      </w:r>
      <w:r w:rsidRPr="007355FF">
        <w:rPr>
          <w:rFonts w:ascii="Tahoma" w:hAnsi="Tahoma" w:cs="Tahoma"/>
          <w:sz w:val="22"/>
          <w:szCs w:val="22"/>
          <w:lang w:val="ro-RO"/>
        </w:rPr>
        <w:t>ș</w:t>
      </w:r>
      <w:r w:rsidRPr="007355FF">
        <w:rPr>
          <w:rFonts w:cs="Arial"/>
          <w:sz w:val="22"/>
          <w:szCs w:val="22"/>
          <w:lang w:val="ro-RO"/>
        </w:rPr>
        <w:t>i înalt.  A existat o u</w:t>
      </w:r>
      <w:r w:rsidRPr="007355FF">
        <w:rPr>
          <w:rFonts w:ascii="Tahoma" w:hAnsi="Tahoma" w:cs="Tahoma"/>
          <w:sz w:val="22"/>
          <w:szCs w:val="22"/>
          <w:lang w:val="ro-RO"/>
        </w:rPr>
        <w:t>ș</w:t>
      </w:r>
      <w:r w:rsidRPr="007355FF">
        <w:rPr>
          <w:rFonts w:cs="Arial"/>
          <w:sz w:val="22"/>
          <w:szCs w:val="22"/>
          <w:lang w:val="ro-RO"/>
        </w:rPr>
        <w:t>oară cre</w:t>
      </w:r>
      <w:r w:rsidRPr="007355FF">
        <w:rPr>
          <w:rFonts w:ascii="Tahoma" w:hAnsi="Tahoma" w:cs="Tahoma"/>
          <w:sz w:val="22"/>
          <w:szCs w:val="22"/>
          <w:lang w:val="ro-RO"/>
        </w:rPr>
        <w:t>ș</w:t>
      </w:r>
      <w:r w:rsidRPr="007355FF">
        <w:rPr>
          <w:rFonts w:cs="Arial"/>
          <w:sz w:val="22"/>
          <w:szCs w:val="22"/>
          <w:lang w:val="ro-RO"/>
        </w:rPr>
        <w:t>tere a suprafe</w:t>
      </w:r>
      <w:r w:rsidRPr="007355FF">
        <w:rPr>
          <w:rFonts w:ascii="Tahoma" w:hAnsi="Tahoma" w:cs="Tahoma"/>
          <w:sz w:val="22"/>
          <w:szCs w:val="22"/>
          <w:lang w:val="ro-RO"/>
        </w:rPr>
        <w:t>ț</w:t>
      </w:r>
      <w:r w:rsidRPr="007355FF">
        <w:rPr>
          <w:rFonts w:cs="Arial"/>
          <w:sz w:val="22"/>
          <w:szCs w:val="22"/>
          <w:lang w:val="ro-RO"/>
        </w:rPr>
        <w:t xml:space="preserve">elor agricole cultivate </w:t>
      </w:r>
      <w:r w:rsidRPr="007355FF">
        <w:rPr>
          <w:rFonts w:ascii="Tahoma" w:hAnsi="Tahoma" w:cs="Tahoma"/>
          <w:sz w:val="22"/>
          <w:szCs w:val="22"/>
          <w:lang w:val="ro-RO"/>
        </w:rPr>
        <w:t>ș</w:t>
      </w:r>
      <w:r w:rsidRPr="007355FF">
        <w:rPr>
          <w:rFonts w:cs="Arial"/>
          <w:sz w:val="22"/>
          <w:szCs w:val="22"/>
          <w:lang w:val="ro-RO"/>
        </w:rPr>
        <w:t xml:space="preserve">i utilizate </w:t>
      </w:r>
      <w:r w:rsidRPr="007355FF">
        <w:rPr>
          <w:rFonts w:ascii="Tahoma" w:hAnsi="Tahoma" w:cs="Tahoma"/>
          <w:sz w:val="22"/>
          <w:szCs w:val="22"/>
          <w:lang w:val="ro-RO"/>
        </w:rPr>
        <w:t>ș</w:t>
      </w:r>
      <w:r w:rsidRPr="007355FF">
        <w:rPr>
          <w:rFonts w:cs="Arial"/>
          <w:sz w:val="22"/>
          <w:szCs w:val="22"/>
          <w:lang w:val="ro-RO"/>
        </w:rPr>
        <w:t>i o reducere a terenurilor necultivate.</w:t>
      </w:r>
    </w:p>
    <w:p w:rsidR="00FF336F" w:rsidRPr="007355FF" w:rsidRDefault="00FF336F">
      <w:pPr>
        <w:jc w:val="both"/>
        <w:rPr>
          <w:rFonts w:ascii="Trebuchet MS" w:hAnsi="Trebuchet MS"/>
          <w:color w:val="000000"/>
        </w:rPr>
      </w:pPr>
      <w:r w:rsidRPr="007355FF">
        <w:rPr>
          <w:rFonts w:ascii="Trebuchet MS" w:hAnsi="Trebuchet MS"/>
          <w:color w:val="000000"/>
        </w:rPr>
        <w:t>În zona evaluării, suprafe</w:t>
      </w:r>
      <w:r w:rsidRPr="007355FF">
        <w:rPr>
          <w:rFonts w:ascii="Tahoma" w:hAnsi="Tahoma" w:cs="Tahoma"/>
          <w:color w:val="000000"/>
        </w:rPr>
        <w:t>ț</w:t>
      </w:r>
      <w:r w:rsidRPr="007355FF">
        <w:rPr>
          <w:rFonts w:ascii="Trebuchet MS" w:hAnsi="Trebuchet MS"/>
          <w:color w:val="000000"/>
        </w:rPr>
        <w:t xml:space="preserve">ele cu cel mai înalt risc de eroziune eoliană sunt în Dobrich </w:t>
      </w:r>
      <w:r w:rsidRPr="007355FF">
        <w:rPr>
          <w:rFonts w:ascii="Tahoma" w:hAnsi="Tahoma" w:cs="Tahoma"/>
          <w:color w:val="000000"/>
        </w:rPr>
        <w:t>ș</w:t>
      </w:r>
      <w:r w:rsidRPr="007355FF">
        <w:rPr>
          <w:rFonts w:ascii="Trebuchet MS" w:hAnsi="Trebuchet MS"/>
          <w:color w:val="000000"/>
        </w:rPr>
        <w:t xml:space="preserve">i Silistra, iar pierderile de sol sunt maxime în regiunile Dobrich, Ruse </w:t>
      </w:r>
      <w:r w:rsidRPr="007355FF">
        <w:rPr>
          <w:rFonts w:ascii="Tahoma" w:hAnsi="Tahoma" w:cs="Tahoma"/>
          <w:color w:val="000000"/>
        </w:rPr>
        <w:t>ș</w:t>
      </w:r>
      <w:r w:rsidRPr="007355FF">
        <w:rPr>
          <w:rFonts w:ascii="Trebuchet MS" w:hAnsi="Trebuchet MS"/>
          <w:color w:val="000000"/>
        </w:rPr>
        <w:t>i Silistra.</w:t>
      </w:r>
    </w:p>
    <w:p w:rsidR="00FF336F" w:rsidRPr="007355FF" w:rsidRDefault="00FF336F">
      <w:pPr>
        <w:jc w:val="both"/>
        <w:rPr>
          <w:rFonts w:ascii="Trebuchet MS" w:hAnsi="Trebuchet MS"/>
          <w:color w:val="000000"/>
        </w:rPr>
      </w:pPr>
      <w:r w:rsidRPr="007355FF">
        <w:rPr>
          <w:rFonts w:ascii="Trebuchet MS" w:hAnsi="Trebuchet MS"/>
          <w:color w:val="000000"/>
        </w:rPr>
        <w:t xml:space="preserve">În 2012, au fost înregistrate în Bulgaria 31 de alunecări de teren. Majoritatea noilor alunecări de teren sunt în Dobrich, Varna </w:t>
      </w:r>
      <w:r w:rsidRPr="007355FF">
        <w:rPr>
          <w:rFonts w:ascii="Tahoma" w:hAnsi="Tahoma" w:cs="Tahoma"/>
          <w:color w:val="000000"/>
        </w:rPr>
        <w:t>ș</w:t>
      </w:r>
      <w:r w:rsidRPr="007355FF">
        <w:rPr>
          <w:rFonts w:ascii="Trebuchet MS" w:hAnsi="Trebuchet MS"/>
          <w:color w:val="000000"/>
        </w:rPr>
        <w:t>i Veliko Tarnovo - 13 alunecări cu o suprafa</w:t>
      </w:r>
      <w:r w:rsidRPr="007355FF">
        <w:rPr>
          <w:rFonts w:ascii="Tahoma" w:hAnsi="Tahoma" w:cs="Tahoma"/>
          <w:color w:val="000000"/>
        </w:rPr>
        <w:t>ț</w:t>
      </w:r>
      <w:r w:rsidRPr="007355FF">
        <w:rPr>
          <w:rFonts w:ascii="Trebuchet MS" w:hAnsi="Trebuchet MS" w:cs="Trebuchet MS"/>
          <w:color w:val="000000"/>
        </w:rPr>
        <w:t>ă</w:t>
      </w:r>
      <w:r w:rsidRPr="007355FF">
        <w:rPr>
          <w:rFonts w:ascii="Trebuchet MS" w:hAnsi="Trebuchet MS"/>
          <w:color w:val="000000"/>
        </w:rPr>
        <w:t xml:space="preserve"> totală de </w:t>
      </w:r>
      <w:r w:rsidRPr="007355FF">
        <w:rPr>
          <w:rFonts w:ascii="Arial Unicode MS" w:eastAsia="Arial Unicode MS" w:hAnsi="Arial Unicode MS" w:cs="Arial Unicode MS" w:hint="eastAsia"/>
          <w:color w:val="000000"/>
        </w:rPr>
        <w:t>​​​​</w:t>
      </w:r>
      <w:r w:rsidRPr="007355FF">
        <w:rPr>
          <w:rFonts w:ascii="Trebuchet MS" w:hAnsi="Trebuchet MS"/>
          <w:color w:val="000000"/>
        </w:rPr>
        <w:t>38.12 ha. Potrivit Raportului na</w:t>
      </w:r>
      <w:r w:rsidRPr="007355FF">
        <w:rPr>
          <w:rFonts w:ascii="Tahoma" w:hAnsi="Tahoma" w:cs="Tahoma"/>
          <w:color w:val="000000"/>
        </w:rPr>
        <w:t>ț</w:t>
      </w:r>
      <w:r w:rsidRPr="007355FF">
        <w:rPr>
          <w:rFonts w:ascii="Trebuchet MS" w:hAnsi="Trebuchet MS"/>
          <w:color w:val="000000"/>
        </w:rPr>
        <w:t xml:space="preserve">ional privind starea </w:t>
      </w:r>
      <w:r w:rsidRPr="007355FF">
        <w:rPr>
          <w:rFonts w:ascii="Tahoma" w:hAnsi="Tahoma" w:cs="Tahoma"/>
          <w:color w:val="000000"/>
        </w:rPr>
        <w:t>ș</w:t>
      </w:r>
      <w:r w:rsidRPr="007355FF">
        <w:rPr>
          <w:rFonts w:ascii="Trebuchet MS" w:hAnsi="Trebuchet MS"/>
          <w:color w:val="000000"/>
        </w:rPr>
        <w:t>i protec</w:t>
      </w:r>
      <w:r w:rsidRPr="007355FF">
        <w:rPr>
          <w:rFonts w:ascii="Tahoma" w:hAnsi="Tahoma" w:cs="Tahoma"/>
          <w:color w:val="000000"/>
        </w:rPr>
        <w:t>ț</w:t>
      </w:r>
      <w:r w:rsidRPr="007355FF">
        <w:rPr>
          <w:rFonts w:ascii="Trebuchet MS" w:hAnsi="Trebuchet MS"/>
          <w:color w:val="000000"/>
        </w:rPr>
        <w:t>ia mediului din Republica Bulgaria în 2012 (EEA, edi</w:t>
      </w:r>
      <w:r w:rsidRPr="007355FF">
        <w:rPr>
          <w:rFonts w:ascii="Tahoma" w:hAnsi="Tahoma" w:cs="Tahoma"/>
          <w:color w:val="000000"/>
        </w:rPr>
        <w:t>ț</w:t>
      </w:r>
      <w:r w:rsidRPr="007355FF">
        <w:rPr>
          <w:rFonts w:ascii="Trebuchet MS" w:hAnsi="Trebuchet MS"/>
          <w:color w:val="000000"/>
        </w:rPr>
        <w:t>ia 2014) tendin</w:t>
      </w:r>
      <w:r w:rsidRPr="007355FF">
        <w:rPr>
          <w:rFonts w:ascii="Tahoma" w:hAnsi="Tahoma" w:cs="Tahoma"/>
          <w:color w:val="000000"/>
        </w:rPr>
        <w:t>ț</w:t>
      </w:r>
      <w:r w:rsidRPr="007355FF">
        <w:rPr>
          <w:rFonts w:ascii="Trebuchet MS" w:hAnsi="Trebuchet MS"/>
          <w:color w:val="000000"/>
        </w:rPr>
        <w:t>a din 2012 a fost de cre</w:t>
      </w:r>
      <w:r w:rsidRPr="007355FF">
        <w:rPr>
          <w:rFonts w:ascii="Tahoma" w:hAnsi="Tahoma" w:cs="Tahoma"/>
          <w:color w:val="000000"/>
        </w:rPr>
        <w:t>ș</w:t>
      </w:r>
      <w:r w:rsidRPr="007355FF">
        <w:rPr>
          <w:rFonts w:ascii="Trebuchet MS" w:hAnsi="Trebuchet MS"/>
          <w:color w:val="000000"/>
        </w:rPr>
        <w:t xml:space="preserve">tere a numărului de alunecări de teren </w:t>
      </w:r>
      <w:r w:rsidRPr="007355FF">
        <w:rPr>
          <w:rFonts w:ascii="Tahoma" w:hAnsi="Tahoma" w:cs="Tahoma"/>
          <w:color w:val="000000"/>
        </w:rPr>
        <w:t>ș</w:t>
      </w:r>
      <w:r w:rsidRPr="007355FF">
        <w:rPr>
          <w:rFonts w:ascii="Trebuchet MS" w:hAnsi="Trebuchet MS"/>
          <w:color w:val="000000"/>
        </w:rPr>
        <w:t>i a zonelor afectate.</w:t>
      </w:r>
    </w:p>
    <w:p w:rsidR="00FF336F" w:rsidRPr="007355FF" w:rsidRDefault="00FF336F">
      <w:pPr>
        <w:jc w:val="both"/>
        <w:rPr>
          <w:rFonts w:ascii="Trebuchet MS" w:hAnsi="Trebuchet MS"/>
          <w:color w:val="000000"/>
        </w:rPr>
      </w:pPr>
    </w:p>
    <w:p w:rsidR="00FF336F" w:rsidRPr="007355FF" w:rsidRDefault="00FF336F" w:rsidP="00E4778C">
      <w:pPr>
        <w:pStyle w:val="Heading3"/>
        <w:numPr>
          <w:ilvl w:val="2"/>
          <w:numId w:val="24"/>
        </w:numPr>
        <w:rPr>
          <w:lang w:val="ro-RO"/>
        </w:rPr>
      </w:pPr>
      <w:hyperlink w:anchor="_Toc353979516" w:history="1">
        <w:bookmarkStart w:id="46" w:name="_Toc397582349"/>
        <w:r w:rsidRPr="007355FF">
          <w:rPr>
            <w:lang w:val="ro-RO"/>
          </w:rPr>
          <w:t>Peisajul</w:t>
        </w:r>
        <w:bookmarkEnd w:id="46"/>
      </w:hyperlink>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În partea românească a PCT RO-BG 2014-2020 există o diversitate de peisaje: mun</w:t>
      </w:r>
      <w:r w:rsidRPr="007355FF">
        <w:rPr>
          <w:rFonts w:ascii="Tahoma" w:hAnsi="Tahoma" w:cs="Tahoma"/>
          <w:szCs w:val="22"/>
        </w:rPr>
        <w:t>ț</w:t>
      </w:r>
      <w:r w:rsidRPr="007355FF">
        <w:rPr>
          <w:rFonts w:ascii="Trebuchet MS" w:hAnsi="Trebuchet MS" w:cs="Arial"/>
          <w:szCs w:val="22"/>
        </w:rPr>
        <w:t xml:space="preserve">i cu chei </w:t>
      </w:r>
      <w:r w:rsidRPr="007355FF">
        <w:rPr>
          <w:rFonts w:ascii="Tahoma" w:hAnsi="Tahoma" w:cs="Tahoma"/>
          <w:szCs w:val="22"/>
        </w:rPr>
        <w:t>ș</w:t>
      </w:r>
      <w:r w:rsidRPr="007355FF">
        <w:rPr>
          <w:rFonts w:ascii="Trebuchet MS" w:hAnsi="Trebuchet MS" w:cs="Arial"/>
          <w:szCs w:val="22"/>
        </w:rPr>
        <w:t xml:space="preserve">i defileuri, dealuri </w:t>
      </w:r>
      <w:r w:rsidRPr="007355FF">
        <w:rPr>
          <w:rFonts w:ascii="Tahoma" w:hAnsi="Tahoma" w:cs="Tahoma"/>
          <w:szCs w:val="22"/>
        </w:rPr>
        <w:t>ș</w:t>
      </w:r>
      <w:r w:rsidRPr="007355FF">
        <w:rPr>
          <w:rFonts w:ascii="Trebuchet MS" w:hAnsi="Trebuchet MS" w:cs="Arial"/>
          <w:szCs w:val="22"/>
        </w:rPr>
        <w:t>i podi</w:t>
      </w:r>
      <w:r w:rsidRPr="007355FF">
        <w:rPr>
          <w:rFonts w:ascii="Tahoma" w:hAnsi="Tahoma" w:cs="Tahoma"/>
          <w:szCs w:val="22"/>
        </w:rPr>
        <w:t>ș</w:t>
      </w:r>
      <w:r w:rsidRPr="007355FF">
        <w:rPr>
          <w:rFonts w:ascii="Trebuchet MS" w:hAnsi="Trebuchet MS" w:cs="Arial"/>
          <w:szCs w:val="22"/>
        </w:rPr>
        <w:t xml:space="preserve">uri, câmpii </w:t>
      </w:r>
      <w:r w:rsidRPr="007355FF">
        <w:rPr>
          <w:rFonts w:ascii="Tahoma" w:hAnsi="Tahoma" w:cs="Tahoma"/>
          <w:szCs w:val="22"/>
        </w:rPr>
        <w:t>ș</w:t>
      </w:r>
      <w:r w:rsidRPr="007355FF">
        <w:rPr>
          <w:rFonts w:ascii="Trebuchet MS" w:hAnsi="Trebuchet MS" w:cs="Arial"/>
          <w:szCs w:val="22"/>
        </w:rPr>
        <w:t xml:space="preserve">i lunci, râuri </w:t>
      </w:r>
      <w:r w:rsidRPr="007355FF">
        <w:rPr>
          <w:rFonts w:ascii="Tahoma" w:hAnsi="Tahoma" w:cs="Tahoma"/>
          <w:szCs w:val="22"/>
        </w:rPr>
        <w:t>ș</w:t>
      </w:r>
      <w:r w:rsidRPr="007355FF">
        <w:rPr>
          <w:rFonts w:ascii="Trebuchet MS" w:hAnsi="Trebuchet MS" w:cs="Arial"/>
          <w:szCs w:val="22"/>
        </w:rPr>
        <w:t xml:space="preserve">i lacuri. Multe dintre componentele remarcabile de floră </w:t>
      </w:r>
      <w:r w:rsidRPr="007355FF">
        <w:rPr>
          <w:rFonts w:ascii="Tahoma" w:hAnsi="Tahoma" w:cs="Tahoma"/>
          <w:szCs w:val="22"/>
        </w:rPr>
        <w:t>ș</w:t>
      </w:r>
      <w:r w:rsidRPr="007355FF">
        <w:rPr>
          <w:rFonts w:ascii="Trebuchet MS" w:hAnsi="Trebuchet MS" w:cs="Arial"/>
          <w:szCs w:val="22"/>
        </w:rPr>
        <w:t>i faună au fost incluse în rezerva</w:t>
      </w:r>
      <w:r w:rsidRPr="007355FF">
        <w:rPr>
          <w:rFonts w:ascii="Tahoma" w:hAnsi="Tahoma" w:cs="Tahoma"/>
          <w:szCs w:val="22"/>
        </w:rPr>
        <w:t>ț</w:t>
      </w:r>
      <w:r w:rsidRPr="007355FF">
        <w:rPr>
          <w:rFonts w:ascii="Trebuchet MS" w:hAnsi="Trebuchet MS" w:cs="Arial"/>
          <w:szCs w:val="22"/>
        </w:rPr>
        <w:t xml:space="preserve">ii </w:t>
      </w:r>
      <w:r w:rsidRPr="007355FF">
        <w:rPr>
          <w:rFonts w:ascii="Tahoma" w:hAnsi="Tahoma" w:cs="Tahoma"/>
          <w:szCs w:val="22"/>
        </w:rPr>
        <w:t>ș</w:t>
      </w:r>
      <w:r w:rsidRPr="007355FF">
        <w:rPr>
          <w:rFonts w:ascii="Trebuchet MS" w:hAnsi="Trebuchet MS" w:cs="Arial"/>
          <w:szCs w:val="22"/>
        </w:rPr>
        <w:t>tiin</w:t>
      </w:r>
      <w:r w:rsidRPr="007355FF">
        <w:rPr>
          <w:rFonts w:ascii="Tahoma" w:hAnsi="Tahoma" w:cs="Tahoma"/>
          <w:szCs w:val="22"/>
        </w:rPr>
        <w:t>ț</w:t>
      </w:r>
      <w:r w:rsidRPr="007355FF">
        <w:rPr>
          <w:rFonts w:ascii="Trebuchet MS" w:hAnsi="Trebuchet MS" w:cs="Arial"/>
          <w:szCs w:val="22"/>
        </w:rPr>
        <w:t>ifice.</w:t>
      </w:r>
    </w:p>
    <w:p w:rsidR="00FF336F" w:rsidRPr="007355FF" w:rsidRDefault="00FF336F">
      <w:pPr>
        <w:jc w:val="both"/>
        <w:rPr>
          <w:rFonts w:ascii="Trebuchet MS" w:hAnsi="Trebuchet MS"/>
          <w:color w:val="000000"/>
        </w:rPr>
      </w:pPr>
      <w:r w:rsidRPr="007355FF">
        <w:rPr>
          <w:rFonts w:ascii="Trebuchet MS" w:hAnsi="Trebuchet MS" w:cs="Arial"/>
          <w:szCs w:val="22"/>
          <w:lang w:eastAsia="hu-HU"/>
        </w:rPr>
        <w:t xml:space="preserve">Bulgaria prezintă </w:t>
      </w:r>
      <w:r w:rsidRPr="007355FF">
        <w:rPr>
          <w:rFonts w:ascii="Tahoma" w:hAnsi="Tahoma" w:cs="Tahoma"/>
          <w:szCs w:val="22"/>
          <w:lang w:eastAsia="hu-HU"/>
        </w:rPr>
        <w:t>ș</w:t>
      </w:r>
      <w:r w:rsidRPr="007355FF">
        <w:rPr>
          <w:rFonts w:ascii="Trebuchet MS" w:hAnsi="Trebuchet MS" w:cs="Arial"/>
          <w:szCs w:val="22"/>
          <w:lang w:eastAsia="hu-HU"/>
        </w:rPr>
        <w:t xml:space="preserve">i ea o diversitate notabilă de peisaj mergând de la munte la câmpie, inclusiv Câmpia Dunării tipic </w:t>
      </w:r>
      <w:hyperlink r:id="rId37" w:tooltip="Continental climate" w:history="1">
        <w:r w:rsidRPr="007355FF">
          <w:rPr>
            <w:rFonts w:ascii="Trebuchet MS" w:hAnsi="Trebuchet MS" w:cs="Arial"/>
            <w:szCs w:val="22"/>
            <w:lang w:eastAsia="hu-HU"/>
          </w:rPr>
          <w:t>continentală</w:t>
        </w:r>
      </w:hyperlink>
      <w:r w:rsidRPr="007355FF">
        <w:rPr>
          <w:rFonts w:ascii="Trebuchet MS" w:hAnsi="Trebuchet MS" w:cs="Arial"/>
          <w:szCs w:val="22"/>
          <w:lang w:eastAsia="hu-HU"/>
        </w:rPr>
        <w:t> </w:t>
      </w:r>
      <w:r w:rsidRPr="007355FF" w:rsidDel="005C28E6">
        <w:t xml:space="preserve"> </w:t>
      </w:r>
      <w:r w:rsidRPr="007355FF">
        <w:rPr>
          <w:rFonts w:ascii="Trebuchet MS" w:hAnsi="Trebuchet MS" w:cs="Arial"/>
          <w:szCs w:val="22"/>
          <w:lang w:eastAsia="hu-HU"/>
        </w:rPr>
        <w:t>(antica </w:t>
      </w:r>
      <w:hyperlink r:id="rId38" w:tooltip="Moesia" w:history="1">
        <w:r w:rsidRPr="007355FF">
          <w:rPr>
            <w:rFonts w:ascii="Trebuchet MS" w:hAnsi="Trebuchet MS" w:cs="Arial"/>
            <w:szCs w:val="22"/>
            <w:lang w:eastAsia="hu-HU"/>
          </w:rPr>
          <w:t>Moesia</w:t>
        </w:r>
      </w:hyperlink>
      <w:r w:rsidRPr="007355FF">
        <w:rPr>
          <w:rFonts w:ascii="Trebuchet MS" w:hAnsi="Trebuchet MS" w:cs="Arial"/>
          <w:szCs w:val="22"/>
          <w:lang w:eastAsia="hu-HU"/>
        </w:rPr>
        <w:t xml:space="preserve">) la nord. </w:t>
      </w:r>
      <w:r w:rsidRPr="007355FF">
        <w:rPr>
          <w:rFonts w:ascii="Trebuchet MS" w:hAnsi="Trebuchet MS"/>
        </w:rPr>
        <w:t>Între peisajele sensibile se consideră a fi unice peisajele de obiective naturale protejate prin lege. Informa</w:t>
      </w:r>
      <w:r w:rsidRPr="007355FF">
        <w:rPr>
          <w:rFonts w:ascii="Tahoma" w:hAnsi="Tahoma" w:cs="Tahoma"/>
        </w:rPr>
        <w:t>ț</w:t>
      </w:r>
      <w:r w:rsidRPr="007355FF">
        <w:rPr>
          <w:rFonts w:ascii="Trebuchet MS" w:hAnsi="Trebuchet MS"/>
        </w:rPr>
        <w:t>ii suplimentare despre peisajele sensibile se găsesc în Sec</w:t>
      </w:r>
      <w:r w:rsidRPr="007355FF">
        <w:rPr>
          <w:rFonts w:ascii="Tahoma" w:hAnsi="Tahoma" w:cs="Tahoma"/>
        </w:rPr>
        <w:t>ț</w:t>
      </w:r>
      <w:r w:rsidRPr="007355FF">
        <w:rPr>
          <w:rFonts w:ascii="Trebuchet MS" w:hAnsi="Trebuchet MS"/>
        </w:rPr>
        <w:t>iunea 4.</w:t>
      </w:r>
    </w:p>
    <w:p w:rsidR="00FF336F" w:rsidRPr="007355FF" w:rsidRDefault="00FF336F">
      <w:pPr>
        <w:rPr>
          <w:rFonts w:ascii="Trebuchet MS" w:hAnsi="Trebuchet MS"/>
        </w:rPr>
      </w:pPr>
    </w:p>
    <w:p w:rsidR="00FF336F" w:rsidRDefault="00FF336F" w:rsidP="00E4778C">
      <w:pPr>
        <w:pStyle w:val="Heading3"/>
        <w:numPr>
          <w:ilvl w:val="2"/>
          <w:numId w:val="24"/>
        </w:numPr>
        <w:rPr>
          <w:lang w:val="ro-RO"/>
        </w:rPr>
      </w:pPr>
      <w:bookmarkStart w:id="47" w:name="_Toc397582350"/>
      <w:r w:rsidRPr="007355FF">
        <w:rPr>
          <w:lang w:val="ro-RO"/>
        </w:rPr>
        <w:t>Biodiversitatea</w:t>
      </w:r>
      <w:bookmarkStart w:id="48" w:name="_Toc397582351"/>
      <w:bookmarkEnd w:id="47"/>
    </w:p>
    <w:p w:rsidR="00FF336F" w:rsidRPr="00E4778C" w:rsidRDefault="00FF336F" w:rsidP="00E4778C">
      <w:pPr>
        <w:pStyle w:val="Heading3"/>
        <w:numPr>
          <w:ilvl w:val="3"/>
          <w:numId w:val="24"/>
        </w:numPr>
        <w:rPr>
          <w:lang w:val="ro-RO"/>
        </w:rPr>
      </w:pPr>
      <w:r w:rsidRPr="00E4778C">
        <w:rPr>
          <w:lang w:val="ro-RO"/>
        </w:rPr>
        <w:t xml:space="preserve">Flora </w:t>
      </w:r>
      <w:r w:rsidRPr="00E4778C">
        <w:rPr>
          <w:rFonts w:ascii="Tahoma" w:hAnsi="Tahoma" w:cs="Tahoma"/>
          <w:lang w:val="ro-RO"/>
        </w:rPr>
        <w:t>ș</w:t>
      </w:r>
      <w:r w:rsidRPr="00E4778C">
        <w:rPr>
          <w:lang w:val="ro-RO"/>
        </w:rPr>
        <w:t>i fauna</w:t>
      </w:r>
      <w:bookmarkEnd w:id="48"/>
    </w:p>
    <w:p w:rsidR="00FF336F" w:rsidRPr="007355FF" w:rsidRDefault="00FF336F">
      <w:pPr>
        <w:jc w:val="both"/>
        <w:rPr>
          <w:rFonts w:ascii="Trebuchet MS" w:hAnsi="Trebuchet MS" w:cs="Arial"/>
          <w:color w:val="000000"/>
          <w:szCs w:val="22"/>
          <w:lang w:eastAsia="hu-HU"/>
        </w:rPr>
      </w:pPr>
      <w:r w:rsidRPr="007355FF">
        <w:rPr>
          <w:rFonts w:ascii="Trebuchet MS" w:hAnsi="Trebuchet MS" w:cs="Arial"/>
          <w:szCs w:val="22"/>
          <w:lang w:eastAsia="hu-HU"/>
        </w:rPr>
        <w:t xml:space="preserve">Flora </w:t>
      </w:r>
      <w:r w:rsidRPr="007355FF">
        <w:rPr>
          <w:rFonts w:ascii="Tahoma" w:hAnsi="Tahoma" w:cs="Tahoma"/>
          <w:szCs w:val="22"/>
          <w:lang w:eastAsia="hu-HU"/>
        </w:rPr>
        <w:t>ș</w:t>
      </w:r>
      <w:r w:rsidRPr="007355FF">
        <w:rPr>
          <w:rFonts w:ascii="Trebuchet MS" w:hAnsi="Trebuchet MS" w:cs="Arial"/>
          <w:szCs w:val="22"/>
          <w:lang w:eastAsia="hu-HU"/>
        </w:rPr>
        <w:t xml:space="preserve">i fauna au trăsături specifice </w:t>
      </w:r>
      <w:r w:rsidRPr="007355FF">
        <w:rPr>
          <w:rFonts w:ascii="Tahoma" w:hAnsi="Tahoma" w:cs="Tahoma"/>
          <w:szCs w:val="22"/>
          <w:lang w:eastAsia="hu-HU"/>
        </w:rPr>
        <w:t>ș</w:t>
      </w:r>
      <w:r w:rsidRPr="007355FF">
        <w:rPr>
          <w:rFonts w:ascii="Trebuchet MS" w:hAnsi="Trebuchet MS" w:cs="Arial"/>
          <w:szCs w:val="22"/>
          <w:lang w:eastAsia="hu-HU"/>
        </w:rPr>
        <w:t>i diverse, în func</w:t>
      </w:r>
      <w:r w:rsidRPr="007355FF">
        <w:rPr>
          <w:rFonts w:ascii="Tahoma" w:hAnsi="Tahoma" w:cs="Tahoma"/>
          <w:szCs w:val="22"/>
          <w:lang w:eastAsia="hu-HU"/>
        </w:rPr>
        <w:t>ț</w:t>
      </w:r>
      <w:r w:rsidRPr="007355FF">
        <w:rPr>
          <w:rFonts w:ascii="Trebuchet MS" w:hAnsi="Trebuchet MS" w:cs="Arial"/>
          <w:szCs w:val="22"/>
          <w:lang w:eastAsia="hu-HU"/>
        </w:rPr>
        <w:t xml:space="preserve">ie de climă </w:t>
      </w:r>
      <w:r w:rsidRPr="007355FF">
        <w:rPr>
          <w:rFonts w:ascii="Tahoma" w:hAnsi="Tahoma" w:cs="Tahoma"/>
          <w:szCs w:val="22"/>
          <w:lang w:eastAsia="hu-HU"/>
        </w:rPr>
        <w:t>ș</w:t>
      </w:r>
      <w:r w:rsidRPr="007355FF">
        <w:rPr>
          <w:rFonts w:ascii="Trebuchet MS" w:hAnsi="Trebuchet MS" w:cs="Arial"/>
          <w:szCs w:val="22"/>
          <w:lang w:eastAsia="hu-HU"/>
        </w:rPr>
        <w:t>i de formele de relief. Elementele sudice au un efect pronun</w:t>
      </w:r>
      <w:r w:rsidRPr="007355FF">
        <w:rPr>
          <w:rFonts w:ascii="Tahoma" w:hAnsi="Tahoma" w:cs="Tahoma"/>
          <w:szCs w:val="22"/>
          <w:lang w:eastAsia="hu-HU"/>
        </w:rPr>
        <w:t>ț</w:t>
      </w:r>
      <w:r w:rsidRPr="007355FF">
        <w:rPr>
          <w:rFonts w:ascii="Trebuchet MS" w:hAnsi="Trebuchet MS" w:cs="Arial"/>
          <w:szCs w:val="22"/>
          <w:lang w:eastAsia="hu-HU"/>
        </w:rPr>
        <w:t>at asupra zonei Mehedin</w:t>
      </w:r>
      <w:r w:rsidRPr="007355FF">
        <w:rPr>
          <w:rFonts w:ascii="Tahoma" w:hAnsi="Tahoma" w:cs="Tahoma"/>
          <w:szCs w:val="22"/>
          <w:lang w:eastAsia="hu-HU"/>
        </w:rPr>
        <w:t>ț</w:t>
      </w:r>
      <w:r w:rsidRPr="007355FF">
        <w:rPr>
          <w:rFonts w:ascii="Trebuchet MS" w:hAnsi="Trebuchet MS" w:cs="Arial"/>
          <w:szCs w:val="22"/>
          <w:lang w:eastAsia="hu-HU"/>
        </w:rPr>
        <w:t xml:space="preserve">i, din partea română. Mai multe specii de plante </w:t>
      </w:r>
      <w:r w:rsidRPr="007355FF">
        <w:rPr>
          <w:rFonts w:ascii="Tahoma" w:hAnsi="Tahoma" w:cs="Tahoma"/>
          <w:szCs w:val="22"/>
          <w:lang w:eastAsia="hu-HU"/>
        </w:rPr>
        <w:t>ș</w:t>
      </w:r>
      <w:r w:rsidRPr="007355FF">
        <w:rPr>
          <w:rFonts w:ascii="Trebuchet MS" w:hAnsi="Trebuchet MS" w:cs="Arial"/>
          <w:szCs w:val="22"/>
          <w:lang w:eastAsia="hu-HU"/>
        </w:rPr>
        <w:t xml:space="preserve">i animale mediteraneene sunt prezente în Zona programului, printre ele numărându-se smochinul, migdalul </w:t>
      </w:r>
      <w:r w:rsidRPr="007355FF">
        <w:rPr>
          <w:rFonts w:ascii="Tahoma" w:hAnsi="Tahoma" w:cs="Tahoma"/>
          <w:szCs w:val="22"/>
          <w:lang w:eastAsia="hu-HU"/>
        </w:rPr>
        <w:t>ș</w:t>
      </w:r>
      <w:r w:rsidRPr="007355FF">
        <w:rPr>
          <w:rFonts w:ascii="Trebuchet MS" w:hAnsi="Trebuchet MS" w:cs="Arial"/>
          <w:szCs w:val="22"/>
          <w:lang w:eastAsia="hu-HU"/>
        </w:rPr>
        <w:t>i vipera cu corn.</w:t>
      </w:r>
      <w:r w:rsidRPr="007355FF">
        <w:rPr>
          <w:rFonts w:ascii="Trebuchet MS" w:hAnsi="Trebuchet MS" w:cs="Arial"/>
          <w:color w:val="000000"/>
          <w:szCs w:val="22"/>
          <w:lang w:eastAsia="hu-HU"/>
        </w:rPr>
        <w:t xml:space="preserve"> Există </w:t>
      </w:r>
      <w:r w:rsidRPr="007355FF">
        <w:rPr>
          <w:rFonts w:ascii="Tahoma" w:hAnsi="Tahoma" w:cs="Tahoma"/>
          <w:color w:val="000000"/>
          <w:szCs w:val="22"/>
          <w:lang w:eastAsia="hu-HU"/>
        </w:rPr>
        <w:t>ș</w:t>
      </w:r>
      <w:r w:rsidRPr="007355FF">
        <w:rPr>
          <w:rFonts w:ascii="Trebuchet MS" w:hAnsi="Trebuchet MS" w:cs="Arial"/>
          <w:color w:val="000000"/>
          <w:szCs w:val="22"/>
          <w:lang w:eastAsia="hu-HU"/>
        </w:rPr>
        <w:t xml:space="preserve">i mai multe specii de scorpioni, </w:t>
      </w:r>
      <w:r w:rsidRPr="007355FF">
        <w:rPr>
          <w:rFonts w:ascii="Tahoma" w:hAnsi="Tahoma" w:cs="Tahoma"/>
          <w:color w:val="000000"/>
          <w:szCs w:val="22"/>
          <w:lang w:eastAsia="hu-HU"/>
        </w:rPr>
        <w:t>ș</w:t>
      </w:r>
      <w:r w:rsidRPr="007355FF">
        <w:rPr>
          <w:rFonts w:ascii="Trebuchet MS" w:hAnsi="Trebuchet MS" w:cs="Arial"/>
          <w:color w:val="000000"/>
          <w:szCs w:val="22"/>
          <w:lang w:eastAsia="hu-HU"/>
        </w:rPr>
        <w:t xml:space="preserve">opârle </w:t>
      </w:r>
      <w:r w:rsidRPr="007355FF">
        <w:rPr>
          <w:rFonts w:ascii="Tahoma" w:hAnsi="Tahoma" w:cs="Tahoma"/>
          <w:color w:val="000000"/>
          <w:szCs w:val="22"/>
          <w:lang w:eastAsia="hu-HU"/>
        </w:rPr>
        <w:t>ș</w:t>
      </w:r>
      <w:r w:rsidRPr="007355FF">
        <w:rPr>
          <w:rFonts w:ascii="Trebuchet MS" w:hAnsi="Trebuchet MS" w:cs="Arial"/>
          <w:color w:val="000000"/>
          <w:szCs w:val="22"/>
          <w:lang w:eastAsia="hu-HU"/>
        </w:rPr>
        <w:t xml:space="preserve">i salamandre pe partea românească a zonei transfrontaliere. Unele specii de floră mediteraneană s-au răspândit în Defileul Dunării, respectiv carpenul oriental, alunul turcesc. </w:t>
      </w:r>
    </w:p>
    <w:p w:rsidR="00FF336F" w:rsidRPr="007355FF" w:rsidRDefault="00FF336F">
      <w:pPr>
        <w:jc w:val="both"/>
        <w:rPr>
          <w:rFonts w:ascii="Trebuchet MS" w:hAnsi="Trebuchet MS" w:cs="Arial"/>
          <w:szCs w:val="22"/>
          <w:lang w:eastAsia="hu-HU"/>
        </w:rPr>
      </w:pPr>
      <w:r w:rsidRPr="007355FF">
        <w:rPr>
          <w:rFonts w:ascii="Trebuchet MS" w:hAnsi="Trebuchet MS" w:cs="Arial"/>
          <w:szCs w:val="22"/>
          <w:lang w:eastAsia="hu-HU"/>
        </w:rPr>
        <w:t>Fauna din zonă con</w:t>
      </w:r>
      <w:r w:rsidRPr="007355FF">
        <w:rPr>
          <w:rFonts w:ascii="Tahoma" w:hAnsi="Tahoma" w:cs="Tahoma"/>
          <w:szCs w:val="22"/>
          <w:lang w:eastAsia="hu-HU"/>
        </w:rPr>
        <w:t>ț</w:t>
      </w:r>
      <w:r w:rsidRPr="007355FF">
        <w:rPr>
          <w:rFonts w:ascii="Trebuchet MS" w:hAnsi="Trebuchet MS" w:cs="Arial"/>
          <w:szCs w:val="22"/>
          <w:lang w:eastAsia="hu-HU"/>
        </w:rPr>
        <w:t xml:space="preserve">ine specii continentale </w:t>
      </w:r>
      <w:r w:rsidRPr="007355FF">
        <w:rPr>
          <w:rFonts w:ascii="Tahoma" w:hAnsi="Tahoma" w:cs="Tahoma"/>
          <w:szCs w:val="22"/>
          <w:lang w:eastAsia="hu-HU"/>
        </w:rPr>
        <w:t>ș</w:t>
      </w:r>
      <w:r w:rsidRPr="007355FF">
        <w:rPr>
          <w:rFonts w:ascii="Trebuchet MS" w:hAnsi="Trebuchet MS" w:cs="Arial"/>
          <w:szCs w:val="22"/>
          <w:lang w:eastAsia="hu-HU"/>
        </w:rPr>
        <w:t>i de stepă (chi</w:t>
      </w:r>
      <w:r w:rsidRPr="007355FF">
        <w:rPr>
          <w:rFonts w:ascii="Tahoma" w:hAnsi="Tahoma" w:cs="Tahoma"/>
          <w:szCs w:val="22"/>
          <w:lang w:eastAsia="hu-HU"/>
        </w:rPr>
        <w:t>ț</w:t>
      </w:r>
      <w:r w:rsidRPr="007355FF">
        <w:rPr>
          <w:rFonts w:ascii="Trebuchet MS" w:hAnsi="Trebuchet MS" w:cs="Arial"/>
          <w:szCs w:val="22"/>
          <w:lang w:eastAsia="hu-HU"/>
        </w:rPr>
        <w:t xml:space="preserve">cani, nevăstuici </w:t>
      </w:r>
      <w:r w:rsidRPr="007355FF">
        <w:rPr>
          <w:rFonts w:ascii="Tahoma" w:hAnsi="Tahoma" w:cs="Tahoma"/>
          <w:szCs w:val="22"/>
          <w:lang w:eastAsia="hu-HU"/>
        </w:rPr>
        <w:t>ș</w:t>
      </w:r>
      <w:r w:rsidRPr="007355FF">
        <w:rPr>
          <w:rFonts w:ascii="Trebuchet MS" w:hAnsi="Trebuchet MS" w:cs="Arial"/>
          <w:szCs w:val="22"/>
          <w:lang w:eastAsia="hu-HU"/>
        </w:rPr>
        <w:t>i rozătoare mici, lilieci, broa</w:t>
      </w:r>
      <w:r w:rsidRPr="007355FF">
        <w:rPr>
          <w:rFonts w:ascii="Tahoma" w:hAnsi="Tahoma" w:cs="Tahoma"/>
          <w:szCs w:val="22"/>
          <w:lang w:eastAsia="hu-HU"/>
        </w:rPr>
        <w:t>ș</w:t>
      </w:r>
      <w:r w:rsidRPr="007355FF">
        <w:rPr>
          <w:rFonts w:ascii="Trebuchet MS" w:hAnsi="Trebuchet MS" w:cs="Arial"/>
          <w:szCs w:val="22"/>
          <w:lang w:eastAsia="hu-HU"/>
        </w:rPr>
        <w:t xml:space="preserve">te, </w:t>
      </w:r>
      <w:r w:rsidRPr="007355FF">
        <w:rPr>
          <w:rFonts w:ascii="Tahoma" w:hAnsi="Tahoma" w:cs="Tahoma"/>
          <w:szCs w:val="22"/>
          <w:lang w:eastAsia="hu-HU"/>
        </w:rPr>
        <w:t>ș</w:t>
      </w:r>
      <w:r w:rsidRPr="007355FF">
        <w:rPr>
          <w:rFonts w:ascii="Trebuchet MS" w:hAnsi="Trebuchet MS" w:cs="Arial"/>
          <w:szCs w:val="22"/>
          <w:lang w:eastAsia="hu-HU"/>
        </w:rPr>
        <w:t xml:space="preserve">erpi etc.) Există o mare varietate de păsări </w:t>
      </w:r>
      <w:r w:rsidRPr="007355FF">
        <w:rPr>
          <w:rFonts w:ascii="Tahoma" w:hAnsi="Tahoma" w:cs="Tahoma"/>
          <w:szCs w:val="22"/>
          <w:lang w:eastAsia="hu-HU"/>
        </w:rPr>
        <w:t>ș</w:t>
      </w:r>
      <w:r w:rsidRPr="007355FF">
        <w:rPr>
          <w:rFonts w:ascii="Trebuchet MS" w:hAnsi="Trebuchet MS" w:cs="Arial"/>
          <w:szCs w:val="22"/>
          <w:lang w:eastAsia="hu-HU"/>
        </w:rPr>
        <w:t>i pe</w:t>
      </w:r>
      <w:r w:rsidRPr="007355FF">
        <w:rPr>
          <w:rFonts w:ascii="Tahoma" w:hAnsi="Tahoma" w:cs="Tahoma"/>
          <w:szCs w:val="22"/>
          <w:lang w:eastAsia="hu-HU"/>
        </w:rPr>
        <w:t>ș</w:t>
      </w:r>
      <w:r w:rsidRPr="007355FF">
        <w:rPr>
          <w:rFonts w:ascii="Trebuchet MS" w:hAnsi="Trebuchet MS" w:cs="Arial"/>
          <w:szCs w:val="22"/>
          <w:lang w:eastAsia="hu-HU"/>
        </w:rPr>
        <w:t xml:space="preserve">ti: peste 200 de specii de păsări în zonele lacustre, insulele </w:t>
      </w:r>
      <w:r w:rsidRPr="007355FF">
        <w:rPr>
          <w:rFonts w:ascii="Tahoma" w:hAnsi="Tahoma" w:cs="Tahoma"/>
          <w:szCs w:val="22"/>
          <w:lang w:eastAsia="hu-HU"/>
        </w:rPr>
        <w:t>ș</w:t>
      </w:r>
      <w:r w:rsidRPr="007355FF">
        <w:rPr>
          <w:rFonts w:ascii="Trebuchet MS" w:hAnsi="Trebuchet MS" w:cs="Arial"/>
          <w:szCs w:val="22"/>
          <w:lang w:eastAsia="hu-HU"/>
        </w:rPr>
        <w:t>i pădurile din apropierea Dunării. Prezen</w:t>
      </w:r>
      <w:r w:rsidRPr="007355FF">
        <w:rPr>
          <w:rFonts w:ascii="Tahoma" w:hAnsi="Tahoma" w:cs="Tahoma"/>
          <w:szCs w:val="22"/>
          <w:lang w:eastAsia="hu-HU"/>
        </w:rPr>
        <w:t>ț</w:t>
      </w:r>
      <w:r w:rsidRPr="007355FF">
        <w:rPr>
          <w:rFonts w:ascii="Trebuchet MS" w:hAnsi="Trebuchet MS" w:cs="Arial"/>
          <w:szCs w:val="22"/>
          <w:lang w:eastAsia="hu-HU"/>
        </w:rPr>
        <w:t xml:space="preserve">a vânatului mare este importantă din punct de vedere al turismului de vânătoare. </w:t>
      </w:r>
    </w:p>
    <w:p w:rsidR="00FF336F" w:rsidRPr="007355FF" w:rsidRDefault="00FF336F">
      <w:pPr>
        <w:jc w:val="both"/>
        <w:rPr>
          <w:rFonts w:ascii="Trebuchet MS" w:hAnsi="Trebuchet MS" w:cs="Arial"/>
          <w:szCs w:val="22"/>
          <w:lang w:eastAsia="hu-HU"/>
        </w:rPr>
      </w:pPr>
      <w:r w:rsidRPr="007355FF">
        <w:rPr>
          <w:rFonts w:ascii="Trebuchet MS" w:hAnsi="Trebuchet MS" w:cs="Arial"/>
          <w:szCs w:val="22"/>
          <w:lang w:eastAsia="hu-HU"/>
        </w:rPr>
        <w:t>Pădurile acoperă o parte remarcabilă a teritoriului, astfel că managementul sustenabil al pădurilor este un aspect crucial. Pădurile sunt foarte importante ca protec</w:t>
      </w:r>
      <w:r w:rsidRPr="007355FF">
        <w:rPr>
          <w:rFonts w:ascii="Tahoma" w:hAnsi="Tahoma" w:cs="Tahoma"/>
          <w:szCs w:val="22"/>
          <w:lang w:eastAsia="hu-HU"/>
        </w:rPr>
        <w:t>ț</w:t>
      </w:r>
      <w:r w:rsidRPr="007355FF">
        <w:rPr>
          <w:rFonts w:ascii="Trebuchet MS" w:hAnsi="Trebuchet MS" w:cs="Arial"/>
          <w:szCs w:val="22"/>
          <w:lang w:eastAsia="hu-HU"/>
        </w:rPr>
        <w:t xml:space="preserve">ie a terenurilor agricole împotriva eroziunii, ca </w:t>
      </w:r>
      <w:r w:rsidRPr="007355FF">
        <w:rPr>
          <w:rFonts w:ascii="Tahoma" w:hAnsi="Tahoma" w:cs="Tahoma"/>
          <w:szCs w:val="22"/>
          <w:lang w:eastAsia="hu-HU"/>
        </w:rPr>
        <w:t>ș</w:t>
      </w:r>
      <w:r w:rsidRPr="007355FF">
        <w:rPr>
          <w:rFonts w:ascii="Trebuchet MS" w:hAnsi="Trebuchet MS" w:cs="Arial"/>
          <w:szCs w:val="22"/>
          <w:lang w:eastAsia="hu-HU"/>
        </w:rPr>
        <w:t>i pentru conservarea biodiversită</w:t>
      </w:r>
      <w:r w:rsidRPr="007355FF">
        <w:rPr>
          <w:rFonts w:ascii="Tahoma" w:hAnsi="Tahoma" w:cs="Tahoma"/>
          <w:szCs w:val="22"/>
          <w:lang w:eastAsia="hu-HU"/>
        </w:rPr>
        <w:t>ț</w:t>
      </w:r>
      <w:r w:rsidRPr="007355FF">
        <w:rPr>
          <w:rFonts w:ascii="Trebuchet MS" w:hAnsi="Trebuchet MS" w:cs="Arial"/>
          <w:szCs w:val="22"/>
          <w:lang w:eastAsia="hu-HU"/>
        </w:rPr>
        <w:t>ii.  Două municipalită</w:t>
      </w:r>
      <w:r w:rsidRPr="007355FF">
        <w:rPr>
          <w:rFonts w:ascii="Tahoma" w:hAnsi="Tahoma" w:cs="Tahoma"/>
          <w:szCs w:val="22"/>
          <w:lang w:eastAsia="hu-HU"/>
        </w:rPr>
        <w:t>ț</w:t>
      </w:r>
      <w:r w:rsidRPr="007355FF">
        <w:rPr>
          <w:rFonts w:ascii="Trebuchet MS" w:hAnsi="Trebuchet MS" w:cs="Arial"/>
          <w:szCs w:val="22"/>
          <w:lang w:eastAsia="hu-HU"/>
        </w:rPr>
        <w:t>i (</w:t>
      </w:r>
      <w:r w:rsidRPr="007355FF">
        <w:rPr>
          <w:rFonts w:ascii="Trebuchet MS" w:hAnsi="Trebuchet MS" w:cs="Arial"/>
          <w:szCs w:val="22"/>
          <w:lang w:eastAsia="bg-BG"/>
        </w:rPr>
        <w:t xml:space="preserve">General Toshevo </w:t>
      </w:r>
      <w:r w:rsidRPr="007355FF">
        <w:rPr>
          <w:rFonts w:ascii="Tahoma" w:hAnsi="Tahoma" w:cs="Tahoma"/>
          <w:szCs w:val="22"/>
          <w:lang w:eastAsia="bg-BG"/>
        </w:rPr>
        <w:t>ș</w:t>
      </w:r>
      <w:r w:rsidRPr="007355FF">
        <w:rPr>
          <w:rFonts w:ascii="Trebuchet MS" w:hAnsi="Trebuchet MS" w:cs="Arial"/>
          <w:szCs w:val="22"/>
          <w:lang w:eastAsia="bg-BG"/>
        </w:rPr>
        <w:t>i Krushari</w:t>
      </w:r>
      <w:r w:rsidRPr="007355FF">
        <w:rPr>
          <w:rFonts w:ascii="Trebuchet MS" w:hAnsi="Trebuchet MS" w:cs="Arial"/>
          <w:szCs w:val="22"/>
          <w:lang w:eastAsia="hu-HU"/>
        </w:rPr>
        <w:t>) din partea bulgară a regiunii transfrontaliere pot oferi un bun exemplu prin Planurile de Management Forestier Multifunc</w:t>
      </w:r>
      <w:r w:rsidRPr="007355FF">
        <w:rPr>
          <w:rFonts w:ascii="Tahoma" w:hAnsi="Tahoma" w:cs="Tahoma"/>
          <w:szCs w:val="22"/>
          <w:lang w:eastAsia="hu-HU"/>
        </w:rPr>
        <w:t>ț</w:t>
      </w:r>
      <w:r w:rsidRPr="007355FF">
        <w:rPr>
          <w:rFonts w:ascii="Trebuchet MS" w:hAnsi="Trebuchet MS" w:cs="Arial"/>
          <w:szCs w:val="22"/>
          <w:lang w:eastAsia="hu-HU"/>
        </w:rPr>
        <w:t xml:space="preserve">ional pe care le-au întocmit. </w:t>
      </w:r>
    </w:p>
    <w:p w:rsidR="00FF336F" w:rsidRPr="007355FF" w:rsidRDefault="00FF336F">
      <w:pPr>
        <w:jc w:val="both"/>
        <w:rPr>
          <w:rFonts w:ascii="Trebuchet MS" w:hAnsi="Trebuchet MS" w:cs="Arial"/>
          <w:szCs w:val="22"/>
          <w:lang w:eastAsia="hu-HU"/>
        </w:rPr>
      </w:pPr>
      <w:r w:rsidRPr="007355FF">
        <w:rPr>
          <w:rFonts w:ascii="Trebuchet MS" w:hAnsi="Trebuchet MS" w:cs="Arial"/>
          <w:szCs w:val="22"/>
          <w:lang w:eastAsia="hu-HU"/>
        </w:rPr>
        <w:t xml:space="preserve">Regiunile din zona transfrontalieră din România, de ex. Dolj </w:t>
      </w:r>
      <w:r w:rsidRPr="007355FF">
        <w:rPr>
          <w:rFonts w:ascii="Tahoma" w:hAnsi="Tahoma" w:cs="Tahoma"/>
          <w:szCs w:val="22"/>
          <w:lang w:eastAsia="hu-HU"/>
        </w:rPr>
        <w:t>ș</w:t>
      </w:r>
      <w:r w:rsidRPr="007355FF">
        <w:rPr>
          <w:rFonts w:ascii="Trebuchet MS" w:hAnsi="Trebuchet MS" w:cs="Arial"/>
          <w:szCs w:val="22"/>
          <w:lang w:eastAsia="hu-HU"/>
        </w:rPr>
        <w:t>i Olt au câmpuri bogate cu vegeta</w:t>
      </w:r>
      <w:r w:rsidRPr="007355FF">
        <w:rPr>
          <w:rFonts w:ascii="Tahoma" w:hAnsi="Tahoma" w:cs="Tahoma"/>
          <w:szCs w:val="22"/>
          <w:lang w:eastAsia="hu-HU"/>
        </w:rPr>
        <w:t>ț</w:t>
      </w:r>
      <w:r w:rsidRPr="007355FF">
        <w:rPr>
          <w:rFonts w:ascii="Trebuchet MS" w:hAnsi="Trebuchet MS" w:cs="Arial"/>
          <w:szCs w:val="22"/>
          <w:lang w:eastAsia="hu-HU"/>
        </w:rPr>
        <w:t xml:space="preserve">ie specifică de stepă </w:t>
      </w:r>
      <w:r w:rsidRPr="007355FF">
        <w:rPr>
          <w:rFonts w:ascii="Tahoma" w:hAnsi="Tahoma" w:cs="Tahoma"/>
          <w:szCs w:val="22"/>
          <w:lang w:eastAsia="hu-HU"/>
        </w:rPr>
        <w:t>ș</w:t>
      </w:r>
      <w:r w:rsidRPr="007355FF">
        <w:rPr>
          <w:rFonts w:ascii="Trebuchet MS" w:hAnsi="Trebuchet MS" w:cs="Arial"/>
          <w:szCs w:val="22"/>
          <w:lang w:eastAsia="hu-HU"/>
        </w:rPr>
        <w:t>i pădure; însă vegeta</w:t>
      </w:r>
      <w:r w:rsidRPr="007355FF">
        <w:rPr>
          <w:rFonts w:ascii="Tahoma" w:hAnsi="Tahoma" w:cs="Tahoma"/>
          <w:szCs w:val="22"/>
          <w:lang w:eastAsia="hu-HU"/>
        </w:rPr>
        <w:t>ț</w:t>
      </w:r>
      <w:r w:rsidRPr="007355FF">
        <w:rPr>
          <w:rFonts w:ascii="Trebuchet MS" w:hAnsi="Trebuchet MS" w:cs="Arial"/>
          <w:szCs w:val="22"/>
          <w:lang w:eastAsia="hu-HU"/>
        </w:rPr>
        <w:t xml:space="preserve">ia arboricolă este relativ redusă. Pădurile constau numai din câteva specii. Cele mai tipice sunt plopul, gorunul, salcia albă, frasinul, ulmul, teiul </w:t>
      </w:r>
      <w:r w:rsidRPr="007355FF">
        <w:rPr>
          <w:rFonts w:ascii="Tahoma" w:hAnsi="Tahoma" w:cs="Tahoma"/>
          <w:szCs w:val="22"/>
          <w:lang w:eastAsia="hu-HU"/>
        </w:rPr>
        <w:t>ș</w:t>
      </w:r>
      <w:r w:rsidRPr="007355FF">
        <w:rPr>
          <w:rFonts w:ascii="Trebuchet MS" w:hAnsi="Trebuchet MS" w:cs="Arial"/>
          <w:szCs w:val="22"/>
          <w:lang w:eastAsia="hu-HU"/>
        </w:rPr>
        <w:t>i ar</w:t>
      </w:r>
      <w:r w:rsidRPr="007355FF">
        <w:rPr>
          <w:rFonts w:ascii="Tahoma" w:hAnsi="Tahoma" w:cs="Tahoma"/>
          <w:szCs w:val="22"/>
          <w:lang w:eastAsia="hu-HU"/>
        </w:rPr>
        <w:t>ț</w:t>
      </w:r>
      <w:r w:rsidRPr="007355FF">
        <w:rPr>
          <w:rFonts w:ascii="Trebuchet MS" w:hAnsi="Trebuchet MS" w:cs="Arial"/>
          <w:szCs w:val="22"/>
          <w:lang w:eastAsia="hu-HU"/>
        </w:rPr>
        <w:t>arul. În apropierea Dunării, vegeta</w:t>
      </w:r>
      <w:r w:rsidRPr="007355FF">
        <w:rPr>
          <w:rFonts w:ascii="Tahoma" w:hAnsi="Tahoma" w:cs="Tahoma"/>
          <w:szCs w:val="22"/>
          <w:lang w:eastAsia="hu-HU"/>
        </w:rPr>
        <w:t>ț</w:t>
      </w:r>
      <w:r w:rsidRPr="007355FF">
        <w:rPr>
          <w:rFonts w:ascii="Trebuchet MS" w:hAnsi="Trebuchet MS" w:cs="Arial"/>
          <w:szCs w:val="22"/>
          <w:lang w:eastAsia="hu-HU"/>
        </w:rPr>
        <w:t xml:space="preserve">ia este deosebit de bogată. </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Potrivit zonării geobotanice a Bulgariei (cf Bondev, 1997), zona transfrontalieră se află în zona de pădure europeană de foioase, care acoperă păr</w:t>
      </w:r>
      <w:r w:rsidRPr="007355FF">
        <w:rPr>
          <w:rFonts w:ascii="Tahoma" w:hAnsi="Tahoma" w:cs="Tahoma"/>
          <w:color w:val="000000"/>
          <w:szCs w:val="22"/>
        </w:rPr>
        <w:t>ț</w:t>
      </w:r>
      <w:r w:rsidRPr="007355FF">
        <w:rPr>
          <w:rFonts w:ascii="Trebuchet MS" w:hAnsi="Trebuchet MS" w:cs="Arial"/>
          <w:color w:val="000000"/>
          <w:szCs w:val="22"/>
        </w:rPr>
        <w:t xml:space="preserve">i din regiunea de stepă </w:t>
      </w:r>
      <w:r w:rsidRPr="007355FF">
        <w:rPr>
          <w:rFonts w:ascii="Tahoma" w:hAnsi="Tahoma" w:cs="Tahoma"/>
          <w:color w:val="000000"/>
          <w:szCs w:val="22"/>
        </w:rPr>
        <w:t>ș</w:t>
      </w:r>
      <w:r w:rsidRPr="007355FF">
        <w:rPr>
          <w:rFonts w:ascii="Trebuchet MS" w:hAnsi="Trebuchet MS" w:cs="Arial"/>
          <w:color w:val="000000"/>
          <w:szCs w:val="22"/>
        </w:rPr>
        <w:t>i silvo-stepă eurasiatică. Mare parte dintre popula</w:t>
      </w:r>
      <w:r w:rsidRPr="007355FF">
        <w:rPr>
          <w:rFonts w:ascii="Tahoma" w:hAnsi="Tahoma" w:cs="Tahoma"/>
          <w:color w:val="000000"/>
          <w:szCs w:val="22"/>
        </w:rPr>
        <w:t>ț</w:t>
      </w:r>
      <w:r w:rsidRPr="007355FF">
        <w:rPr>
          <w:rFonts w:ascii="Trebuchet MS" w:hAnsi="Trebuchet MS" w:cs="Arial"/>
          <w:color w:val="000000"/>
          <w:szCs w:val="22"/>
        </w:rPr>
        <w:t xml:space="preserve">iile </w:t>
      </w:r>
      <w:r w:rsidRPr="007355FF">
        <w:rPr>
          <w:rFonts w:ascii="Tahoma" w:hAnsi="Tahoma" w:cs="Tahoma"/>
          <w:color w:val="000000"/>
          <w:szCs w:val="22"/>
        </w:rPr>
        <w:t>ș</w:t>
      </w:r>
      <w:r w:rsidRPr="007355FF">
        <w:rPr>
          <w:rFonts w:ascii="Trebuchet MS" w:hAnsi="Trebuchet MS" w:cs="Arial"/>
          <w:color w:val="000000"/>
          <w:szCs w:val="22"/>
        </w:rPr>
        <w:t xml:space="preserve">i habiatele speciilor protejate de floră </w:t>
      </w:r>
      <w:r w:rsidRPr="007355FF">
        <w:rPr>
          <w:rFonts w:ascii="Tahoma" w:hAnsi="Tahoma" w:cs="Tahoma"/>
          <w:color w:val="000000"/>
          <w:szCs w:val="22"/>
        </w:rPr>
        <w:t>ș</w:t>
      </w:r>
      <w:r w:rsidRPr="007355FF">
        <w:rPr>
          <w:rFonts w:ascii="Trebuchet MS" w:hAnsi="Trebuchet MS" w:cs="Arial"/>
          <w:color w:val="000000"/>
          <w:szCs w:val="22"/>
        </w:rPr>
        <w:t>i faună sunt incluse în arii protejate. Habitatele protejate caracteristice pentru teritoriul evaluat sunt pădurile termofile de fag, pădurile de stejar-carpen de tip</w:t>
      </w:r>
      <w:r w:rsidRPr="007355FF">
        <w:rPr>
          <w:rFonts w:ascii="Trebuchet MS" w:hAnsi="Trebuchet MS" w:cs="Arial"/>
          <w:i/>
          <w:color w:val="000000"/>
          <w:szCs w:val="22"/>
        </w:rPr>
        <w:t>Galio-Carpinetum</w:t>
      </w:r>
      <w:r w:rsidRPr="007355FF">
        <w:rPr>
          <w:rFonts w:ascii="Trebuchet MS" w:hAnsi="Trebuchet MS" w:cs="Arial"/>
          <w:color w:val="000000"/>
          <w:szCs w:val="22"/>
        </w:rPr>
        <w:t xml:space="preserve">, pădurile mixte ale uniunii </w:t>
      </w:r>
      <w:r w:rsidRPr="007355FF">
        <w:rPr>
          <w:rFonts w:ascii="Trebuchet MS" w:hAnsi="Trebuchet MS" w:cs="Arial"/>
          <w:i/>
          <w:color w:val="000000"/>
          <w:szCs w:val="22"/>
        </w:rPr>
        <w:t>Tilio-Acerion</w:t>
      </w:r>
      <w:r w:rsidRPr="007355FF">
        <w:rPr>
          <w:rFonts w:ascii="Trebuchet MS" w:hAnsi="Trebuchet MS" w:cs="Arial"/>
          <w:color w:val="000000"/>
          <w:szCs w:val="22"/>
        </w:rPr>
        <w:t xml:space="preserve"> pe terenuri de grohoti</w:t>
      </w:r>
      <w:r w:rsidRPr="007355FF">
        <w:rPr>
          <w:rFonts w:ascii="Tahoma" w:hAnsi="Tahoma" w:cs="Tahoma"/>
          <w:color w:val="000000"/>
          <w:szCs w:val="22"/>
        </w:rPr>
        <w:t>ș</w:t>
      </w:r>
      <w:r w:rsidRPr="007355FF">
        <w:rPr>
          <w:rFonts w:ascii="Trebuchet MS" w:hAnsi="Trebuchet MS" w:cs="Arial"/>
          <w:color w:val="000000"/>
          <w:szCs w:val="22"/>
        </w:rPr>
        <w:t xml:space="preserve"> </w:t>
      </w:r>
      <w:r w:rsidRPr="007355FF">
        <w:rPr>
          <w:rFonts w:ascii="Tahoma" w:hAnsi="Tahoma" w:cs="Tahoma"/>
          <w:color w:val="000000"/>
          <w:szCs w:val="22"/>
        </w:rPr>
        <w:t>ș</w:t>
      </w:r>
      <w:r w:rsidRPr="007355FF">
        <w:rPr>
          <w:rFonts w:ascii="Trebuchet MS" w:hAnsi="Trebuchet MS" w:cs="Arial"/>
          <w:color w:val="000000"/>
          <w:szCs w:val="22"/>
        </w:rPr>
        <w:t xml:space="preserve">i râpe, păduri acidofile de </w:t>
      </w:r>
      <w:r w:rsidRPr="007355FF">
        <w:rPr>
          <w:rFonts w:ascii="Trebuchet MS" w:hAnsi="Trebuchet MS" w:cs="Arial"/>
          <w:i/>
          <w:color w:val="000000"/>
          <w:szCs w:val="22"/>
        </w:rPr>
        <w:t>Picea</w:t>
      </w:r>
      <w:r w:rsidRPr="007355FF">
        <w:rPr>
          <w:rFonts w:ascii="Trebuchet MS" w:hAnsi="Trebuchet MS" w:cs="Arial"/>
          <w:color w:val="000000"/>
          <w:szCs w:val="22"/>
        </w:rPr>
        <w:t xml:space="preserve"> în centura montană până la alpină (</w:t>
      </w:r>
      <w:r w:rsidRPr="007355FF">
        <w:rPr>
          <w:rFonts w:ascii="Trebuchet MS" w:hAnsi="Trebuchet MS" w:cs="Arial"/>
          <w:i/>
          <w:color w:val="000000"/>
          <w:szCs w:val="22"/>
        </w:rPr>
        <w:t>Vaccinio-Piceetea</w:t>
      </w:r>
      <w:r w:rsidRPr="007355FF">
        <w:rPr>
          <w:rFonts w:ascii="Trebuchet MS" w:hAnsi="Trebuchet MS" w:cs="Arial"/>
          <w:color w:val="000000"/>
          <w:szCs w:val="22"/>
        </w:rPr>
        <w:t xml:space="preserve">), pădurile panonice cu </w:t>
      </w:r>
      <w:r w:rsidRPr="007355FF">
        <w:rPr>
          <w:rFonts w:ascii="Trebuchet MS" w:hAnsi="Trebuchet MS" w:cs="Arial"/>
          <w:i/>
          <w:color w:val="000000"/>
          <w:szCs w:val="22"/>
        </w:rPr>
        <w:t>Quercus petraea</w:t>
      </w:r>
      <w:r w:rsidRPr="007355FF">
        <w:rPr>
          <w:rFonts w:ascii="Trebuchet MS" w:hAnsi="Trebuchet MS" w:cs="Arial"/>
          <w:color w:val="000000"/>
          <w:szCs w:val="22"/>
        </w:rPr>
        <w:t xml:space="preserve"> </w:t>
      </w:r>
      <w:r w:rsidRPr="007355FF">
        <w:rPr>
          <w:rFonts w:ascii="Tahoma" w:hAnsi="Tahoma" w:cs="Tahoma"/>
          <w:color w:val="000000"/>
          <w:szCs w:val="22"/>
        </w:rPr>
        <w:t>ș</w:t>
      </w:r>
      <w:r w:rsidRPr="007355FF">
        <w:rPr>
          <w:rFonts w:ascii="Trebuchet MS" w:hAnsi="Trebuchet MS" w:cs="Arial"/>
          <w:color w:val="000000"/>
          <w:szCs w:val="22"/>
        </w:rPr>
        <w:t xml:space="preserve">i </w:t>
      </w:r>
      <w:r w:rsidRPr="007355FF">
        <w:rPr>
          <w:rFonts w:ascii="Trebuchet MS" w:hAnsi="Trebuchet MS" w:cs="Arial"/>
          <w:i/>
          <w:color w:val="000000"/>
          <w:szCs w:val="22"/>
        </w:rPr>
        <w:t>Carpinus betulus</w:t>
      </w:r>
      <w:r w:rsidRPr="007355FF">
        <w:rPr>
          <w:rFonts w:ascii="Trebuchet MS" w:hAnsi="Trebuchet MS" w:cs="Arial"/>
          <w:color w:val="000000"/>
          <w:szCs w:val="22"/>
        </w:rPr>
        <w:t xml:space="preserve">, pădurile de </w:t>
      </w:r>
      <w:r w:rsidRPr="007355FF">
        <w:rPr>
          <w:rFonts w:ascii="Trebuchet MS" w:hAnsi="Trebuchet MS" w:cs="Arial"/>
          <w:i/>
          <w:color w:val="000000"/>
          <w:szCs w:val="22"/>
        </w:rPr>
        <w:t xml:space="preserve">Castanea sativa, </w:t>
      </w:r>
      <w:r w:rsidRPr="007355FF">
        <w:rPr>
          <w:rFonts w:ascii="Trebuchet MS" w:hAnsi="Trebuchet MS" w:cs="Arial"/>
          <w:color w:val="000000"/>
          <w:szCs w:val="22"/>
        </w:rPr>
        <w:t>paji</w:t>
      </w:r>
      <w:r w:rsidRPr="007355FF">
        <w:rPr>
          <w:rFonts w:ascii="Tahoma" w:hAnsi="Tahoma" w:cs="Tahoma"/>
          <w:color w:val="000000"/>
          <w:szCs w:val="22"/>
        </w:rPr>
        <w:t>ș</w:t>
      </w:r>
      <w:r w:rsidRPr="007355FF">
        <w:rPr>
          <w:rFonts w:ascii="Trebuchet MS" w:hAnsi="Trebuchet MS" w:cs="Arial"/>
          <w:color w:val="000000"/>
          <w:szCs w:val="22"/>
        </w:rPr>
        <w:t xml:space="preserve">ti cu </w:t>
      </w:r>
      <w:r w:rsidRPr="007355FF">
        <w:rPr>
          <w:rFonts w:ascii="Trebuchet MS" w:hAnsi="Trebuchet MS" w:cs="Arial"/>
          <w:i/>
          <w:color w:val="000000"/>
          <w:szCs w:val="22"/>
        </w:rPr>
        <w:t>Molinia</w:t>
      </w:r>
      <w:r w:rsidRPr="007355FF">
        <w:rPr>
          <w:rFonts w:ascii="Trebuchet MS" w:hAnsi="Trebuchet MS" w:cs="Arial"/>
          <w:color w:val="000000"/>
          <w:szCs w:val="22"/>
        </w:rPr>
        <w:t xml:space="preserve"> pe soluri calcaroase, de turbă sau argiloase (</w:t>
      </w:r>
      <w:r w:rsidRPr="007355FF">
        <w:rPr>
          <w:rFonts w:ascii="Trebuchet MS" w:hAnsi="Trebuchet MS" w:cs="Arial"/>
          <w:i/>
          <w:color w:val="000000"/>
          <w:szCs w:val="22"/>
        </w:rPr>
        <w:t>Molinion caeruleae</w:t>
      </w:r>
      <w:r w:rsidRPr="007355FF">
        <w:rPr>
          <w:rFonts w:ascii="Trebuchet MS" w:hAnsi="Trebuchet MS" w:cs="Arial"/>
          <w:color w:val="000000"/>
          <w:szCs w:val="22"/>
        </w:rPr>
        <w:t>), etc.</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O serie de zone umede situate în lungul Dunării sunt importante pentru fauna de păsări. Cea mai semnificativă dintre acestea este Lacul Srebarna. 179 de specii sunt stabilite în aria protejată, dintre care 50 sunt incluse pe Lista Ro</w:t>
      </w:r>
      <w:r w:rsidRPr="007355FF">
        <w:rPr>
          <w:rFonts w:ascii="Tahoma" w:hAnsi="Tahoma" w:cs="Tahoma"/>
          <w:color w:val="000000"/>
          <w:szCs w:val="22"/>
        </w:rPr>
        <w:t>ș</w:t>
      </w:r>
      <w:r w:rsidRPr="007355FF">
        <w:rPr>
          <w:rFonts w:ascii="Trebuchet MS" w:hAnsi="Trebuchet MS" w:cs="Arial"/>
          <w:color w:val="000000"/>
          <w:szCs w:val="22"/>
        </w:rPr>
        <w:t>ie din Bulgaria. Aici se află singura colonie de pelicani dalma</w:t>
      </w:r>
      <w:r w:rsidRPr="007355FF">
        <w:rPr>
          <w:rFonts w:ascii="Tahoma" w:hAnsi="Tahoma" w:cs="Tahoma"/>
          <w:color w:val="000000"/>
          <w:szCs w:val="22"/>
        </w:rPr>
        <w:t>ț</w:t>
      </w:r>
      <w:r w:rsidRPr="007355FF">
        <w:rPr>
          <w:rFonts w:ascii="Trebuchet MS" w:hAnsi="Trebuchet MS" w:cs="Arial"/>
          <w:color w:val="000000"/>
          <w:szCs w:val="22"/>
        </w:rPr>
        <w:t xml:space="preserve">ieni din </w:t>
      </w:r>
      <w:r w:rsidRPr="007355FF">
        <w:rPr>
          <w:rFonts w:ascii="Tahoma" w:hAnsi="Tahoma" w:cs="Tahoma"/>
          <w:color w:val="000000"/>
          <w:szCs w:val="22"/>
        </w:rPr>
        <w:t>ț</w:t>
      </w:r>
      <w:r w:rsidRPr="007355FF">
        <w:rPr>
          <w:rFonts w:ascii="Trebuchet MS" w:hAnsi="Trebuchet MS" w:cs="Arial"/>
          <w:color w:val="000000"/>
          <w:szCs w:val="22"/>
        </w:rPr>
        <w:t>ară. Împreună cu zonele umede din apropiere s-a format un complex esen</w:t>
      </w:r>
      <w:r w:rsidRPr="007355FF">
        <w:rPr>
          <w:rFonts w:ascii="Tahoma" w:hAnsi="Tahoma" w:cs="Tahoma"/>
          <w:color w:val="000000"/>
          <w:szCs w:val="22"/>
        </w:rPr>
        <w:t>ț</w:t>
      </w:r>
      <w:r w:rsidRPr="007355FF">
        <w:rPr>
          <w:rFonts w:ascii="Trebuchet MS" w:hAnsi="Trebuchet MS" w:cs="Arial"/>
          <w:color w:val="000000"/>
          <w:szCs w:val="22"/>
        </w:rPr>
        <w:t>ial pentru cormoranul pitic, bâtlanul de noapte, lopătar, ra</w:t>
      </w:r>
      <w:r w:rsidRPr="007355FF">
        <w:rPr>
          <w:rFonts w:ascii="Tahoma" w:hAnsi="Tahoma" w:cs="Tahoma"/>
          <w:color w:val="000000"/>
          <w:szCs w:val="22"/>
        </w:rPr>
        <w:t>ț</w:t>
      </w:r>
      <w:r w:rsidRPr="007355FF">
        <w:rPr>
          <w:rFonts w:ascii="Trebuchet MS" w:hAnsi="Trebuchet MS" w:cs="Arial"/>
          <w:color w:val="000000"/>
          <w:szCs w:val="22"/>
        </w:rPr>
        <w:t>a ro</w:t>
      </w:r>
      <w:r w:rsidRPr="007355FF">
        <w:rPr>
          <w:rFonts w:ascii="Tahoma" w:hAnsi="Tahoma" w:cs="Tahoma"/>
          <w:color w:val="000000"/>
          <w:szCs w:val="22"/>
        </w:rPr>
        <w:t>ș</w:t>
      </w:r>
      <w:r w:rsidRPr="007355FF">
        <w:rPr>
          <w:rFonts w:ascii="Trebuchet MS" w:hAnsi="Trebuchet MS" w:cs="Arial"/>
          <w:color w:val="000000"/>
          <w:szCs w:val="22"/>
        </w:rPr>
        <w:t xml:space="preserve">ie, vidră, dihorul de stepă </w:t>
      </w:r>
      <w:r w:rsidRPr="007355FF">
        <w:rPr>
          <w:rFonts w:ascii="Tahoma" w:hAnsi="Tahoma" w:cs="Tahoma"/>
          <w:color w:val="000000"/>
          <w:szCs w:val="22"/>
        </w:rPr>
        <w:t>ș</w:t>
      </w:r>
      <w:r w:rsidRPr="007355FF">
        <w:rPr>
          <w:rFonts w:ascii="Trebuchet MS" w:hAnsi="Trebuchet MS" w:cs="Arial"/>
          <w:color w:val="000000"/>
          <w:szCs w:val="22"/>
        </w:rPr>
        <w:t>i dihorul pătat.</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 xml:space="preserve">Lacurile sărate </w:t>
      </w:r>
      <w:r w:rsidRPr="007355FF">
        <w:rPr>
          <w:rFonts w:ascii="Tahoma" w:hAnsi="Tahoma" w:cs="Tahoma"/>
          <w:color w:val="000000"/>
          <w:szCs w:val="22"/>
        </w:rPr>
        <w:t>ș</w:t>
      </w:r>
      <w:r w:rsidRPr="007355FF">
        <w:rPr>
          <w:rFonts w:ascii="Trebuchet MS" w:hAnsi="Trebuchet MS" w:cs="Arial"/>
          <w:color w:val="000000"/>
          <w:szCs w:val="22"/>
        </w:rPr>
        <w:t xml:space="preserve">i limanurile sunt locuri de cuibărit </w:t>
      </w:r>
      <w:r w:rsidRPr="007355FF">
        <w:rPr>
          <w:rFonts w:ascii="Tahoma" w:hAnsi="Tahoma" w:cs="Tahoma"/>
          <w:color w:val="000000"/>
          <w:szCs w:val="22"/>
        </w:rPr>
        <w:t>ș</w:t>
      </w:r>
      <w:r w:rsidRPr="007355FF">
        <w:rPr>
          <w:rFonts w:ascii="Trebuchet MS" w:hAnsi="Trebuchet MS" w:cs="Arial"/>
          <w:color w:val="000000"/>
          <w:szCs w:val="22"/>
        </w:rPr>
        <w:t>i iernat pentru multe păsări rare. Mare parte din popula</w:t>
      </w:r>
      <w:r w:rsidRPr="007355FF">
        <w:rPr>
          <w:rFonts w:ascii="Tahoma" w:hAnsi="Tahoma" w:cs="Tahoma"/>
          <w:color w:val="000000"/>
          <w:szCs w:val="22"/>
        </w:rPr>
        <w:t>ț</w:t>
      </w:r>
      <w:r w:rsidRPr="007355FF">
        <w:rPr>
          <w:rFonts w:ascii="Trebuchet MS" w:hAnsi="Trebuchet MS" w:cs="Arial"/>
          <w:color w:val="000000"/>
          <w:szCs w:val="22"/>
        </w:rPr>
        <w:t>ia de gâscă cu piept ro</w:t>
      </w:r>
      <w:r w:rsidRPr="007355FF">
        <w:rPr>
          <w:rFonts w:ascii="Tahoma" w:hAnsi="Tahoma" w:cs="Tahoma"/>
          <w:color w:val="000000"/>
          <w:szCs w:val="22"/>
        </w:rPr>
        <w:t>ș</w:t>
      </w:r>
      <w:r w:rsidRPr="007355FF">
        <w:rPr>
          <w:rFonts w:ascii="Trebuchet MS" w:hAnsi="Trebuchet MS" w:cs="Arial"/>
          <w:color w:val="000000"/>
          <w:szCs w:val="22"/>
        </w:rPr>
        <w:t>u, mii de stoluri de gârli</w:t>
      </w:r>
      <w:r w:rsidRPr="007355FF">
        <w:rPr>
          <w:rFonts w:ascii="Tahoma" w:hAnsi="Tahoma" w:cs="Tahoma"/>
          <w:color w:val="000000"/>
          <w:szCs w:val="22"/>
        </w:rPr>
        <w:t>ț</w:t>
      </w:r>
      <w:r w:rsidRPr="007355FF">
        <w:rPr>
          <w:rFonts w:ascii="Trebuchet MS" w:hAnsi="Trebuchet MS" w:cs="Arial"/>
          <w:color w:val="000000"/>
          <w:szCs w:val="22"/>
        </w:rPr>
        <w:t>e iernează în zonă.</w:t>
      </w:r>
    </w:p>
    <w:p w:rsidR="00FF336F" w:rsidRPr="007355FF" w:rsidRDefault="00FF336F">
      <w:pPr>
        <w:rPr>
          <w:rFonts w:ascii="Trebuchet MS" w:hAnsi="Trebuchet MS" w:cs="Arial"/>
          <w:szCs w:val="22"/>
        </w:rPr>
      </w:pPr>
      <w:r w:rsidRPr="007355FF">
        <w:rPr>
          <w:rFonts w:ascii="Trebuchet MS" w:hAnsi="Trebuchet MS" w:cs="Arial"/>
          <w:b/>
          <w:i/>
          <w:szCs w:val="22"/>
        </w:rPr>
        <w:t xml:space="preserve">Mediul marin </w:t>
      </w:r>
      <w:r w:rsidRPr="007355FF">
        <w:rPr>
          <w:rFonts w:ascii="Tahoma" w:hAnsi="Tahoma" w:cs="Tahoma"/>
          <w:b/>
          <w:i/>
          <w:szCs w:val="22"/>
        </w:rPr>
        <w:t>ș</w:t>
      </w:r>
      <w:r w:rsidRPr="007355FF">
        <w:rPr>
          <w:rFonts w:ascii="Trebuchet MS" w:hAnsi="Trebuchet MS" w:cs="Arial"/>
          <w:b/>
          <w:i/>
          <w:szCs w:val="22"/>
        </w:rPr>
        <w:t>i costier</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Zona litoralului românesc are o lungime de 244 km, reprezentând 7,65% din frontiera na</w:t>
      </w:r>
      <w:r w:rsidRPr="007355FF">
        <w:rPr>
          <w:rFonts w:ascii="Tahoma" w:hAnsi="Tahoma" w:cs="Tahoma"/>
          <w:color w:val="000000"/>
          <w:szCs w:val="22"/>
        </w:rPr>
        <w:t>ț</w:t>
      </w:r>
      <w:r w:rsidRPr="007355FF">
        <w:rPr>
          <w:rFonts w:ascii="Trebuchet MS" w:hAnsi="Trebuchet MS" w:cs="Arial"/>
          <w:color w:val="000000"/>
          <w:szCs w:val="22"/>
        </w:rPr>
        <w:t xml:space="preserve">ională </w:t>
      </w:r>
      <w:r w:rsidRPr="007355FF">
        <w:rPr>
          <w:rFonts w:ascii="Tahoma" w:hAnsi="Tahoma" w:cs="Tahoma"/>
          <w:color w:val="000000"/>
          <w:szCs w:val="22"/>
        </w:rPr>
        <w:t>ș</w:t>
      </w:r>
      <w:r w:rsidRPr="007355FF">
        <w:rPr>
          <w:rFonts w:ascii="Trebuchet MS" w:hAnsi="Trebuchet MS" w:cs="Arial"/>
          <w:color w:val="000000"/>
          <w:szCs w:val="22"/>
        </w:rPr>
        <w:t>i este împăr</w:t>
      </w:r>
      <w:r w:rsidRPr="007355FF">
        <w:rPr>
          <w:rFonts w:ascii="Tahoma" w:hAnsi="Tahoma" w:cs="Tahoma"/>
          <w:color w:val="000000"/>
          <w:szCs w:val="22"/>
        </w:rPr>
        <w:t>ț</w:t>
      </w:r>
      <w:r w:rsidRPr="007355FF">
        <w:rPr>
          <w:rFonts w:ascii="Trebuchet MS" w:hAnsi="Trebuchet MS" w:cs="Arial"/>
          <w:color w:val="000000"/>
          <w:szCs w:val="22"/>
        </w:rPr>
        <w:t xml:space="preserve">ită din punct de vedere al caracteristicilor economice </w:t>
      </w:r>
      <w:r w:rsidRPr="007355FF">
        <w:rPr>
          <w:rFonts w:ascii="Tahoma" w:hAnsi="Tahoma" w:cs="Tahoma"/>
          <w:color w:val="000000"/>
          <w:szCs w:val="22"/>
        </w:rPr>
        <w:t>ș</w:t>
      </w:r>
      <w:r w:rsidRPr="007355FF">
        <w:rPr>
          <w:rFonts w:ascii="Trebuchet MS" w:hAnsi="Trebuchet MS" w:cs="Arial"/>
          <w:color w:val="000000"/>
          <w:szCs w:val="22"/>
        </w:rPr>
        <w:t>i sociale în două zone principale:</w:t>
      </w:r>
    </w:p>
    <w:p w:rsidR="00FF336F" w:rsidRPr="007355FF" w:rsidRDefault="00FF336F">
      <w:pPr>
        <w:numPr>
          <w:ilvl w:val="0"/>
          <w:numId w:val="9"/>
        </w:num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 xml:space="preserve">zona de nord (circa 164 km lungime), de la Golful Musura până la Capul Midia </w:t>
      </w:r>
      <w:r w:rsidRPr="007355FF">
        <w:rPr>
          <w:rFonts w:ascii="Tahoma" w:hAnsi="Tahoma" w:cs="Tahoma"/>
          <w:color w:val="000000"/>
          <w:szCs w:val="22"/>
        </w:rPr>
        <w:t>ș</w:t>
      </w:r>
      <w:r w:rsidRPr="007355FF">
        <w:rPr>
          <w:rFonts w:ascii="Trebuchet MS" w:hAnsi="Trebuchet MS" w:cs="Arial"/>
          <w:color w:val="000000"/>
          <w:szCs w:val="22"/>
        </w:rPr>
        <w:t xml:space="preserve">i </w:t>
      </w:r>
    </w:p>
    <w:p w:rsidR="00FF336F" w:rsidRPr="007355FF" w:rsidRDefault="00FF336F">
      <w:pPr>
        <w:numPr>
          <w:ilvl w:val="0"/>
          <w:numId w:val="9"/>
        </w:num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 xml:space="preserve">zona de sud (80 km) de la Capul Midia la Vama Veche.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Zona de nord constă dintr-o regiune protejată de deltă, inclusiv Delta Dunării, pe teritoriul căreia a fost stabilită Rezerva</w:t>
      </w:r>
      <w:r w:rsidRPr="007355FF">
        <w:rPr>
          <w:rFonts w:ascii="Tahoma" w:hAnsi="Tahoma" w:cs="Tahoma"/>
          <w:color w:val="000000"/>
          <w:szCs w:val="22"/>
        </w:rPr>
        <w:t>ț</w:t>
      </w:r>
      <w:r w:rsidRPr="007355FF">
        <w:rPr>
          <w:rFonts w:ascii="Trebuchet MS" w:hAnsi="Trebuchet MS" w:cs="Arial"/>
          <w:color w:val="000000"/>
          <w:szCs w:val="22"/>
        </w:rPr>
        <w:t>ia Biosferei Delta Dunării. Legisla</w:t>
      </w:r>
      <w:r w:rsidRPr="007355FF">
        <w:rPr>
          <w:rFonts w:ascii="Tahoma" w:hAnsi="Tahoma" w:cs="Tahoma"/>
          <w:color w:val="000000"/>
          <w:szCs w:val="22"/>
        </w:rPr>
        <w:t>ț</w:t>
      </w:r>
      <w:r w:rsidRPr="007355FF">
        <w:rPr>
          <w:rFonts w:ascii="Trebuchet MS" w:hAnsi="Trebuchet MS" w:cs="Arial"/>
          <w:color w:val="000000"/>
          <w:szCs w:val="22"/>
        </w:rPr>
        <w:t>ia na</w:t>
      </w:r>
      <w:r w:rsidRPr="007355FF">
        <w:rPr>
          <w:rFonts w:ascii="Tahoma" w:hAnsi="Tahoma" w:cs="Tahoma"/>
          <w:color w:val="000000"/>
          <w:szCs w:val="22"/>
        </w:rPr>
        <w:t>ț</w:t>
      </w:r>
      <w:r w:rsidRPr="007355FF">
        <w:rPr>
          <w:rFonts w:ascii="Trebuchet MS" w:hAnsi="Trebuchet MS" w:cs="Arial"/>
          <w:color w:val="000000"/>
          <w:szCs w:val="22"/>
        </w:rPr>
        <w:t xml:space="preserve">ională </w:t>
      </w:r>
      <w:r w:rsidRPr="007355FF">
        <w:rPr>
          <w:rFonts w:ascii="Tahoma" w:hAnsi="Tahoma" w:cs="Tahoma"/>
          <w:color w:val="000000"/>
          <w:szCs w:val="22"/>
        </w:rPr>
        <w:t>ș</w:t>
      </w:r>
      <w:r w:rsidRPr="007355FF">
        <w:rPr>
          <w:rFonts w:ascii="Trebuchet MS" w:hAnsi="Trebuchet MS" w:cs="Arial"/>
          <w:color w:val="000000"/>
          <w:szCs w:val="22"/>
        </w:rPr>
        <w:t>i interna</w:t>
      </w:r>
      <w:r w:rsidRPr="007355FF">
        <w:rPr>
          <w:rFonts w:ascii="Tahoma" w:hAnsi="Tahoma" w:cs="Tahoma"/>
          <w:color w:val="000000"/>
          <w:szCs w:val="22"/>
        </w:rPr>
        <w:t>ț</w:t>
      </w:r>
      <w:r w:rsidRPr="007355FF">
        <w:rPr>
          <w:rFonts w:ascii="Trebuchet MS" w:hAnsi="Trebuchet MS" w:cs="Arial"/>
          <w:color w:val="000000"/>
          <w:szCs w:val="22"/>
        </w:rPr>
        <w:t>ională impun ca activită</w:t>
      </w:r>
      <w:r w:rsidRPr="007355FF">
        <w:rPr>
          <w:rFonts w:ascii="Tahoma" w:hAnsi="Tahoma" w:cs="Tahoma"/>
          <w:color w:val="000000"/>
          <w:szCs w:val="22"/>
        </w:rPr>
        <w:t>ț</w:t>
      </w:r>
      <w:r w:rsidRPr="007355FF">
        <w:rPr>
          <w:rFonts w:ascii="Trebuchet MS" w:hAnsi="Trebuchet MS" w:cs="Arial"/>
          <w:color w:val="000000"/>
          <w:szCs w:val="22"/>
        </w:rPr>
        <w:t>ile economice din zonă să se conformeze statutului de rezerva</w:t>
      </w:r>
      <w:r w:rsidRPr="007355FF">
        <w:rPr>
          <w:rFonts w:ascii="Tahoma" w:hAnsi="Tahoma" w:cs="Tahoma"/>
          <w:color w:val="000000"/>
          <w:szCs w:val="22"/>
        </w:rPr>
        <w:t>ț</w:t>
      </w:r>
      <w:r w:rsidRPr="007355FF">
        <w:rPr>
          <w:rFonts w:ascii="Trebuchet MS" w:hAnsi="Trebuchet MS" w:cs="Arial"/>
          <w:color w:val="000000"/>
          <w:szCs w:val="22"/>
        </w:rPr>
        <w:t>ie naturală, astfel încât să se men</w:t>
      </w:r>
      <w:r w:rsidRPr="007355FF">
        <w:rPr>
          <w:rFonts w:ascii="Tahoma" w:hAnsi="Tahoma" w:cs="Tahoma"/>
          <w:color w:val="000000"/>
          <w:szCs w:val="22"/>
        </w:rPr>
        <w:t>ț</w:t>
      </w:r>
      <w:r w:rsidRPr="007355FF">
        <w:rPr>
          <w:rFonts w:ascii="Trebuchet MS" w:hAnsi="Trebuchet MS" w:cs="Arial"/>
          <w:color w:val="000000"/>
          <w:szCs w:val="22"/>
        </w:rPr>
        <w:t xml:space="preserve">ină echilibrul ecologic.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Zona de sud este considerată zonă dezvoltată, în care se concentrează activită</w:t>
      </w:r>
      <w:r w:rsidRPr="007355FF">
        <w:rPr>
          <w:rFonts w:ascii="Tahoma" w:hAnsi="Tahoma" w:cs="Tahoma"/>
          <w:color w:val="000000"/>
          <w:szCs w:val="22"/>
        </w:rPr>
        <w:t>ț</w:t>
      </w:r>
      <w:r w:rsidRPr="007355FF">
        <w:rPr>
          <w:rFonts w:ascii="Trebuchet MS" w:hAnsi="Trebuchet MS" w:cs="Arial"/>
          <w:color w:val="000000"/>
          <w:szCs w:val="22"/>
        </w:rPr>
        <w:t>ile economice strâns legate de a</w:t>
      </w:r>
      <w:r w:rsidRPr="007355FF">
        <w:rPr>
          <w:rFonts w:ascii="Tahoma" w:hAnsi="Tahoma" w:cs="Tahoma"/>
          <w:color w:val="000000"/>
          <w:szCs w:val="22"/>
        </w:rPr>
        <w:t>ș</w:t>
      </w:r>
      <w:r w:rsidRPr="007355FF">
        <w:rPr>
          <w:rFonts w:ascii="Trebuchet MS" w:hAnsi="Trebuchet MS" w:cs="Arial"/>
          <w:color w:val="000000"/>
          <w:szCs w:val="22"/>
        </w:rPr>
        <w:t xml:space="preserve">ezarea în apropierea </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rmului mării.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Pe fundalul restructurării activită</w:t>
      </w:r>
      <w:r w:rsidRPr="007355FF">
        <w:rPr>
          <w:rFonts w:ascii="Tahoma" w:hAnsi="Tahoma" w:cs="Tahoma"/>
          <w:color w:val="000000"/>
          <w:szCs w:val="22"/>
        </w:rPr>
        <w:t>ț</w:t>
      </w:r>
      <w:r w:rsidRPr="007355FF">
        <w:rPr>
          <w:rFonts w:ascii="Trebuchet MS" w:hAnsi="Trebuchet MS" w:cs="Arial"/>
          <w:color w:val="000000"/>
          <w:szCs w:val="22"/>
        </w:rPr>
        <w:t>ilor economice, cre</w:t>
      </w:r>
      <w:r w:rsidRPr="007355FF">
        <w:rPr>
          <w:rFonts w:ascii="Tahoma" w:hAnsi="Tahoma" w:cs="Tahoma"/>
          <w:color w:val="000000"/>
          <w:szCs w:val="22"/>
        </w:rPr>
        <w:t>ș</w:t>
      </w:r>
      <w:r w:rsidRPr="007355FF">
        <w:rPr>
          <w:rFonts w:ascii="Trebuchet MS" w:hAnsi="Trebuchet MS" w:cs="Arial"/>
          <w:color w:val="000000"/>
          <w:szCs w:val="22"/>
        </w:rPr>
        <w:t>terea cerin</w:t>
      </w:r>
      <w:r w:rsidRPr="007355FF">
        <w:rPr>
          <w:rFonts w:ascii="Tahoma" w:hAnsi="Tahoma" w:cs="Tahoma"/>
          <w:color w:val="000000"/>
          <w:szCs w:val="22"/>
        </w:rPr>
        <w:t>ț</w:t>
      </w:r>
      <w:r w:rsidRPr="007355FF">
        <w:rPr>
          <w:rFonts w:ascii="Trebuchet MS" w:hAnsi="Trebuchet MS" w:cs="Arial"/>
          <w:color w:val="000000"/>
          <w:szCs w:val="22"/>
        </w:rPr>
        <w:t xml:space="preserve">elor legate de implementarea politicilor de mediu, stabilirea zonelor marine protejate (peste 71% din lungimea litoralului), ca </w:t>
      </w:r>
      <w:r w:rsidRPr="007355FF">
        <w:rPr>
          <w:rFonts w:ascii="Tahoma" w:hAnsi="Tahoma" w:cs="Tahoma"/>
          <w:color w:val="000000"/>
          <w:szCs w:val="22"/>
        </w:rPr>
        <w:t>ș</w:t>
      </w:r>
      <w:r w:rsidRPr="007355FF">
        <w:rPr>
          <w:rFonts w:ascii="Trebuchet MS" w:hAnsi="Trebuchet MS" w:cs="Arial"/>
          <w:color w:val="000000"/>
          <w:szCs w:val="22"/>
        </w:rPr>
        <w:t xml:space="preserve">i de noile reglementări privind exploatarea resurselor marine, au determinat în ultimii ani un proces de recuperare a ecosistemelor marine.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 xml:space="preserve">Litoralul bulgăresc al </w:t>
      </w:r>
      <w:hyperlink r:id="rId39" w:tooltip="Black Sea" w:history="1">
        <w:r w:rsidRPr="007355FF">
          <w:rPr>
            <w:rFonts w:ascii="Trebuchet MS" w:hAnsi="Trebuchet MS" w:cs="Arial"/>
            <w:color w:val="000000"/>
            <w:szCs w:val="22"/>
          </w:rPr>
          <w:t>Mării Negre </w:t>
        </w:r>
      </w:hyperlink>
      <w:r w:rsidRPr="007355FF">
        <w:rPr>
          <w:rFonts w:ascii="Trebuchet MS" w:hAnsi="Trebuchet MS" w:cs="Arial"/>
          <w:color w:val="000000"/>
          <w:szCs w:val="22"/>
        </w:rPr>
        <w:t xml:space="preserve"> acoperă întreaga frontieră estică de stat a </w:t>
      </w:r>
      <w:hyperlink r:id="rId40" w:tooltip="Bulgaria" w:history="1">
        <w:r w:rsidRPr="007355FF">
          <w:rPr>
            <w:rFonts w:ascii="Trebuchet MS" w:hAnsi="Trebuchet MS" w:cs="Arial"/>
            <w:color w:val="000000"/>
            <w:szCs w:val="22"/>
          </w:rPr>
          <w:t xml:space="preserve">Bulgariei </w:t>
        </w:r>
      </w:hyperlink>
      <w:r w:rsidRPr="007355FF">
        <w:rPr>
          <w:rFonts w:ascii="Trebuchet MS" w:hAnsi="Trebuchet MS" w:cs="Arial"/>
          <w:color w:val="000000"/>
          <w:szCs w:val="22"/>
        </w:rPr>
        <w:t> întinzându-se de la sta</w:t>
      </w:r>
      <w:r w:rsidRPr="007355FF">
        <w:rPr>
          <w:rFonts w:ascii="Tahoma" w:hAnsi="Tahoma" w:cs="Tahoma"/>
          <w:color w:val="000000"/>
          <w:szCs w:val="22"/>
        </w:rPr>
        <w:t>ț</w:t>
      </w:r>
      <w:r w:rsidRPr="007355FF">
        <w:rPr>
          <w:rFonts w:ascii="Trebuchet MS" w:hAnsi="Trebuchet MS" w:cs="Arial"/>
          <w:color w:val="000000"/>
          <w:szCs w:val="22"/>
        </w:rPr>
        <w:t>iunile </w:t>
      </w:r>
      <w:hyperlink r:id="rId41" w:tooltip="Romanian Black Sea resorts" w:history="1">
        <w:r w:rsidRPr="007355FF">
          <w:rPr>
            <w:rFonts w:ascii="Trebuchet MS" w:hAnsi="Trebuchet MS" w:cs="Arial"/>
            <w:color w:val="000000"/>
            <w:szCs w:val="22"/>
          </w:rPr>
          <w:t>române</w:t>
        </w:r>
        <w:r w:rsidRPr="007355FF">
          <w:rPr>
            <w:rFonts w:ascii="Tahoma" w:hAnsi="Tahoma" w:cs="Tahoma"/>
            <w:color w:val="000000"/>
            <w:szCs w:val="22"/>
          </w:rPr>
          <w:t>ș</w:t>
        </w:r>
        <w:r w:rsidRPr="007355FF">
          <w:rPr>
            <w:rFonts w:ascii="Trebuchet MS" w:hAnsi="Trebuchet MS" w:cs="Trebuchet MS"/>
            <w:color w:val="000000"/>
            <w:szCs w:val="22"/>
          </w:rPr>
          <w:t>ti de la Marea Neagră</w:t>
        </w:r>
      </w:hyperlink>
      <w:r w:rsidRPr="007355FF">
        <w:rPr>
          <w:rFonts w:ascii="Trebuchet MS" w:hAnsi="Trebuchet MS" w:cs="Arial"/>
          <w:color w:val="000000"/>
          <w:szCs w:val="22"/>
        </w:rPr>
        <w:t> la nord până la </w:t>
      </w:r>
      <w:hyperlink r:id="rId42" w:tooltip="Marmara Region, Turkey" w:history="1">
        <w:r w:rsidRPr="007355FF">
          <w:rPr>
            <w:rFonts w:ascii="Trebuchet MS" w:hAnsi="Trebuchet MS" w:cs="Arial"/>
            <w:color w:val="000000"/>
            <w:szCs w:val="22"/>
          </w:rPr>
          <w:t>Turcia Europeană</w:t>
        </w:r>
      </w:hyperlink>
      <w:r w:rsidRPr="007355FF">
        <w:rPr>
          <w:rFonts w:ascii="Trebuchet MS" w:hAnsi="Trebuchet MS" w:cs="Arial"/>
          <w:color w:val="000000"/>
          <w:szCs w:val="22"/>
        </w:rPr>
        <w:t> la sud, pe o lungime de 378 km de litoral. </w:t>
      </w:r>
      <w:r w:rsidRPr="007355FF">
        <w:rPr>
          <w:rFonts w:ascii="Trebuchet MS" w:hAnsi="Trebuchet MS" w:cs="Arial"/>
          <w:color w:val="000000"/>
          <w:szCs w:val="22"/>
          <w:shd w:val="clear" w:color="auto" w:fill="FFFFFF"/>
        </w:rPr>
        <w:t>Regiunea este un important centru turistic.</w:t>
      </w:r>
    </w:p>
    <w:p w:rsidR="00FF336F" w:rsidRPr="007355FF" w:rsidRDefault="00FF336F">
      <w:pPr>
        <w:autoSpaceDE w:val="0"/>
        <w:autoSpaceDN w:val="0"/>
        <w:adjustRightInd w:val="0"/>
        <w:jc w:val="both"/>
        <w:rPr>
          <w:rFonts w:ascii="Trebuchet MS" w:hAnsi="Trebuchet MS" w:cs="Arial"/>
          <w:iCs/>
          <w:color w:val="000000"/>
          <w:szCs w:val="22"/>
        </w:rPr>
      </w:pPr>
      <w:r w:rsidRPr="007355FF">
        <w:rPr>
          <w:rFonts w:ascii="Trebuchet MS" w:hAnsi="Trebuchet MS" w:cs="Arial"/>
          <w:iCs/>
          <w:color w:val="000000"/>
          <w:szCs w:val="22"/>
        </w:rPr>
        <w:t>Numărul habitatelor marine de interes comunitar (conform defini</w:t>
      </w:r>
      <w:r w:rsidRPr="007355FF">
        <w:rPr>
          <w:rFonts w:ascii="Tahoma" w:hAnsi="Tahoma" w:cs="Tahoma"/>
          <w:iCs/>
          <w:color w:val="000000"/>
          <w:szCs w:val="22"/>
        </w:rPr>
        <w:t>ț</w:t>
      </w:r>
      <w:r w:rsidRPr="007355FF">
        <w:rPr>
          <w:rFonts w:ascii="Trebuchet MS" w:hAnsi="Trebuchet MS" w:cs="Arial"/>
          <w:iCs/>
          <w:color w:val="000000"/>
          <w:szCs w:val="22"/>
        </w:rPr>
        <w:t>iei date de Directiva Habitate 92/43/CEE) la nivelul litoralului românesc a fost evaluat a consta din 8 tipuri generale, iar cele de pe litoralul bulgăresc din 10 tipuri de habitat.</w:t>
      </w:r>
    </w:p>
    <w:p w:rsidR="00FF336F" w:rsidRPr="007355FF" w:rsidRDefault="00FF336F">
      <w:pPr>
        <w:autoSpaceDE w:val="0"/>
        <w:autoSpaceDN w:val="0"/>
        <w:adjustRightInd w:val="0"/>
        <w:jc w:val="both"/>
        <w:rPr>
          <w:rFonts w:ascii="Trebuchet MS" w:hAnsi="Trebuchet MS" w:cs="Arial"/>
          <w:iCs/>
          <w:color w:val="000000"/>
          <w:szCs w:val="22"/>
        </w:rPr>
      </w:pPr>
      <w:r w:rsidRPr="007355FF">
        <w:rPr>
          <w:rFonts w:ascii="Trebuchet MS" w:hAnsi="Trebuchet MS" w:cs="Arial"/>
          <w:color w:val="000000"/>
          <w:szCs w:val="22"/>
        </w:rPr>
        <w:t xml:space="preserve">Potrivit prevederilor </w:t>
      </w:r>
      <w:r w:rsidRPr="007355FF">
        <w:rPr>
          <w:rFonts w:ascii="Trebuchet MS" w:hAnsi="Trebuchet MS" w:cs="Arial"/>
          <w:i/>
          <w:color w:val="000000"/>
          <w:szCs w:val="22"/>
        </w:rPr>
        <w:t xml:space="preserve">OUG nr. 57/2007 privind statutul ariilor naturale protejate, conservarea habitatelor naturale </w:t>
      </w:r>
      <w:r w:rsidRPr="007355FF">
        <w:rPr>
          <w:rFonts w:ascii="Tahoma" w:hAnsi="Tahoma" w:cs="Tahoma"/>
          <w:i/>
          <w:color w:val="000000"/>
          <w:szCs w:val="22"/>
        </w:rPr>
        <w:t>ș</w:t>
      </w:r>
      <w:r w:rsidRPr="007355FF">
        <w:rPr>
          <w:rFonts w:ascii="Trebuchet MS" w:hAnsi="Trebuchet MS" w:cs="Arial"/>
          <w:i/>
          <w:color w:val="000000"/>
          <w:szCs w:val="22"/>
        </w:rPr>
        <w:t xml:space="preserve">i speciilor de floră </w:t>
      </w:r>
      <w:r w:rsidRPr="007355FF">
        <w:rPr>
          <w:rFonts w:ascii="Tahoma" w:hAnsi="Tahoma" w:cs="Tahoma"/>
          <w:i/>
          <w:color w:val="000000"/>
          <w:szCs w:val="22"/>
        </w:rPr>
        <w:t>ș</w:t>
      </w:r>
      <w:r w:rsidRPr="007355FF">
        <w:rPr>
          <w:rFonts w:ascii="Trebuchet MS" w:hAnsi="Trebuchet MS" w:cs="Arial"/>
          <w:i/>
          <w:color w:val="000000"/>
          <w:szCs w:val="22"/>
        </w:rPr>
        <w:t xml:space="preserve">i faună sălbatică aprobată prin Legea 49/2011, </w:t>
      </w:r>
      <w:r w:rsidRPr="007355FF">
        <w:rPr>
          <w:rFonts w:ascii="Trebuchet MS" w:hAnsi="Trebuchet MS" w:cs="Arial"/>
          <w:color w:val="000000"/>
          <w:szCs w:val="22"/>
        </w:rPr>
        <w:t xml:space="preserve">ca </w:t>
      </w:r>
      <w:r w:rsidRPr="007355FF">
        <w:rPr>
          <w:rFonts w:ascii="Tahoma" w:hAnsi="Tahoma" w:cs="Tahoma"/>
          <w:color w:val="000000"/>
          <w:szCs w:val="22"/>
        </w:rPr>
        <w:t>ș</w:t>
      </w:r>
      <w:r w:rsidRPr="007355FF">
        <w:rPr>
          <w:rFonts w:ascii="Trebuchet MS" w:hAnsi="Trebuchet MS" w:cs="Arial"/>
          <w:color w:val="000000"/>
          <w:szCs w:val="22"/>
        </w:rPr>
        <w:t xml:space="preserve">i Directivei Păsări (79/409/CEE) </w:t>
      </w:r>
      <w:r w:rsidRPr="007355FF">
        <w:rPr>
          <w:rFonts w:ascii="Tahoma" w:hAnsi="Tahoma" w:cs="Tahoma"/>
          <w:color w:val="000000"/>
          <w:szCs w:val="22"/>
        </w:rPr>
        <w:t>ș</w:t>
      </w:r>
      <w:r w:rsidRPr="007355FF">
        <w:rPr>
          <w:rFonts w:ascii="Trebuchet MS" w:hAnsi="Trebuchet MS" w:cs="Arial"/>
          <w:color w:val="000000"/>
          <w:szCs w:val="22"/>
        </w:rPr>
        <w:t xml:space="preserve">i Directivei Habitate (92/43/CEE), în zona marină din România au fost stabilite 7 arii naturale protejate, iar potrivit prevederilor Directivei Habitate (92/43/CEE), în zona marină </w:t>
      </w:r>
      <w:r w:rsidRPr="007355FF">
        <w:rPr>
          <w:rFonts w:ascii="Tahoma" w:hAnsi="Tahoma" w:cs="Tahoma"/>
          <w:color w:val="000000"/>
          <w:szCs w:val="22"/>
        </w:rPr>
        <w:t>ș</w:t>
      </w:r>
      <w:r w:rsidRPr="007355FF">
        <w:rPr>
          <w:rFonts w:ascii="Trebuchet MS" w:hAnsi="Trebuchet MS" w:cs="Arial"/>
          <w:color w:val="000000"/>
          <w:szCs w:val="22"/>
        </w:rPr>
        <w:t>i de litoral din Bulgaria au fost desemnate 5 situri protejate.</w:t>
      </w:r>
    </w:p>
    <w:p w:rsidR="00FF336F" w:rsidRPr="007355FF" w:rsidRDefault="00FF336F" w:rsidP="00E4778C">
      <w:pPr>
        <w:pStyle w:val="Heading3"/>
        <w:numPr>
          <w:ilvl w:val="3"/>
          <w:numId w:val="24"/>
        </w:numPr>
        <w:rPr>
          <w:lang w:val="ro-RO"/>
        </w:rPr>
      </w:pPr>
      <w:bookmarkStart w:id="49" w:name="_Toc397582352"/>
      <w:r w:rsidRPr="007355FF">
        <w:rPr>
          <w:lang w:val="ro-RO"/>
        </w:rPr>
        <w:t>Zone desemnate</w:t>
      </w:r>
      <w:bookmarkEnd w:id="49"/>
      <w:r w:rsidRPr="007355FF">
        <w:rPr>
          <w:lang w:val="ro-RO"/>
        </w:rPr>
        <w:fldChar w:fldCharType="begin"/>
      </w:r>
      <w:r w:rsidRPr="007355FF">
        <w:rPr>
          <w:lang w:val="ro-RO"/>
        </w:rPr>
        <w:instrText xml:space="preserve"> HYPERLINK \l "_Toc353979557" </w:instrText>
      </w:r>
      <w:r w:rsidRPr="008C336A">
        <w:rPr>
          <w:lang w:val="ro-RO"/>
        </w:rPr>
      </w:r>
      <w:r w:rsidRPr="007355FF">
        <w:rPr>
          <w:lang w:val="ro-RO"/>
        </w:rPr>
        <w:fldChar w:fldCharType="separate"/>
      </w:r>
      <w:r w:rsidRPr="007355FF">
        <w:rPr>
          <w:webHidden/>
          <w:lang w:val="ro-RO"/>
        </w:rPr>
        <w:tab/>
      </w:r>
      <w:r w:rsidRPr="007355FF">
        <w:rPr>
          <w:lang w:val="ro-RO"/>
        </w:rPr>
        <w:fldChar w:fldCharType="end"/>
      </w:r>
    </w:p>
    <w:p w:rsidR="00FF336F" w:rsidRPr="007355FF" w:rsidRDefault="00FF336F">
      <w:pPr>
        <w:jc w:val="both"/>
        <w:rPr>
          <w:rFonts w:ascii="Trebuchet MS" w:hAnsi="Trebuchet MS" w:cs="Arial"/>
          <w:szCs w:val="22"/>
          <w:lang w:eastAsia="en-US"/>
        </w:rPr>
      </w:pPr>
      <w:r w:rsidRPr="007355FF">
        <w:rPr>
          <w:rFonts w:ascii="Trebuchet MS" w:hAnsi="Trebuchet MS" w:cs="Arial"/>
          <w:b/>
          <w:szCs w:val="22"/>
          <w:lang w:eastAsia="en-US"/>
        </w:rPr>
        <w:t>România</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szCs w:val="22"/>
          <w:lang w:eastAsia="en-US"/>
        </w:rPr>
        <w:t>Total sau par</w:t>
      </w:r>
      <w:r w:rsidRPr="007355FF">
        <w:rPr>
          <w:rFonts w:ascii="Tahoma" w:hAnsi="Tahoma" w:cs="Tahoma"/>
          <w:szCs w:val="22"/>
          <w:lang w:eastAsia="en-US"/>
        </w:rPr>
        <w:t>ț</w:t>
      </w:r>
      <w:r w:rsidRPr="007355FF">
        <w:rPr>
          <w:rFonts w:ascii="Trebuchet MS" w:hAnsi="Trebuchet MS" w:cs="Arial"/>
          <w:szCs w:val="22"/>
          <w:lang w:eastAsia="en-US"/>
        </w:rPr>
        <w:t xml:space="preserve">ial amplasate pe teritoriul României cuprins in program, există 77 </w:t>
      </w:r>
      <w:r w:rsidRPr="007355FF">
        <w:rPr>
          <w:rFonts w:ascii="Trebuchet MS" w:hAnsi="Trebuchet MS" w:cs="Arial"/>
          <w:b/>
          <w:szCs w:val="22"/>
          <w:lang w:eastAsia="en-US"/>
        </w:rPr>
        <w:t>situri protejate</w:t>
      </w:r>
      <w:r w:rsidRPr="007355FF">
        <w:rPr>
          <w:rFonts w:ascii="Trebuchet MS" w:hAnsi="Trebuchet MS" w:cs="Arial"/>
          <w:szCs w:val="22"/>
          <w:lang w:eastAsia="en-US"/>
        </w:rPr>
        <w:t xml:space="preserve"> (situri "Natura 2000"), iar pe teritoriul Bulgariei există 91 de situri protejate pentru conservarea habitatelor naturale </w:t>
      </w:r>
      <w:r w:rsidRPr="007355FF">
        <w:rPr>
          <w:rFonts w:ascii="Tahoma" w:hAnsi="Tahoma" w:cs="Tahoma"/>
          <w:szCs w:val="22"/>
          <w:lang w:eastAsia="en-US"/>
        </w:rPr>
        <w:t>ș</w:t>
      </w:r>
      <w:r w:rsidRPr="007355FF">
        <w:rPr>
          <w:rFonts w:ascii="Trebuchet MS" w:hAnsi="Trebuchet MS" w:cs="Arial"/>
          <w:szCs w:val="22"/>
          <w:lang w:eastAsia="en-US"/>
        </w:rPr>
        <w:t>i a speciilor de faună sălbatică incluse pe listele de arii protejate adoptate prin Decizii ale Consiliului de Mini</w:t>
      </w:r>
      <w:r w:rsidRPr="007355FF">
        <w:rPr>
          <w:rFonts w:ascii="Tahoma" w:hAnsi="Tahoma" w:cs="Tahoma"/>
          <w:szCs w:val="22"/>
          <w:lang w:eastAsia="en-US"/>
        </w:rPr>
        <w:t>ș</w:t>
      </w:r>
      <w:r w:rsidRPr="007355FF">
        <w:rPr>
          <w:rFonts w:ascii="Trebuchet MS" w:hAnsi="Trebuchet MS" w:cs="Arial"/>
          <w:szCs w:val="22"/>
          <w:lang w:eastAsia="en-US"/>
        </w:rPr>
        <w:t xml:space="preserve">tri </w:t>
      </w:r>
      <w:r w:rsidRPr="007355FF">
        <w:rPr>
          <w:rFonts w:ascii="Tahoma" w:hAnsi="Tahoma" w:cs="Tahoma"/>
          <w:szCs w:val="22"/>
          <w:lang w:eastAsia="en-US"/>
        </w:rPr>
        <w:t>ș</w:t>
      </w:r>
      <w:r w:rsidRPr="007355FF">
        <w:rPr>
          <w:rFonts w:ascii="Trebuchet MS" w:hAnsi="Trebuchet MS" w:cs="Arial"/>
          <w:szCs w:val="22"/>
          <w:lang w:eastAsia="en-US"/>
        </w:rPr>
        <w:t xml:space="preserve">i 40 de situri pentru conservarea păsărilor sălbatice desemnate prin ordine ale Ministrului Mediului </w:t>
      </w:r>
      <w:r w:rsidRPr="007355FF">
        <w:rPr>
          <w:rFonts w:ascii="Tahoma" w:hAnsi="Tahoma" w:cs="Tahoma"/>
          <w:szCs w:val="22"/>
          <w:lang w:eastAsia="en-US"/>
        </w:rPr>
        <w:t>ș</w:t>
      </w:r>
      <w:r w:rsidRPr="007355FF">
        <w:rPr>
          <w:rFonts w:ascii="Trebuchet MS" w:hAnsi="Trebuchet MS" w:cs="Arial"/>
          <w:szCs w:val="22"/>
          <w:lang w:eastAsia="en-US"/>
        </w:rPr>
        <w:t>i Apelor.</w:t>
      </w:r>
    </w:p>
    <w:p w:rsidR="00FF336F" w:rsidRPr="007355FF" w:rsidRDefault="00FF336F">
      <w:pPr>
        <w:jc w:val="both"/>
        <w:rPr>
          <w:rFonts w:ascii="Trebuchet MS" w:hAnsi="Trebuchet MS" w:cs="Arial"/>
          <w:color w:val="000000"/>
          <w:szCs w:val="22"/>
          <w:lang w:eastAsia="en-US"/>
        </w:rPr>
      </w:pPr>
      <w:r w:rsidRPr="007355FF">
        <w:rPr>
          <w:rFonts w:ascii="Trebuchet MS" w:hAnsi="Trebuchet MS" w:cs="Arial"/>
          <w:color w:val="000000"/>
          <w:szCs w:val="22"/>
          <w:lang w:eastAsia="en-US"/>
        </w:rPr>
        <w:t>În sfera programului, pe teritoriul bulgăresc există de asemenea un număr de arii protejate prin Legea ariilor protejate (LAP), dintre care 3 parcuri naturale, 8 rezerva</w:t>
      </w:r>
      <w:r w:rsidRPr="007355FF">
        <w:rPr>
          <w:rFonts w:ascii="Tahoma" w:hAnsi="Tahoma" w:cs="Tahoma"/>
          <w:color w:val="000000"/>
          <w:szCs w:val="22"/>
          <w:lang w:eastAsia="en-US"/>
        </w:rPr>
        <w:t>ț</w:t>
      </w:r>
      <w:r w:rsidRPr="007355FF">
        <w:rPr>
          <w:rFonts w:ascii="Trebuchet MS" w:hAnsi="Trebuchet MS" w:cs="Arial"/>
          <w:color w:val="000000"/>
          <w:szCs w:val="22"/>
          <w:lang w:eastAsia="en-US"/>
        </w:rPr>
        <w:t xml:space="preserve">ii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 xml:space="preserve">i numeroase monumente ale naturii </w:t>
      </w:r>
      <w:r w:rsidRPr="007355FF">
        <w:rPr>
          <w:rFonts w:ascii="Tahoma" w:hAnsi="Tahoma" w:cs="Tahoma"/>
          <w:color w:val="000000"/>
          <w:szCs w:val="22"/>
          <w:lang w:eastAsia="en-US"/>
        </w:rPr>
        <w:t>ș</w:t>
      </w:r>
      <w:r w:rsidRPr="007355FF">
        <w:rPr>
          <w:rFonts w:ascii="Trebuchet MS" w:hAnsi="Trebuchet MS" w:cs="Arial"/>
          <w:color w:val="000000"/>
          <w:szCs w:val="22"/>
          <w:lang w:eastAsia="en-US"/>
        </w:rPr>
        <w:t>i localită</w:t>
      </w:r>
      <w:r w:rsidRPr="007355FF">
        <w:rPr>
          <w:rFonts w:ascii="Tahoma" w:hAnsi="Tahoma" w:cs="Tahoma"/>
          <w:color w:val="000000"/>
          <w:szCs w:val="22"/>
          <w:lang w:eastAsia="en-US"/>
        </w:rPr>
        <w:t>ț</w:t>
      </w:r>
      <w:r w:rsidRPr="007355FF">
        <w:rPr>
          <w:rFonts w:ascii="Trebuchet MS" w:hAnsi="Trebuchet MS" w:cs="Arial"/>
          <w:color w:val="000000"/>
          <w:szCs w:val="22"/>
          <w:lang w:eastAsia="en-US"/>
        </w:rPr>
        <w:t>i protejate.</w:t>
      </w:r>
    </w:p>
    <w:p w:rsidR="00FF336F" w:rsidRPr="007355FF" w:rsidRDefault="00FF336F" w:rsidP="005B7D13">
      <w:pPr>
        <w:pStyle w:val="Heading3"/>
        <w:numPr>
          <w:ilvl w:val="2"/>
          <w:numId w:val="24"/>
        </w:numPr>
        <w:rPr>
          <w:lang w:val="ro-RO"/>
        </w:rPr>
      </w:pPr>
      <w:bookmarkStart w:id="50" w:name="_Toc397582353"/>
      <w:r w:rsidRPr="007355FF">
        <w:rPr>
          <w:lang w:val="ro-RO"/>
        </w:rPr>
        <w:t>Patrimoniul cultural</w:t>
      </w:r>
      <w:bookmarkEnd w:id="50"/>
    </w:p>
    <w:p w:rsidR="00FF336F" w:rsidRPr="007355FF" w:rsidRDefault="00FF336F">
      <w:pPr>
        <w:jc w:val="both"/>
        <w:rPr>
          <w:rFonts w:ascii="Trebuchet MS" w:hAnsi="Trebuchet MS" w:cs="Arial"/>
          <w:szCs w:val="22"/>
        </w:rPr>
      </w:pPr>
      <w:r w:rsidRPr="007355FF">
        <w:rPr>
          <w:rFonts w:ascii="Trebuchet MS" w:hAnsi="Trebuchet MS" w:cs="Arial"/>
          <w:b/>
          <w:szCs w:val="22"/>
        </w:rPr>
        <w:t>România</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 xml:space="preserve">Potrivit ultimei actualizări aprobate prin Ordinul de ministru nr. 2361/2010, pe teritoriul României inclus în program se află 3929 monumente istorice. </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 xml:space="preserve">În fiecare dintre cele </w:t>
      </w:r>
      <w:r w:rsidRPr="007355FF">
        <w:rPr>
          <w:rFonts w:ascii="Tahoma" w:hAnsi="Tahoma" w:cs="Tahoma"/>
          <w:color w:val="000000"/>
          <w:szCs w:val="22"/>
        </w:rPr>
        <w:t>ș</w:t>
      </w:r>
      <w:r w:rsidRPr="007355FF">
        <w:rPr>
          <w:rFonts w:ascii="Trebuchet MS" w:hAnsi="Trebuchet MS" w:cs="Arial"/>
          <w:color w:val="000000"/>
          <w:szCs w:val="22"/>
        </w:rPr>
        <w:t>apte jude</w:t>
      </w:r>
      <w:r w:rsidRPr="007355FF">
        <w:rPr>
          <w:rFonts w:ascii="Tahoma" w:hAnsi="Tahoma" w:cs="Tahoma"/>
          <w:color w:val="000000"/>
          <w:szCs w:val="22"/>
        </w:rPr>
        <w:t>ț</w:t>
      </w:r>
      <w:r w:rsidRPr="007355FF">
        <w:rPr>
          <w:rFonts w:ascii="Trebuchet MS" w:hAnsi="Trebuchet MS" w:cs="Arial"/>
          <w:color w:val="000000"/>
          <w:szCs w:val="22"/>
        </w:rPr>
        <w:t>e cuprinse în program există obiective de patrimoniu cultural, inclusiv situri arheologice, care vor fi descrise în detaliu, după caz, o dată ce vor fi cunoscute locurile de implementare a ac</w:t>
      </w:r>
      <w:r w:rsidRPr="007355FF">
        <w:rPr>
          <w:rFonts w:ascii="Tahoma" w:hAnsi="Tahoma" w:cs="Tahoma"/>
          <w:color w:val="000000"/>
          <w:szCs w:val="22"/>
        </w:rPr>
        <w:t>ț</w:t>
      </w:r>
      <w:r w:rsidRPr="007355FF">
        <w:rPr>
          <w:rFonts w:ascii="Trebuchet MS" w:hAnsi="Trebuchet MS" w:cs="Arial"/>
          <w:color w:val="000000"/>
          <w:szCs w:val="22"/>
        </w:rPr>
        <w:t xml:space="preserve">iunilor propuse prin program. </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b/>
          <w:color w:val="000000"/>
          <w:szCs w:val="22"/>
        </w:rPr>
        <w:t>Bulgaria</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Potrivit Registrului valorilor culturale na</w:t>
      </w:r>
      <w:r w:rsidRPr="007355FF">
        <w:rPr>
          <w:rFonts w:ascii="Tahoma" w:hAnsi="Tahoma" w:cs="Tahoma"/>
          <w:color w:val="000000"/>
          <w:szCs w:val="22"/>
        </w:rPr>
        <w:t>ț</w:t>
      </w:r>
      <w:r w:rsidRPr="007355FF">
        <w:rPr>
          <w:rFonts w:ascii="Trebuchet MS" w:hAnsi="Trebuchet MS" w:cs="Arial"/>
          <w:color w:val="000000"/>
          <w:szCs w:val="22"/>
        </w:rPr>
        <w:t>ionale (VCN) al institutului Na</w:t>
      </w:r>
      <w:r w:rsidRPr="007355FF">
        <w:rPr>
          <w:rFonts w:ascii="Tahoma" w:hAnsi="Tahoma" w:cs="Tahoma"/>
          <w:color w:val="000000"/>
          <w:szCs w:val="22"/>
        </w:rPr>
        <w:t>ț</w:t>
      </w:r>
      <w:r w:rsidRPr="007355FF">
        <w:rPr>
          <w:rFonts w:ascii="Trebuchet MS" w:hAnsi="Trebuchet MS" w:cs="Arial"/>
          <w:color w:val="000000"/>
          <w:szCs w:val="22"/>
        </w:rPr>
        <w:t>ional pentru Patrimoniul Cultural Imobil, numărul total al tuturor tipurilor de VCN este de peste 40000, dintre care 13500 sunt arheologice.</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 xml:space="preserve">VCN arheologice sunt relativ egal distribuite în întreaga </w:t>
      </w:r>
      <w:r w:rsidRPr="007355FF">
        <w:rPr>
          <w:rFonts w:ascii="Tahoma" w:hAnsi="Tahoma" w:cs="Tahoma"/>
          <w:color w:val="000000"/>
          <w:szCs w:val="22"/>
        </w:rPr>
        <w:t>ț</w:t>
      </w:r>
      <w:r w:rsidRPr="007355FF">
        <w:rPr>
          <w:rFonts w:ascii="Trebuchet MS" w:hAnsi="Trebuchet MS" w:cs="Arial"/>
          <w:color w:val="000000"/>
          <w:szCs w:val="22"/>
        </w:rPr>
        <w:t xml:space="preserve">ară </w:t>
      </w:r>
      <w:r w:rsidRPr="007355FF">
        <w:rPr>
          <w:rFonts w:ascii="Tahoma" w:hAnsi="Tahoma" w:cs="Tahoma"/>
          <w:color w:val="000000"/>
          <w:szCs w:val="22"/>
        </w:rPr>
        <w:t>ș</w:t>
      </w:r>
      <w:r w:rsidRPr="007355FF">
        <w:rPr>
          <w:rFonts w:ascii="Trebuchet MS" w:hAnsi="Trebuchet MS" w:cs="Arial"/>
          <w:color w:val="000000"/>
          <w:szCs w:val="22"/>
        </w:rPr>
        <w:t>i se află în mare parte în afara localită</w:t>
      </w:r>
      <w:r w:rsidRPr="007355FF">
        <w:rPr>
          <w:rFonts w:ascii="Tahoma" w:hAnsi="Tahoma" w:cs="Tahoma"/>
          <w:color w:val="000000"/>
          <w:szCs w:val="22"/>
        </w:rPr>
        <w:t>ț</w:t>
      </w:r>
      <w:r w:rsidRPr="007355FF">
        <w:rPr>
          <w:rFonts w:ascii="Trebuchet MS" w:hAnsi="Trebuchet MS" w:cs="Arial"/>
          <w:color w:val="000000"/>
          <w:szCs w:val="22"/>
        </w:rPr>
        <w:t>ilor.</w:t>
      </w:r>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În total 1730 VCN sunt înregistrate în Regiunea nord-est a Bulgariei, dintre care 834 în zona Dobrich. În ceea ce prive</w:t>
      </w:r>
      <w:r w:rsidRPr="007355FF">
        <w:rPr>
          <w:rFonts w:ascii="Tahoma" w:hAnsi="Tahoma" w:cs="Tahoma"/>
          <w:color w:val="000000"/>
          <w:szCs w:val="22"/>
        </w:rPr>
        <w:t>ș</w:t>
      </w:r>
      <w:r w:rsidRPr="007355FF">
        <w:rPr>
          <w:rFonts w:ascii="Trebuchet MS" w:hAnsi="Trebuchet MS" w:cs="Arial"/>
          <w:color w:val="000000"/>
          <w:szCs w:val="22"/>
        </w:rPr>
        <w:t>te Regiunea de nord-vest, sunt înregistrate în total 1467 VCN în zona Vidin - 138, Montana - 128, Vratsa - 91, Pleven - 469. În Regiunea nord-centrală a Bulgariei sunt înregistrate 2557 VCN, dintre care în zona Tarnovo - 928, Ruse - 552, Silistra - 436.</w:t>
      </w:r>
    </w:p>
    <w:p w:rsidR="00FF336F" w:rsidRPr="007355FF" w:rsidRDefault="00FF336F" w:rsidP="003A751D">
      <w:pPr>
        <w:pStyle w:val="Heading3"/>
        <w:numPr>
          <w:ilvl w:val="2"/>
          <w:numId w:val="24"/>
        </w:numPr>
        <w:rPr>
          <w:lang w:val="ro-RO"/>
        </w:rPr>
      </w:pPr>
      <w:bookmarkStart w:id="51" w:name="_Toc397582354"/>
      <w:r w:rsidRPr="007355FF">
        <w:rPr>
          <w:lang w:val="ro-RO"/>
        </w:rPr>
        <w:t>Bunuri materiale</w:t>
      </w:r>
      <w:bookmarkEnd w:id="51"/>
    </w:p>
    <w:p w:rsidR="00FF336F" w:rsidRPr="007355FF" w:rsidRDefault="00FF336F">
      <w:pPr>
        <w:jc w:val="both"/>
        <w:rPr>
          <w:rFonts w:ascii="Trebuchet MS" w:hAnsi="Trebuchet MS"/>
          <w:color w:val="000000"/>
          <w:szCs w:val="24"/>
        </w:rPr>
      </w:pPr>
      <w:r w:rsidRPr="007355FF">
        <w:rPr>
          <w:rFonts w:ascii="Trebuchet MS" w:hAnsi="Trebuchet MS"/>
          <w:szCs w:val="24"/>
        </w:rPr>
        <w:t xml:space="preserve">Bunurile tangibile sunt componente ale mediului antropic. În cadrul programului se presupune că cele mai relevante vor fi bunurile ce </w:t>
      </w:r>
      <w:r w:rsidRPr="007355FF">
        <w:rPr>
          <w:rFonts w:ascii="Tahoma" w:hAnsi="Tahoma" w:cs="Tahoma"/>
          <w:szCs w:val="24"/>
        </w:rPr>
        <w:t>ț</w:t>
      </w:r>
      <w:r w:rsidRPr="007355FF">
        <w:rPr>
          <w:rFonts w:ascii="Trebuchet MS" w:hAnsi="Trebuchet MS"/>
          <w:szCs w:val="24"/>
        </w:rPr>
        <w:t xml:space="preserve">in de infrastructura de transport, infrastructura culturală, infrastructura socială </w:t>
      </w:r>
      <w:r w:rsidRPr="007355FF">
        <w:rPr>
          <w:rFonts w:ascii="Tahoma" w:hAnsi="Tahoma" w:cs="Tahoma"/>
          <w:szCs w:val="24"/>
        </w:rPr>
        <w:t>ș</w:t>
      </w:r>
      <w:r w:rsidRPr="007355FF">
        <w:rPr>
          <w:rFonts w:ascii="Trebuchet MS" w:hAnsi="Trebuchet MS"/>
          <w:szCs w:val="24"/>
        </w:rPr>
        <w:t>i infrastructura de combatere a inunda</w:t>
      </w:r>
      <w:r w:rsidRPr="007355FF">
        <w:rPr>
          <w:rFonts w:ascii="Tahoma" w:hAnsi="Tahoma" w:cs="Tahoma"/>
          <w:szCs w:val="24"/>
        </w:rPr>
        <w:t>ț</w:t>
      </w:r>
      <w:r w:rsidRPr="007355FF">
        <w:rPr>
          <w:rFonts w:ascii="Trebuchet MS" w:hAnsi="Trebuchet MS"/>
          <w:szCs w:val="24"/>
        </w:rPr>
        <w:t xml:space="preserve">iilor </w:t>
      </w:r>
      <w:r w:rsidRPr="007355FF">
        <w:rPr>
          <w:rFonts w:ascii="Tahoma" w:hAnsi="Tahoma" w:cs="Tahoma"/>
          <w:szCs w:val="24"/>
        </w:rPr>
        <w:t>ș</w:t>
      </w:r>
      <w:r w:rsidRPr="007355FF">
        <w:rPr>
          <w:rFonts w:ascii="Trebuchet MS" w:hAnsi="Trebuchet MS"/>
          <w:szCs w:val="24"/>
        </w:rPr>
        <w:t>i alunecărilor de teren.</w:t>
      </w:r>
    </w:p>
    <w:p w:rsidR="00FF336F" w:rsidRPr="007355FF" w:rsidRDefault="00FF336F">
      <w:pPr>
        <w:jc w:val="both"/>
        <w:rPr>
          <w:rFonts w:ascii="Trebuchet MS" w:hAnsi="Trebuchet MS"/>
          <w:szCs w:val="24"/>
        </w:rPr>
      </w:pPr>
      <w:r w:rsidRPr="007355FF">
        <w:rPr>
          <w:rFonts w:ascii="Trebuchet MS" w:hAnsi="Trebuchet MS"/>
          <w:b/>
          <w:szCs w:val="24"/>
        </w:rPr>
        <w:t xml:space="preserve">Infrastructura de transport </w:t>
      </w:r>
      <w:r w:rsidRPr="007355FF">
        <w:rPr>
          <w:rFonts w:ascii="Trebuchet MS" w:hAnsi="Trebuchet MS"/>
          <w:szCs w:val="24"/>
        </w:rPr>
        <w:t xml:space="preserve"> </w:t>
      </w:r>
    </w:p>
    <w:p w:rsidR="00FF336F" w:rsidRPr="007355FF" w:rsidRDefault="00FF336F">
      <w:pPr>
        <w:jc w:val="both"/>
        <w:rPr>
          <w:rFonts w:ascii="Trebuchet MS" w:hAnsi="Trebuchet MS"/>
        </w:rPr>
      </w:pPr>
      <w:r w:rsidRPr="007355FF">
        <w:rPr>
          <w:rFonts w:ascii="Trebuchet MS" w:hAnsi="Trebuchet MS"/>
          <w:szCs w:val="24"/>
        </w:rPr>
        <w:t>Potrivit „Analizei teritoriale”, lungimea totală a drumurilor din zona transfrontalieră este de 16.511 km, inclusiv drumurile jude</w:t>
      </w:r>
      <w:r w:rsidRPr="007355FF">
        <w:rPr>
          <w:rFonts w:ascii="Tahoma" w:hAnsi="Tahoma" w:cs="Tahoma"/>
          <w:szCs w:val="24"/>
        </w:rPr>
        <w:t>ț</w:t>
      </w:r>
      <w:r w:rsidRPr="007355FF">
        <w:rPr>
          <w:rFonts w:ascii="Trebuchet MS" w:hAnsi="Trebuchet MS"/>
          <w:szCs w:val="24"/>
        </w:rPr>
        <w:t xml:space="preserve">ene </w:t>
      </w:r>
      <w:r w:rsidRPr="007355FF">
        <w:rPr>
          <w:rFonts w:ascii="Tahoma" w:hAnsi="Tahoma" w:cs="Tahoma"/>
          <w:szCs w:val="24"/>
        </w:rPr>
        <w:t>ș</w:t>
      </w:r>
      <w:r w:rsidRPr="007355FF">
        <w:rPr>
          <w:rFonts w:ascii="Trebuchet MS" w:hAnsi="Trebuchet MS"/>
          <w:szCs w:val="24"/>
        </w:rPr>
        <w:t>i comunale.</w:t>
      </w:r>
      <w:r w:rsidRPr="007355FF">
        <w:rPr>
          <w:rFonts w:ascii="Trebuchet MS" w:hAnsi="Trebuchet MS"/>
          <w:color w:val="000000"/>
          <w:szCs w:val="24"/>
        </w:rPr>
        <w:t xml:space="preserve"> Re</w:t>
      </w:r>
      <w:r w:rsidRPr="007355FF">
        <w:rPr>
          <w:rFonts w:ascii="Tahoma" w:hAnsi="Tahoma" w:cs="Tahoma"/>
          <w:color w:val="000000"/>
          <w:szCs w:val="24"/>
        </w:rPr>
        <w:t>ț</w:t>
      </w:r>
      <w:r w:rsidRPr="007355FF">
        <w:rPr>
          <w:rFonts w:ascii="Trebuchet MS" w:hAnsi="Trebuchet MS"/>
          <w:color w:val="000000"/>
          <w:szCs w:val="24"/>
        </w:rPr>
        <w:t xml:space="preserve">elele rutiere secundare </w:t>
      </w:r>
      <w:r w:rsidRPr="007355FF">
        <w:rPr>
          <w:rFonts w:ascii="Tahoma" w:hAnsi="Tahoma" w:cs="Tahoma"/>
          <w:color w:val="000000"/>
          <w:szCs w:val="24"/>
        </w:rPr>
        <w:t>ș</w:t>
      </w:r>
      <w:r w:rsidRPr="007355FF">
        <w:rPr>
          <w:rFonts w:ascii="Trebuchet MS" w:hAnsi="Trebuchet MS"/>
          <w:color w:val="000000"/>
          <w:szCs w:val="24"/>
        </w:rPr>
        <w:t>i ter</w:t>
      </w:r>
      <w:r w:rsidRPr="007355FF">
        <w:rPr>
          <w:rFonts w:ascii="Tahoma" w:hAnsi="Tahoma" w:cs="Tahoma"/>
          <w:color w:val="000000"/>
          <w:szCs w:val="24"/>
        </w:rPr>
        <w:t>ț</w:t>
      </w:r>
      <w:r w:rsidRPr="007355FF">
        <w:rPr>
          <w:rFonts w:ascii="Trebuchet MS" w:hAnsi="Trebuchet MS"/>
          <w:color w:val="000000"/>
          <w:szCs w:val="24"/>
        </w:rPr>
        <w:t xml:space="preserve">iare sunt subdezvoltate </w:t>
      </w:r>
      <w:r w:rsidRPr="007355FF">
        <w:rPr>
          <w:rFonts w:ascii="Tahoma" w:hAnsi="Tahoma" w:cs="Tahoma"/>
          <w:color w:val="000000"/>
          <w:szCs w:val="24"/>
        </w:rPr>
        <w:t>ș</w:t>
      </w:r>
      <w:r w:rsidRPr="007355FF">
        <w:rPr>
          <w:rFonts w:ascii="Trebuchet MS" w:hAnsi="Trebuchet MS"/>
          <w:color w:val="000000"/>
          <w:szCs w:val="24"/>
        </w:rPr>
        <w:t>i prost între</w:t>
      </w:r>
      <w:r w:rsidRPr="007355FF">
        <w:rPr>
          <w:rFonts w:ascii="Tahoma" w:hAnsi="Tahoma" w:cs="Tahoma"/>
          <w:color w:val="000000"/>
          <w:szCs w:val="24"/>
        </w:rPr>
        <w:t>ț</w:t>
      </w:r>
      <w:r w:rsidRPr="007355FF">
        <w:rPr>
          <w:rFonts w:ascii="Trebuchet MS" w:hAnsi="Trebuchet MS"/>
          <w:color w:val="000000"/>
          <w:szCs w:val="24"/>
        </w:rPr>
        <w:t>inute în întreaga zonă, prezentând un risc important de producere a accidentelor. Mai mult, unele drumuri sunt expuse inunda</w:t>
      </w:r>
      <w:r w:rsidRPr="007355FF">
        <w:rPr>
          <w:rFonts w:ascii="Tahoma" w:hAnsi="Tahoma" w:cs="Tahoma"/>
          <w:color w:val="000000"/>
          <w:szCs w:val="24"/>
        </w:rPr>
        <w:t>ț</w:t>
      </w:r>
      <w:r w:rsidRPr="007355FF">
        <w:rPr>
          <w:rFonts w:ascii="Trebuchet MS" w:hAnsi="Trebuchet MS"/>
          <w:color w:val="000000"/>
          <w:szCs w:val="24"/>
        </w:rPr>
        <w:t xml:space="preserve">iilor, mai ales în partea românească a Dunării. Multe drumuri au o capacitate insuficientă, ducând la blocaje de trafic </w:t>
      </w:r>
      <w:r w:rsidRPr="007355FF">
        <w:rPr>
          <w:rFonts w:ascii="Tahoma" w:hAnsi="Tahoma" w:cs="Tahoma"/>
          <w:color w:val="000000"/>
          <w:szCs w:val="24"/>
        </w:rPr>
        <w:t>ș</w:t>
      </w:r>
      <w:r w:rsidRPr="007355FF">
        <w:rPr>
          <w:rFonts w:ascii="Trebuchet MS" w:hAnsi="Trebuchet MS"/>
          <w:color w:val="000000"/>
          <w:szCs w:val="24"/>
        </w:rPr>
        <w:t>i, drept urmare, prelungirea duratei de transport, cre</w:t>
      </w:r>
      <w:r w:rsidRPr="007355FF">
        <w:rPr>
          <w:rFonts w:ascii="Tahoma" w:hAnsi="Tahoma" w:cs="Tahoma"/>
          <w:color w:val="000000"/>
          <w:szCs w:val="24"/>
        </w:rPr>
        <w:t>ș</w:t>
      </w:r>
      <w:r w:rsidRPr="007355FF">
        <w:rPr>
          <w:rFonts w:ascii="Trebuchet MS" w:hAnsi="Trebuchet MS"/>
          <w:color w:val="000000"/>
          <w:szCs w:val="24"/>
        </w:rPr>
        <w:t xml:space="preserve">terea costurilor de exploatare a vehiculelor, a numărului de accidente </w:t>
      </w:r>
      <w:r w:rsidRPr="007355FF">
        <w:rPr>
          <w:rFonts w:ascii="Tahoma" w:hAnsi="Tahoma" w:cs="Tahoma"/>
          <w:color w:val="000000"/>
          <w:szCs w:val="24"/>
        </w:rPr>
        <w:t>ș</w:t>
      </w:r>
      <w:r w:rsidRPr="007355FF">
        <w:rPr>
          <w:rFonts w:ascii="Trebuchet MS" w:hAnsi="Trebuchet MS"/>
          <w:color w:val="000000"/>
          <w:szCs w:val="24"/>
        </w:rPr>
        <w:t>i prejudiciilor aduse mediului.</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 xml:space="preserve">În prezent există două poduri de transport rutier peste Dunăre între România </w:t>
      </w:r>
      <w:r w:rsidRPr="007355FF">
        <w:rPr>
          <w:rFonts w:ascii="Tahoma" w:hAnsi="Tahoma" w:cs="Tahoma"/>
          <w:color w:val="000000"/>
          <w:szCs w:val="22"/>
        </w:rPr>
        <w:t>ș</w:t>
      </w:r>
      <w:r w:rsidRPr="007355FF">
        <w:rPr>
          <w:rFonts w:ascii="Trebuchet MS" w:hAnsi="Trebuchet MS" w:cs="Arial"/>
          <w:color w:val="000000"/>
          <w:szCs w:val="22"/>
        </w:rPr>
        <w:t xml:space="preserve">i Bulgaria (Calafat-Vidin, Giurgiu- Ruse). </w:t>
      </w:r>
    </w:p>
    <w:p w:rsidR="00FF336F" w:rsidRPr="007355FF" w:rsidRDefault="00FF336F">
      <w:pPr>
        <w:jc w:val="both"/>
        <w:rPr>
          <w:rFonts w:ascii="Trebuchet MS" w:hAnsi="Trebuchet MS"/>
        </w:rPr>
      </w:pPr>
      <w:r w:rsidRPr="007355FF">
        <w:rPr>
          <w:rFonts w:ascii="Trebuchet MS" w:hAnsi="Trebuchet MS"/>
        </w:rPr>
        <w:t xml:space="preserve">Principala cale ferată dintre România </w:t>
      </w:r>
      <w:r w:rsidRPr="007355FF">
        <w:rPr>
          <w:rFonts w:ascii="Tahoma" w:hAnsi="Tahoma" w:cs="Tahoma"/>
        </w:rPr>
        <w:t>ș</w:t>
      </w:r>
      <w:r w:rsidRPr="007355FF">
        <w:rPr>
          <w:rFonts w:ascii="Trebuchet MS" w:hAnsi="Trebuchet MS"/>
        </w:rPr>
        <w:t xml:space="preserve">i Bulgaria traversează Dunărea pe podul Giurgiu-Ruse, dar este momentan închisă în timp ce o a doua cale ferată între Negru Vodă </w:t>
      </w:r>
      <w:r w:rsidRPr="007355FF">
        <w:rPr>
          <w:rFonts w:ascii="Tahoma" w:hAnsi="Tahoma" w:cs="Tahoma"/>
        </w:rPr>
        <w:t>ș</w:t>
      </w:r>
      <w:r w:rsidRPr="007355FF">
        <w:rPr>
          <w:rFonts w:ascii="Trebuchet MS" w:hAnsi="Trebuchet MS"/>
        </w:rPr>
        <w:t xml:space="preserve">i Kardam înregistrează un trafic redus (numai trenuri de marfă </w:t>
      </w:r>
      <w:r w:rsidRPr="007355FF">
        <w:rPr>
          <w:rFonts w:ascii="Tahoma" w:hAnsi="Tahoma" w:cs="Tahoma"/>
        </w:rPr>
        <w:t>ș</w:t>
      </w:r>
      <w:r w:rsidRPr="007355FF">
        <w:rPr>
          <w:rFonts w:ascii="Trebuchet MS" w:hAnsi="Trebuchet MS"/>
        </w:rPr>
        <w:t>i Regio). Sunt de asemenea necesare lucrări de modernizare a căii ferate Calafat-Craiova (108 km).</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Potrivit datelor din Raportul na</w:t>
      </w:r>
      <w:r w:rsidRPr="007355FF">
        <w:rPr>
          <w:rFonts w:ascii="Tahoma" w:hAnsi="Tahoma" w:cs="Tahoma"/>
          <w:color w:val="000000"/>
          <w:szCs w:val="22"/>
        </w:rPr>
        <w:t>ț</w:t>
      </w:r>
      <w:r w:rsidRPr="007355FF">
        <w:rPr>
          <w:rFonts w:ascii="Trebuchet MS" w:hAnsi="Trebuchet MS" w:cs="Arial"/>
          <w:color w:val="000000"/>
          <w:szCs w:val="22"/>
        </w:rPr>
        <w:t>ional bulgar privind starea mediului din 2012, aproape 100% din mărfuri sunt transportate pe căi rutiere. Între regiunile analizate din zona transfrontalieră, cea mai mare dezvoltare a re</w:t>
      </w:r>
      <w:r w:rsidRPr="007355FF">
        <w:rPr>
          <w:rFonts w:ascii="Tahoma" w:hAnsi="Tahoma" w:cs="Tahoma"/>
          <w:color w:val="000000"/>
          <w:szCs w:val="22"/>
        </w:rPr>
        <w:t>ț</w:t>
      </w:r>
      <w:r w:rsidRPr="007355FF">
        <w:rPr>
          <w:rFonts w:ascii="Trebuchet MS" w:hAnsi="Trebuchet MS" w:cs="Arial"/>
          <w:color w:val="000000"/>
          <w:szCs w:val="22"/>
        </w:rPr>
        <w:t xml:space="preserve">elei de transport din 2012 a fost în regiunea Veliko Tarnovo pentru căile ferate </w:t>
      </w:r>
      <w:r w:rsidRPr="007355FF">
        <w:rPr>
          <w:rFonts w:ascii="Tahoma" w:hAnsi="Tahoma" w:cs="Tahoma"/>
          <w:color w:val="000000"/>
          <w:szCs w:val="22"/>
        </w:rPr>
        <w:t>ș</w:t>
      </w:r>
      <w:r w:rsidRPr="007355FF">
        <w:rPr>
          <w:rFonts w:ascii="Trebuchet MS" w:hAnsi="Trebuchet MS" w:cs="Arial"/>
          <w:color w:val="000000"/>
          <w:szCs w:val="22"/>
        </w:rPr>
        <w:t>i toate categoriile de drumuri, cu excep</w:t>
      </w:r>
      <w:r w:rsidRPr="007355FF">
        <w:rPr>
          <w:rFonts w:ascii="Tahoma" w:hAnsi="Tahoma" w:cs="Tahoma"/>
          <w:color w:val="000000"/>
          <w:szCs w:val="22"/>
        </w:rPr>
        <w:t>ț</w:t>
      </w:r>
      <w:r w:rsidRPr="007355FF">
        <w:rPr>
          <w:rFonts w:ascii="Trebuchet MS" w:hAnsi="Trebuchet MS" w:cs="Arial"/>
          <w:color w:val="000000"/>
          <w:szCs w:val="22"/>
        </w:rPr>
        <w:t xml:space="preserve">ia drumurilor de categoria II unde Dobrich se află pe locul întâi. </w:t>
      </w:r>
    </w:p>
    <w:p w:rsidR="00FF336F" w:rsidRPr="007355FF" w:rsidRDefault="00FF336F">
      <w:pPr>
        <w:jc w:val="both"/>
        <w:rPr>
          <w:rFonts w:ascii="Trebuchet MS" w:hAnsi="Trebuchet MS"/>
          <w:szCs w:val="24"/>
        </w:rPr>
      </w:pPr>
      <w:r w:rsidRPr="007355FF">
        <w:rPr>
          <w:rFonts w:ascii="Trebuchet MS" w:hAnsi="Trebuchet MS"/>
          <w:b/>
          <w:szCs w:val="24"/>
        </w:rPr>
        <w:t xml:space="preserve">Infrastructura socială </w:t>
      </w:r>
      <w:r w:rsidRPr="007355FF">
        <w:rPr>
          <w:rFonts w:ascii="Tahoma" w:hAnsi="Tahoma" w:cs="Tahoma"/>
          <w:b/>
          <w:szCs w:val="24"/>
        </w:rPr>
        <w:t>ș</w:t>
      </w:r>
      <w:r w:rsidRPr="007355FF">
        <w:rPr>
          <w:rFonts w:ascii="Trebuchet MS" w:hAnsi="Trebuchet MS"/>
          <w:b/>
          <w:szCs w:val="24"/>
        </w:rPr>
        <w:t xml:space="preserve">i de sănătate  </w:t>
      </w:r>
      <w:r w:rsidRPr="007355FF">
        <w:rPr>
          <w:rFonts w:ascii="Trebuchet MS" w:hAnsi="Trebuchet MS"/>
          <w:szCs w:val="24"/>
        </w:rPr>
        <w:t xml:space="preserve"> </w:t>
      </w:r>
    </w:p>
    <w:p w:rsidR="00FF336F" w:rsidRPr="007355FF" w:rsidRDefault="00FF336F">
      <w:pPr>
        <w:jc w:val="both"/>
        <w:rPr>
          <w:rFonts w:ascii="Trebuchet MS" w:hAnsi="Trebuchet MS"/>
        </w:rPr>
      </w:pPr>
      <w:r w:rsidRPr="007355FF">
        <w:rPr>
          <w:rFonts w:ascii="Trebuchet MS" w:hAnsi="Trebuchet MS"/>
          <w:szCs w:val="24"/>
        </w:rPr>
        <w:t>Potrivit informa</w:t>
      </w:r>
      <w:r w:rsidRPr="007355FF">
        <w:rPr>
          <w:rFonts w:ascii="Tahoma" w:hAnsi="Tahoma" w:cs="Tahoma"/>
          <w:szCs w:val="24"/>
        </w:rPr>
        <w:t>ț</w:t>
      </w:r>
      <w:r w:rsidRPr="007355FF">
        <w:rPr>
          <w:rFonts w:ascii="Trebuchet MS" w:hAnsi="Trebuchet MS"/>
          <w:szCs w:val="24"/>
        </w:rPr>
        <w:t>iilor I</w:t>
      </w:r>
      <w:r>
        <w:rPr>
          <w:rFonts w:ascii="Trebuchet MS" w:hAnsi="Trebuchet MS"/>
          <w:szCs w:val="24"/>
        </w:rPr>
        <w:t xml:space="preserve">nstitutului </w:t>
      </w:r>
      <w:r w:rsidRPr="007355FF">
        <w:rPr>
          <w:rFonts w:ascii="Trebuchet MS" w:hAnsi="Trebuchet MS"/>
          <w:szCs w:val="24"/>
        </w:rPr>
        <w:t>N</w:t>
      </w:r>
      <w:r>
        <w:rPr>
          <w:rFonts w:ascii="Trebuchet MS" w:hAnsi="Trebuchet MS"/>
          <w:szCs w:val="24"/>
        </w:rPr>
        <w:t>a</w:t>
      </w:r>
      <w:r>
        <w:rPr>
          <w:rFonts w:ascii="Tahoma" w:hAnsi="Tahoma" w:cs="Tahoma"/>
          <w:szCs w:val="24"/>
        </w:rPr>
        <w:t>ț</w:t>
      </w:r>
      <w:r>
        <w:rPr>
          <w:rFonts w:ascii="Trebuchet MS" w:hAnsi="Trebuchet MS"/>
          <w:szCs w:val="24"/>
        </w:rPr>
        <w:t xml:space="preserve">ional de </w:t>
      </w:r>
      <w:r w:rsidRPr="007355FF">
        <w:rPr>
          <w:rFonts w:ascii="Trebuchet MS" w:hAnsi="Trebuchet MS"/>
          <w:szCs w:val="24"/>
        </w:rPr>
        <w:t>S</w:t>
      </w:r>
      <w:r>
        <w:rPr>
          <w:rFonts w:ascii="Trebuchet MS" w:hAnsi="Trebuchet MS"/>
          <w:szCs w:val="24"/>
        </w:rPr>
        <w:t>tatistică din România</w:t>
      </w:r>
      <w:r w:rsidRPr="007355FF">
        <w:rPr>
          <w:rFonts w:ascii="Trebuchet MS" w:hAnsi="Trebuchet MS"/>
          <w:szCs w:val="24"/>
        </w:rPr>
        <w:t>, în zona transfrontalieră de pe teritoriul românesc (7 jude</w:t>
      </w:r>
      <w:r w:rsidRPr="007355FF">
        <w:rPr>
          <w:rFonts w:ascii="Tahoma" w:hAnsi="Tahoma" w:cs="Tahoma"/>
          <w:szCs w:val="24"/>
        </w:rPr>
        <w:t>ț</w:t>
      </w:r>
      <w:r w:rsidRPr="007355FF">
        <w:rPr>
          <w:rFonts w:ascii="Trebuchet MS" w:hAnsi="Trebuchet MS"/>
          <w:szCs w:val="24"/>
        </w:rPr>
        <w:t>e) nu au fost identificate decât 3.4 grădini</w:t>
      </w:r>
      <w:r w:rsidRPr="007355FF">
        <w:rPr>
          <w:rFonts w:ascii="Tahoma" w:hAnsi="Tahoma" w:cs="Tahoma"/>
          <w:szCs w:val="24"/>
        </w:rPr>
        <w:t>ț</w:t>
      </w:r>
      <w:r w:rsidRPr="007355FF">
        <w:rPr>
          <w:rFonts w:ascii="Trebuchet MS" w:hAnsi="Trebuchet MS"/>
          <w:szCs w:val="24"/>
        </w:rPr>
        <w:t>e, toate de stat În ceea ce prive</w:t>
      </w:r>
      <w:r w:rsidRPr="007355FF">
        <w:rPr>
          <w:rFonts w:ascii="Tahoma" w:hAnsi="Tahoma" w:cs="Tahoma"/>
          <w:szCs w:val="24"/>
        </w:rPr>
        <w:t>ș</w:t>
      </w:r>
      <w:r w:rsidRPr="007355FF">
        <w:rPr>
          <w:rFonts w:ascii="Trebuchet MS" w:hAnsi="Trebuchet MS"/>
          <w:szCs w:val="24"/>
        </w:rPr>
        <w:t>te infrastructura de sănătate, s-a constatat că institu</w:t>
      </w:r>
      <w:r w:rsidRPr="007355FF">
        <w:rPr>
          <w:rFonts w:ascii="Tahoma" w:hAnsi="Tahoma" w:cs="Tahoma"/>
          <w:szCs w:val="24"/>
        </w:rPr>
        <w:t>ț</w:t>
      </w:r>
      <w:r w:rsidRPr="007355FF">
        <w:rPr>
          <w:rFonts w:ascii="Trebuchet MS" w:hAnsi="Trebuchet MS"/>
          <w:szCs w:val="24"/>
        </w:rPr>
        <w:t>iile private se dezvoltă în detrimentul celor de stat.</w:t>
      </w:r>
    </w:p>
    <w:p w:rsidR="00FF336F" w:rsidRPr="007355FF" w:rsidRDefault="00FF336F">
      <w:pPr>
        <w:jc w:val="both"/>
        <w:rPr>
          <w:rFonts w:ascii="Trebuchet MS" w:hAnsi="Trebuchet MS" w:cs="Arial"/>
          <w:color w:val="000000"/>
          <w:szCs w:val="22"/>
        </w:rPr>
      </w:pPr>
      <w:r w:rsidRPr="007355FF">
        <w:rPr>
          <w:rFonts w:ascii="Trebuchet MS" w:hAnsi="Trebuchet MS"/>
        </w:rPr>
        <w:t>În ceea ce prive</w:t>
      </w:r>
      <w:r w:rsidRPr="007355FF">
        <w:rPr>
          <w:rFonts w:ascii="Tahoma" w:hAnsi="Tahoma" w:cs="Tahoma"/>
        </w:rPr>
        <w:t>ș</w:t>
      </w:r>
      <w:r w:rsidRPr="007355FF">
        <w:rPr>
          <w:rFonts w:ascii="Trebuchet MS" w:hAnsi="Trebuchet MS"/>
        </w:rPr>
        <w:t>te Bulgaria, în toate regiunile NUTS II, în mod obi</w:t>
      </w:r>
      <w:r w:rsidRPr="007355FF">
        <w:rPr>
          <w:rFonts w:ascii="Tahoma" w:hAnsi="Tahoma" w:cs="Tahoma"/>
        </w:rPr>
        <w:t>ș</w:t>
      </w:r>
      <w:r w:rsidRPr="007355FF">
        <w:rPr>
          <w:rFonts w:ascii="Trebuchet MS" w:hAnsi="Trebuchet MS"/>
        </w:rPr>
        <w:t>nuit infrastructura socială este slab adaptată la situa</w:t>
      </w:r>
      <w:r w:rsidRPr="007355FF">
        <w:rPr>
          <w:rFonts w:ascii="Tahoma" w:hAnsi="Tahoma" w:cs="Tahoma"/>
        </w:rPr>
        <w:t>ț</w:t>
      </w:r>
      <w:r w:rsidRPr="007355FF">
        <w:rPr>
          <w:rFonts w:ascii="Trebuchet MS" w:hAnsi="Trebuchet MS"/>
        </w:rPr>
        <w:t xml:space="preserve">ia actuală </w:t>
      </w:r>
      <w:r w:rsidRPr="007355FF">
        <w:rPr>
          <w:rFonts w:ascii="Tahoma" w:hAnsi="Tahoma" w:cs="Tahoma"/>
        </w:rPr>
        <w:t>ș</w:t>
      </w:r>
      <w:r w:rsidRPr="007355FF">
        <w:rPr>
          <w:rFonts w:ascii="Trebuchet MS" w:hAnsi="Trebuchet MS"/>
        </w:rPr>
        <w:t>i la nevoile emergente sau este neîntre</w:t>
      </w:r>
      <w:r w:rsidRPr="007355FF">
        <w:rPr>
          <w:rFonts w:ascii="Tahoma" w:hAnsi="Tahoma" w:cs="Tahoma"/>
        </w:rPr>
        <w:t>ț</w:t>
      </w:r>
      <w:r w:rsidRPr="007355FF">
        <w:rPr>
          <w:rFonts w:ascii="Trebuchet MS" w:hAnsi="Trebuchet MS"/>
        </w:rPr>
        <w:t>inută.</w:t>
      </w:r>
      <w:r w:rsidRPr="007355FF">
        <w:rPr>
          <w:rStyle w:val="FootnoteReference"/>
          <w:rFonts w:ascii="Trebuchet MS" w:hAnsi="Trebuchet MS"/>
          <w:color w:val="444444"/>
          <w:sz w:val="20"/>
          <w:vertAlign w:val="baseline"/>
        </w:rPr>
        <w:footnoteReference w:id="6"/>
      </w:r>
      <w:r w:rsidRPr="007355FF">
        <w:rPr>
          <w:rFonts w:ascii="Trebuchet MS" w:hAnsi="Trebuchet MS"/>
          <w:szCs w:val="24"/>
        </w:rPr>
        <w:t xml:space="preserve"> Institu</w:t>
      </w:r>
      <w:r w:rsidRPr="007355FF">
        <w:rPr>
          <w:rFonts w:ascii="Tahoma" w:hAnsi="Tahoma" w:cs="Tahoma"/>
          <w:szCs w:val="24"/>
        </w:rPr>
        <w:t>ț</w:t>
      </w:r>
      <w:r w:rsidRPr="007355FF">
        <w:rPr>
          <w:rFonts w:ascii="Trebuchet MS" w:hAnsi="Trebuchet MS"/>
          <w:szCs w:val="24"/>
        </w:rPr>
        <w:t>iile de servicii medicale pentru îngrijiri spitalice</w:t>
      </w:r>
      <w:r w:rsidRPr="007355FF">
        <w:rPr>
          <w:rFonts w:ascii="Tahoma" w:hAnsi="Tahoma" w:cs="Tahoma"/>
          <w:szCs w:val="24"/>
        </w:rPr>
        <w:t>ș</w:t>
      </w:r>
      <w:r w:rsidRPr="007355FF">
        <w:rPr>
          <w:rFonts w:ascii="Trebuchet MS" w:hAnsi="Trebuchet MS"/>
          <w:szCs w:val="24"/>
        </w:rPr>
        <w:t xml:space="preserve">ti sunt în cel mai mare număr în regiunea Vratsa, urmată de Veliko Tarnovo </w:t>
      </w:r>
      <w:r w:rsidRPr="007355FF">
        <w:rPr>
          <w:rFonts w:ascii="Tahoma" w:hAnsi="Tahoma" w:cs="Tahoma"/>
          <w:szCs w:val="24"/>
        </w:rPr>
        <w:t>ș</w:t>
      </w:r>
      <w:r w:rsidRPr="007355FF">
        <w:rPr>
          <w:rFonts w:ascii="Trebuchet MS" w:hAnsi="Trebuchet MS"/>
          <w:szCs w:val="24"/>
        </w:rPr>
        <w:t>i Pleven.</w:t>
      </w:r>
      <w:r w:rsidRPr="007355FF">
        <w:rPr>
          <w:rFonts w:ascii="Trebuchet MS" w:hAnsi="Trebuchet MS" w:cs="Arial"/>
          <w:color w:val="000000"/>
          <w:szCs w:val="22"/>
        </w:rPr>
        <w:t xml:space="preserve"> Numărul cel mai mic de institu</w:t>
      </w:r>
      <w:r w:rsidRPr="007355FF">
        <w:rPr>
          <w:rFonts w:ascii="Tahoma" w:hAnsi="Tahoma" w:cs="Tahoma"/>
          <w:color w:val="000000"/>
          <w:szCs w:val="22"/>
        </w:rPr>
        <w:t>ț</w:t>
      </w:r>
      <w:r w:rsidRPr="007355FF">
        <w:rPr>
          <w:rFonts w:ascii="Trebuchet MS" w:hAnsi="Trebuchet MS" w:cs="Arial"/>
          <w:color w:val="000000"/>
          <w:szCs w:val="22"/>
        </w:rPr>
        <w:t>ii de sănătate pentru îngrijiri spitalice</w:t>
      </w:r>
      <w:r w:rsidRPr="007355FF">
        <w:rPr>
          <w:rFonts w:ascii="Tahoma" w:hAnsi="Tahoma" w:cs="Tahoma"/>
          <w:color w:val="000000"/>
          <w:szCs w:val="22"/>
        </w:rPr>
        <w:t>ș</w:t>
      </w:r>
      <w:r w:rsidRPr="007355FF">
        <w:rPr>
          <w:rFonts w:ascii="Trebuchet MS" w:hAnsi="Trebuchet MS" w:cs="Arial"/>
          <w:color w:val="000000"/>
          <w:szCs w:val="22"/>
        </w:rPr>
        <w:t xml:space="preserve">ti din zona analizată este în Vidin (2) </w:t>
      </w:r>
      <w:r w:rsidRPr="007355FF">
        <w:rPr>
          <w:rFonts w:ascii="Tahoma" w:hAnsi="Tahoma" w:cs="Tahoma"/>
          <w:color w:val="000000"/>
          <w:szCs w:val="22"/>
        </w:rPr>
        <w:t>ș</w:t>
      </w:r>
      <w:r w:rsidRPr="007355FF">
        <w:rPr>
          <w:rFonts w:ascii="Trebuchet MS" w:hAnsi="Trebuchet MS" w:cs="Arial"/>
          <w:color w:val="000000"/>
          <w:szCs w:val="22"/>
        </w:rPr>
        <w:t>i Silistra (3) Institu</w:t>
      </w:r>
      <w:r w:rsidRPr="007355FF">
        <w:rPr>
          <w:rFonts w:ascii="Tahoma" w:hAnsi="Tahoma" w:cs="Tahoma"/>
          <w:color w:val="000000"/>
          <w:szCs w:val="22"/>
        </w:rPr>
        <w:t>ț</w:t>
      </w:r>
      <w:r w:rsidRPr="007355FF">
        <w:rPr>
          <w:rFonts w:ascii="Trebuchet MS" w:hAnsi="Trebuchet MS" w:cs="Arial"/>
          <w:color w:val="000000"/>
          <w:szCs w:val="22"/>
        </w:rPr>
        <w:t xml:space="preserve">iile de sănătate ambulatorii sunt în cel mai mare număr la Ruse </w:t>
      </w:r>
      <w:r w:rsidRPr="007355FF">
        <w:rPr>
          <w:rFonts w:ascii="Tahoma" w:hAnsi="Tahoma" w:cs="Tahoma"/>
          <w:color w:val="000000"/>
          <w:szCs w:val="22"/>
        </w:rPr>
        <w:t>ș</w:t>
      </w:r>
      <w:r w:rsidRPr="007355FF">
        <w:rPr>
          <w:rFonts w:ascii="Trebuchet MS" w:hAnsi="Trebuchet MS" w:cs="Arial"/>
          <w:color w:val="000000"/>
          <w:szCs w:val="22"/>
        </w:rPr>
        <w:t>i Veliko Tarnovo.</w:t>
      </w:r>
    </w:p>
    <w:p w:rsidR="00FF336F" w:rsidRPr="007355FF" w:rsidRDefault="00FF336F">
      <w:pPr>
        <w:jc w:val="both"/>
        <w:rPr>
          <w:rFonts w:ascii="Trebuchet MS" w:hAnsi="Trebuchet MS"/>
          <w:szCs w:val="24"/>
        </w:rPr>
      </w:pPr>
      <w:r w:rsidRPr="007355FF">
        <w:rPr>
          <w:rFonts w:ascii="Trebuchet MS" w:hAnsi="Trebuchet MS"/>
          <w:b/>
          <w:szCs w:val="24"/>
        </w:rPr>
        <w:t xml:space="preserve">Infrastructura culturală </w:t>
      </w:r>
    </w:p>
    <w:p w:rsidR="00FF336F" w:rsidRPr="007355FF" w:rsidRDefault="00FF336F">
      <w:pPr>
        <w:jc w:val="both"/>
        <w:rPr>
          <w:rFonts w:ascii="Trebuchet MS" w:hAnsi="Trebuchet MS"/>
          <w:color w:val="000000"/>
          <w:szCs w:val="24"/>
        </w:rPr>
      </w:pPr>
      <w:r w:rsidRPr="007355FF">
        <w:rPr>
          <w:rFonts w:ascii="Trebuchet MS" w:hAnsi="Trebuchet MS"/>
          <w:szCs w:val="24"/>
        </w:rPr>
        <w:t>Din punct de vedere al infrastructurii culturale, regiunea transfrontalieră de pe teritoriul Bulgariei con</w:t>
      </w:r>
      <w:r w:rsidRPr="007355FF">
        <w:rPr>
          <w:rFonts w:ascii="Tahoma" w:hAnsi="Tahoma" w:cs="Tahoma"/>
          <w:szCs w:val="24"/>
        </w:rPr>
        <w:t>ț</w:t>
      </w:r>
      <w:r w:rsidRPr="007355FF">
        <w:rPr>
          <w:rFonts w:ascii="Trebuchet MS" w:hAnsi="Trebuchet MS"/>
          <w:szCs w:val="24"/>
        </w:rPr>
        <w:t xml:space="preserve">ine 2 situri de patrimoniu cultural UNESCO (Bisericile în stâncă de la Ivanovo </w:t>
      </w:r>
      <w:r w:rsidRPr="007355FF">
        <w:rPr>
          <w:rFonts w:ascii="Tahoma" w:hAnsi="Tahoma" w:cs="Tahoma"/>
          <w:szCs w:val="24"/>
        </w:rPr>
        <w:t>ș</w:t>
      </w:r>
      <w:r w:rsidRPr="007355FF">
        <w:rPr>
          <w:rFonts w:ascii="Trebuchet MS" w:hAnsi="Trebuchet MS"/>
          <w:szCs w:val="24"/>
        </w:rPr>
        <w:t xml:space="preserve">i Mormântul de la Sveshtary) dintre cele 7 din întreaga </w:t>
      </w:r>
      <w:r w:rsidRPr="007355FF">
        <w:rPr>
          <w:rFonts w:ascii="Tahoma" w:hAnsi="Tahoma" w:cs="Tahoma"/>
          <w:szCs w:val="24"/>
        </w:rPr>
        <w:t>ț</w:t>
      </w:r>
      <w:r w:rsidRPr="007355FF">
        <w:rPr>
          <w:rFonts w:ascii="Trebuchet MS" w:hAnsi="Trebuchet MS"/>
          <w:szCs w:val="24"/>
        </w:rPr>
        <w:t>ară.</w:t>
      </w:r>
      <w:r w:rsidRPr="007355FF">
        <w:rPr>
          <w:rFonts w:ascii="Trebuchet MS" w:hAnsi="Trebuchet MS"/>
          <w:color w:val="000000"/>
          <w:szCs w:val="24"/>
        </w:rPr>
        <w:t xml:space="preserve"> Potrivit datelor publicate în Conceptul Na</w:t>
      </w:r>
      <w:r w:rsidRPr="007355FF">
        <w:rPr>
          <w:rFonts w:ascii="Tahoma" w:hAnsi="Tahoma" w:cs="Tahoma"/>
          <w:color w:val="000000"/>
          <w:szCs w:val="24"/>
        </w:rPr>
        <w:t>ț</w:t>
      </w:r>
      <w:r w:rsidRPr="007355FF">
        <w:rPr>
          <w:rFonts w:ascii="Trebuchet MS" w:hAnsi="Trebuchet MS"/>
          <w:color w:val="000000"/>
          <w:szCs w:val="24"/>
        </w:rPr>
        <w:t>ional de Dezvoltare Spa</w:t>
      </w:r>
      <w:r w:rsidRPr="007355FF">
        <w:rPr>
          <w:rFonts w:ascii="Tahoma" w:hAnsi="Tahoma" w:cs="Tahoma"/>
          <w:color w:val="000000"/>
          <w:szCs w:val="24"/>
        </w:rPr>
        <w:t>ț</w:t>
      </w:r>
      <w:r w:rsidRPr="007355FF">
        <w:rPr>
          <w:rFonts w:ascii="Trebuchet MS" w:hAnsi="Trebuchet MS"/>
          <w:color w:val="000000"/>
          <w:szCs w:val="24"/>
        </w:rPr>
        <w:t>ială 2013-2025, întregul coridor din lungul fluviului Dunărea este important pentru infrastructura culturală.</w:t>
      </w:r>
    </w:p>
    <w:p w:rsidR="00FF336F" w:rsidRPr="007355FF" w:rsidRDefault="00FF336F">
      <w:pPr>
        <w:jc w:val="both"/>
        <w:rPr>
          <w:rFonts w:ascii="Trebuchet MS" w:hAnsi="Trebuchet MS"/>
          <w:b/>
          <w:szCs w:val="24"/>
        </w:rPr>
      </w:pPr>
      <w:r w:rsidRPr="007355FF">
        <w:rPr>
          <w:rFonts w:ascii="Trebuchet MS" w:hAnsi="Trebuchet MS" w:cs="Arial"/>
          <w:b/>
          <w:color w:val="000000"/>
          <w:szCs w:val="22"/>
        </w:rPr>
        <w:t xml:space="preserve">Activele fixe tangibile </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 xml:space="preserve">Activele fixe tangibile cu utilizare ecologică constau din: </w:t>
      </w:r>
    </w:p>
    <w:p w:rsidR="00FF336F" w:rsidRPr="007355FF" w:rsidRDefault="00FF336F">
      <w:pPr>
        <w:numPr>
          <w:ilvl w:val="0"/>
          <w:numId w:val="18"/>
        </w:numPr>
        <w:jc w:val="both"/>
        <w:rPr>
          <w:rFonts w:ascii="Trebuchet MS" w:hAnsi="Trebuchet MS" w:cs="Arial"/>
          <w:szCs w:val="22"/>
          <w:lang w:eastAsia="en-US"/>
        </w:rPr>
      </w:pPr>
      <w:r w:rsidRPr="007355FF">
        <w:rPr>
          <w:rFonts w:ascii="Trebuchet MS" w:hAnsi="Trebuchet MS" w:cs="Arial"/>
          <w:szCs w:val="22"/>
          <w:lang w:eastAsia="en-US"/>
        </w:rPr>
        <w:t>dotări, instala</w:t>
      </w:r>
      <w:r w:rsidRPr="007355FF">
        <w:rPr>
          <w:rFonts w:ascii="Tahoma" w:hAnsi="Tahoma" w:cs="Tahoma"/>
          <w:szCs w:val="22"/>
          <w:lang w:eastAsia="en-US"/>
        </w:rPr>
        <w:t>ț</w:t>
      </w:r>
      <w:r w:rsidRPr="007355FF">
        <w:rPr>
          <w:rFonts w:ascii="Trebuchet MS" w:hAnsi="Trebuchet MS" w:cs="Arial"/>
          <w:szCs w:val="22"/>
          <w:lang w:eastAsia="en-US"/>
        </w:rPr>
        <w:t xml:space="preserve">ii </w:t>
      </w:r>
      <w:r w:rsidRPr="007355FF">
        <w:rPr>
          <w:rFonts w:ascii="Tahoma" w:hAnsi="Tahoma" w:cs="Tahoma"/>
          <w:szCs w:val="22"/>
          <w:lang w:eastAsia="en-US"/>
        </w:rPr>
        <w:t>ș</w:t>
      </w:r>
      <w:r w:rsidRPr="007355FF">
        <w:rPr>
          <w:rFonts w:ascii="Trebuchet MS" w:hAnsi="Trebuchet MS" w:cs="Arial"/>
          <w:szCs w:val="22"/>
          <w:lang w:eastAsia="en-US"/>
        </w:rPr>
        <w:t>i echipamente necesare pentru protec</w:t>
      </w:r>
      <w:r w:rsidRPr="007355FF">
        <w:rPr>
          <w:rFonts w:ascii="Tahoma" w:hAnsi="Tahoma" w:cs="Tahoma"/>
          <w:szCs w:val="22"/>
          <w:lang w:eastAsia="en-US"/>
        </w:rPr>
        <w:t>ț</w:t>
      </w:r>
      <w:r w:rsidRPr="007355FF">
        <w:rPr>
          <w:rFonts w:ascii="Trebuchet MS" w:hAnsi="Trebuchet MS" w:cs="Arial"/>
          <w:szCs w:val="22"/>
          <w:lang w:eastAsia="en-US"/>
        </w:rPr>
        <w:t xml:space="preserve">ia mediului </w:t>
      </w:r>
      <w:r w:rsidRPr="007355FF">
        <w:rPr>
          <w:rFonts w:ascii="Tahoma" w:hAnsi="Tahoma" w:cs="Tahoma"/>
          <w:szCs w:val="22"/>
          <w:lang w:eastAsia="en-US"/>
        </w:rPr>
        <w:t>ș</w:t>
      </w:r>
      <w:r w:rsidRPr="007355FF">
        <w:rPr>
          <w:rFonts w:ascii="Trebuchet MS" w:hAnsi="Trebuchet MS" w:cs="Arial"/>
          <w:szCs w:val="22"/>
          <w:lang w:eastAsia="en-US"/>
        </w:rPr>
        <w:t>i recuperare prin utilizare (resurse de apă, aer, sol, eliminarea de</w:t>
      </w:r>
      <w:r w:rsidRPr="007355FF">
        <w:rPr>
          <w:rFonts w:ascii="Tahoma" w:hAnsi="Tahoma" w:cs="Tahoma"/>
          <w:szCs w:val="22"/>
          <w:lang w:eastAsia="en-US"/>
        </w:rPr>
        <w:t>ș</w:t>
      </w:r>
      <w:r w:rsidRPr="007355FF">
        <w:rPr>
          <w:rFonts w:ascii="Trebuchet MS" w:hAnsi="Trebuchet MS" w:cs="Arial"/>
          <w:szCs w:val="22"/>
          <w:lang w:eastAsia="en-US"/>
        </w:rPr>
        <w:t>eurilor, protec</w:t>
      </w:r>
      <w:r w:rsidRPr="007355FF">
        <w:rPr>
          <w:rFonts w:ascii="Tahoma" w:hAnsi="Tahoma" w:cs="Tahoma"/>
          <w:szCs w:val="22"/>
          <w:lang w:eastAsia="en-US"/>
        </w:rPr>
        <w:t>ț</w:t>
      </w:r>
      <w:r w:rsidRPr="007355FF">
        <w:rPr>
          <w:rFonts w:ascii="Trebuchet MS" w:hAnsi="Trebuchet MS" w:cs="Arial"/>
          <w:szCs w:val="22"/>
          <w:lang w:eastAsia="en-US"/>
        </w:rPr>
        <w:t xml:space="preserve">ie antifonică) </w:t>
      </w:r>
    </w:p>
    <w:p w:rsidR="00FF336F" w:rsidRPr="007355FF" w:rsidRDefault="00FF336F">
      <w:pPr>
        <w:numPr>
          <w:ilvl w:val="0"/>
          <w:numId w:val="18"/>
        </w:numPr>
        <w:jc w:val="both"/>
        <w:rPr>
          <w:rFonts w:ascii="Trebuchet MS" w:hAnsi="Trebuchet MS" w:cs="Arial"/>
          <w:szCs w:val="22"/>
          <w:lang w:eastAsia="en-US"/>
        </w:rPr>
      </w:pPr>
      <w:r w:rsidRPr="007355FF">
        <w:rPr>
          <w:rFonts w:ascii="Trebuchet MS" w:hAnsi="Trebuchet MS" w:cs="Arial"/>
          <w:szCs w:val="22"/>
          <w:lang w:eastAsia="en-US"/>
        </w:rPr>
        <w:t xml:space="preserve">echipamente de monitorizare </w:t>
      </w:r>
      <w:r w:rsidRPr="007355FF">
        <w:rPr>
          <w:rFonts w:ascii="Tahoma" w:hAnsi="Tahoma" w:cs="Tahoma"/>
          <w:szCs w:val="22"/>
          <w:lang w:eastAsia="en-US"/>
        </w:rPr>
        <w:t>ș</w:t>
      </w:r>
      <w:r w:rsidRPr="007355FF">
        <w:rPr>
          <w:rFonts w:ascii="Trebuchet MS" w:hAnsi="Trebuchet MS" w:cs="Arial"/>
          <w:szCs w:val="22"/>
          <w:lang w:eastAsia="en-US"/>
        </w:rPr>
        <w:t>i control.</w:t>
      </w:r>
    </w:p>
    <w:p w:rsidR="00FF336F" w:rsidRPr="007355FF" w:rsidRDefault="00FF336F">
      <w:pPr>
        <w:jc w:val="both"/>
        <w:rPr>
          <w:rFonts w:ascii="Trebuchet MS" w:hAnsi="Trebuchet MS"/>
        </w:rPr>
      </w:pPr>
      <w:r w:rsidRPr="007355FF">
        <w:rPr>
          <w:rFonts w:ascii="Trebuchet MS" w:hAnsi="Trebuchet MS"/>
        </w:rPr>
        <w:t>Potrivit datelor publicate de Institutul Na</w:t>
      </w:r>
      <w:r w:rsidRPr="007355FF">
        <w:rPr>
          <w:rFonts w:ascii="Tahoma" w:hAnsi="Tahoma" w:cs="Tahoma"/>
        </w:rPr>
        <w:t>ț</w:t>
      </w:r>
      <w:r w:rsidRPr="007355FF">
        <w:rPr>
          <w:rFonts w:ascii="Trebuchet MS" w:hAnsi="Trebuchet MS"/>
        </w:rPr>
        <w:t>ional de Statistică, activele fixe tangibile cu destina</w:t>
      </w:r>
      <w:r w:rsidRPr="007355FF">
        <w:rPr>
          <w:rFonts w:ascii="Tahoma" w:hAnsi="Tahoma" w:cs="Tahoma"/>
        </w:rPr>
        <w:t>ț</w:t>
      </w:r>
      <w:r w:rsidRPr="007355FF">
        <w:rPr>
          <w:rFonts w:ascii="Trebuchet MS" w:hAnsi="Trebuchet MS"/>
        </w:rPr>
        <w:t xml:space="preserve">ie ecologică din zona analizată sunt maxime în regiunea Vratsa </w:t>
      </w:r>
      <w:r w:rsidRPr="007355FF">
        <w:rPr>
          <w:rFonts w:ascii="Tahoma" w:hAnsi="Tahoma" w:cs="Tahoma"/>
        </w:rPr>
        <w:t>ș</w:t>
      </w:r>
      <w:r w:rsidRPr="007355FF">
        <w:rPr>
          <w:rFonts w:ascii="Trebuchet MS" w:hAnsi="Trebuchet MS"/>
        </w:rPr>
        <w:t>i minime în districtul Vidin.</w:t>
      </w:r>
    </w:p>
    <w:p w:rsidR="00FF336F" w:rsidRPr="007355FF" w:rsidRDefault="00FF336F" w:rsidP="005B7D13">
      <w:pPr>
        <w:pStyle w:val="Heading3"/>
        <w:numPr>
          <w:ilvl w:val="2"/>
          <w:numId w:val="24"/>
        </w:numPr>
        <w:rPr>
          <w:lang w:val="ro-RO"/>
        </w:rPr>
      </w:pPr>
      <w:hyperlink w:anchor="_Toc353979524" w:history="1">
        <w:bookmarkStart w:id="52" w:name="_Toc397582355"/>
        <w:r w:rsidRPr="007355FF">
          <w:rPr>
            <w:lang w:val="ro-RO"/>
          </w:rPr>
          <w:t>De</w:t>
        </w:r>
        <w:r w:rsidRPr="003A751D">
          <w:rPr>
            <w:rFonts w:ascii="Tahoma" w:hAnsi="Tahoma" w:cs="Tahoma"/>
            <w:lang w:val="ro-RO"/>
          </w:rPr>
          <w:t>ș</w:t>
        </w:r>
        <w:r w:rsidRPr="007355FF">
          <w:rPr>
            <w:lang w:val="ro-RO"/>
          </w:rPr>
          <w:t>eurile</w:t>
        </w:r>
        <w:bookmarkEnd w:id="52"/>
      </w:hyperlink>
    </w:p>
    <w:p w:rsidR="00FF336F" w:rsidRPr="007355FF" w:rsidRDefault="00FF336F">
      <w:pPr>
        <w:jc w:val="both"/>
        <w:rPr>
          <w:rFonts w:ascii="Trebuchet MS" w:hAnsi="Trebuchet MS" w:cs="Arial"/>
          <w:color w:val="000000"/>
          <w:szCs w:val="22"/>
        </w:rPr>
      </w:pPr>
      <w:r w:rsidRPr="007355FF">
        <w:rPr>
          <w:rFonts w:ascii="Trebuchet MS" w:hAnsi="Trebuchet MS" w:cs="Arial"/>
          <w:b/>
          <w:color w:val="000000"/>
          <w:szCs w:val="22"/>
        </w:rPr>
        <w:t>România</w:t>
      </w:r>
    </w:p>
    <w:p w:rsidR="00FF336F" w:rsidRPr="007355FF" w:rsidRDefault="00FF336F">
      <w:pPr>
        <w:jc w:val="both"/>
        <w:rPr>
          <w:rFonts w:ascii="Trebuchet MS" w:hAnsi="Trebuchet MS"/>
          <w:color w:val="000000"/>
        </w:rPr>
      </w:pPr>
      <w:r w:rsidRPr="007355FF">
        <w:rPr>
          <w:rFonts w:ascii="Trebuchet MS" w:hAnsi="Trebuchet MS"/>
        </w:rPr>
        <w:t>În 2011, circa 93% din de</w:t>
      </w:r>
      <w:r w:rsidRPr="007355FF">
        <w:rPr>
          <w:rFonts w:ascii="Tahoma" w:hAnsi="Tahoma" w:cs="Tahoma"/>
        </w:rPr>
        <w:t>ș</w:t>
      </w:r>
      <w:r w:rsidRPr="007355FF">
        <w:rPr>
          <w:rFonts w:ascii="Trebuchet MS" w:hAnsi="Trebuchet MS"/>
        </w:rPr>
        <w:t>eurile municipale colectate în România (exclusiv de</w:t>
      </w:r>
      <w:r w:rsidRPr="007355FF">
        <w:rPr>
          <w:rFonts w:ascii="Tahoma" w:hAnsi="Tahoma" w:cs="Tahoma"/>
        </w:rPr>
        <w:t>ș</w:t>
      </w:r>
      <w:r w:rsidRPr="007355FF">
        <w:rPr>
          <w:rFonts w:ascii="Trebuchet MS" w:hAnsi="Trebuchet MS"/>
        </w:rPr>
        <w:t>eurile din construc</w:t>
      </w:r>
      <w:r w:rsidRPr="007355FF">
        <w:rPr>
          <w:rFonts w:ascii="Tahoma" w:hAnsi="Tahoma" w:cs="Tahoma"/>
        </w:rPr>
        <w:t>ț</w:t>
      </w:r>
      <w:r w:rsidRPr="007355FF">
        <w:rPr>
          <w:rFonts w:ascii="Trebuchet MS" w:hAnsi="Trebuchet MS"/>
        </w:rPr>
        <w:t xml:space="preserve">ii </w:t>
      </w:r>
      <w:r w:rsidRPr="007355FF">
        <w:rPr>
          <w:rFonts w:ascii="Tahoma" w:hAnsi="Tahoma" w:cs="Tahoma"/>
        </w:rPr>
        <w:t>ș</w:t>
      </w:r>
      <w:r w:rsidRPr="007355FF">
        <w:rPr>
          <w:rFonts w:ascii="Trebuchet MS" w:hAnsi="Trebuchet MS"/>
        </w:rPr>
        <w:t>i demolări), colectate de operatorii serviciilor de management al de</w:t>
      </w:r>
      <w:r w:rsidRPr="007355FF">
        <w:rPr>
          <w:rFonts w:ascii="Tahoma" w:hAnsi="Tahoma" w:cs="Tahoma"/>
        </w:rPr>
        <w:t>ș</w:t>
      </w:r>
      <w:r w:rsidRPr="007355FF">
        <w:rPr>
          <w:rFonts w:ascii="Trebuchet MS" w:hAnsi="Trebuchet MS"/>
        </w:rPr>
        <w:t xml:space="preserve">eurilor au fost eliminate prin depozitare, ratele de reciclare </w:t>
      </w:r>
      <w:r w:rsidRPr="007355FF">
        <w:rPr>
          <w:rFonts w:ascii="Tahoma" w:hAnsi="Tahoma" w:cs="Tahoma"/>
        </w:rPr>
        <w:t>ș</w:t>
      </w:r>
      <w:r w:rsidRPr="007355FF">
        <w:rPr>
          <w:rFonts w:ascii="Trebuchet MS" w:hAnsi="Trebuchet MS"/>
        </w:rPr>
        <w:t>i recuperare fiind încă foarte reduse la acest tipuri de de</w:t>
      </w:r>
      <w:r w:rsidRPr="007355FF">
        <w:rPr>
          <w:rFonts w:ascii="Tahoma" w:hAnsi="Tahoma" w:cs="Tahoma"/>
        </w:rPr>
        <w:t>ș</w:t>
      </w:r>
      <w:r w:rsidRPr="007355FF">
        <w:rPr>
          <w:rFonts w:ascii="Trebuchet MS" w:hAnsi="Trebuchet MS"/>
        </w:rPr>
        <w:t>euri.</w:t>
      </w:r>
      <w:r w:rsidRPr="007355FF">
        <w:rPr>
          <w:rFonts w:ascii="Trebuchet MS" w:hAnsi="Trebuchet MS"/>
          <w:color w:val="000000"/>
        </w:rPr>
        <w:t xml:space="preserve"> În 2011, din 4553,3 mii tone de de</w:t>
      </w:r>
      <w:r w:rsidRPr="007355FF">
        <w:rPr>
          <w:rFonts w:ascii="Tahoma" w:hAnsi="Tahoma" w:cs="Tahoma"/>
          <w:color w:val="000000"/>
        </w:rPr>
        <w:t>ș</w:t>
      </w:r>
      <w:r w:rsidRPr="007355FF">
        <w:rPr>
          <w:rFonts w:ascii="Trebuchet MS" w:hAnsi="Trebuchet MS"/>
          <w:color w:val="000000"/>
        </w:rPr>
        <w:t>euri municipale colectate de operatorii de salubritate (exclusiv de</w:t>
      </w:r>
      <w:r w:rsidRPr="007355FF">
        <w:rPr>
          <w:rFonts w:ascii="Tahoma" w:hAnsi="Tahoma" w:cs="Tahoma"/>
          <w:color w:val="000000"/>
        </w:rPr>
        <w:t>ș</w:t>
      </w:r>
      <w:r w:rsidRPr="007355FF">
        <w:rPr>
          <w:rFonts w:ascii="Trebuchet MS" w:hAnsi="Trebuchet MS"/>
          <w:color w:val="000000"/>
        </w:rPr>
        <w:t>eurile din construc</w:t>
      </w:r>
      <w:r w:rsidRPr="007355FF">
        <w:rPr>
          <w:rFonts w:ascii="Tahoma" w:hAnsi="Tahoma" w:cs="Tahoma"/>
          <w:color w:val="000000"/>
        </w:rPr>
        <w:t>ț</w:t>
      </w:r>
      <w:r w:rsidRPr="007355FF">
        <w:rPr>
          <w:rFonts w:ascii="Trebuchet MS" w:hAnsi="Trebuchet MS"/>
          <w:color w:val="000000"/>
        </w:rPr>
        <w:t xml:space="preserve">ii </w:t>
      </w:r>
      <w:r w:rsidRPr="007355FF">
        <w:rPr>
          <w:rFonts w:ascii="Tahoma" w:hAnsi="Tahoma" w:cs="Tahoma"/>
          <w:color w:val="000000"/>
        </w:rPr>
        <w:t>ș</w:t>
      </w:r>
      <w:r w:rsidRPr="007355FF">
        <w:rPr>
          <w:rFonts w:ascii="Trebuchet MS" w:hAnsi="Trebuchet MS"/>
          <w:color w:val="000000"/>
        </w:rPr>
        <w:t xml:space="preserve">i demolări) 198,5 mii tone au fost recuperate, prin reciclarea materialelor </w:t>
      </w:r>
      <w:r w:rsidRPr="007355FF">
        <w:rPr>
          <w:rFonts w:ascii="Tahoma" w:hAnsi="Tahoma" w:cs="Tahoma"/>
          <w:color w:val="000000"/>
        </w:rPr>
        <w:t>ș</w:t>
      </w:r>
      <w:r w:rsidRPr="007355FF">
        <w:rPr>
          <w:rFonts w:ascii="Trebuchet MS" w:hAnsi="Trebuchet MS"/>
          <w:color w:val="000000"/>
        </w:rPr>
        <w:t>i recuperare pentru producerea de energie. Eliminarea de</w:t>
      </w:r>
      <w:r w:rsidRPr="007355FF">
        <w:rPr>
          <w:rFonts w:ascii="Tahoma" w:hAnsi="Tahoma" w:cs="Tahoma"/>
          <w:color w:val="000000"/>
        </w:rPr>
        <w:t>ș</w:t>
      </w:r>
      <w:r w:rsidRPr="007355FF">
        <w:rPr>
          <w:rFonts w:ascii="Trebuchet MS" w:hAnsi="Trebuchet MS"/>
          <w:color w:val="000000"/>
        </w:rPr>
        <w:t>eurilor municipale se realizează exclusiv prin depozitare. Până în prezent în România nu au fost puse în func</w:t>
      </w:r>
      <w:r w:rsidRPr="007355FF">
        <w:rPr>
          <w:rFonts w:ascii="Tahoma" w:hAnsi="Tahoma" w:cs="Tahoma"/>
          <w:color w:val="000000"/>
        </w:rPr>
        <w:t>ț</w:t>
      </w:r>
      <w:r w:rsidRPr="007355FF">
        <w:rPr>
          <w:rFonts w:ascii="Trebuchet MS" w:hAnsi="Trebuchet MS"/>
          <w:color w:val="000000"/>
        </w:rPr>
        <w:t>iune instala</w:t>
      </w:r>
      <w:r w:rsidRPr="007355FF">
        <w:rPr>
          <w:rFonts w:ascii="Tahoma" w:hAnsi="Tahoma" w:cs="Tahoma"/>
          <w:color w:val="000000"/>
        </w:rPr>
        <w:t>ț</w:t>
      </w:r>
      <w:r w:rsidRPr="007355FF">
        <w:rPr>
          <w:rFonts w:ascii="Trebuchet MS" w:hAnsi="Trebuchet MS"/>
          <w:color w:val="000000"/>
        </w:rPr>
        <w:t>ii de incinerare a de</w:t>
      </w:r>
      <w:r w:rsidRPr="007355FF">
        <w:rPr>
          <w:rFonts w:ascii="Tahoma" w:hAnsi="Tahoma" w:cs="Tahoma"/>
          <w:color w:val="000000"/>
        </w:rPr>
        <w:t>ș</w:t>
      </w:r>
      <w:r w:rsidRPr="007355FF">
        <w:rPr>
          <w:rFonts w:ascii="Trebuchet MS" w:hAnsi="Trebuchet MS"/>
          <w:color w:val="000000"/>
        </w:rPr>
        <w:t>eurilor municipale.</w:t>
      </w:r>
    </w:p>
    <w:p w:rsidR="00FF336F" w:rsidRPr="007355FF" w:rsidRDefault="00FF336F">
      <w:pPr>
        <w:jc w:val="both"/>
        <w:rPr>
          <w:rFonts w:ascii="Trebuchet MS" w:hAnsi="Trebuchet MS"/>
          <w:color w:val="000000"/>
        </w:rPr>
      </w:pPr>
      <w:r w:rsidRPr="007355FF">
        <w:rPr>
          <w:rFonts w:ascii="Trebuchet MS" w:hAnsi="Trebuchet MS"/>
          <w:color w:val="000000"/>
        </w:rPr>
        <w:t>În 2011, de</w:t>
      </w:r>
      <w:r w:rsidRPr="007355FF">
        <w:rPr>
          <w:rFonts w:ascii="Tahoma" w:hAnsi="Tahoma" w:cs="Tahoma"/>
          <w:color w:val="000000"/>
        </w:rPr>
        <w:t>ș</w:t>
      </w:r>
      <w:r w:rsidRPr="007355FF">
        <w:rPr>
          <w:rFonts w:ascii="Trebuchet MS" w:hAnsi="Trebuchet MS"/>
          <w:color w:val="000000"/>
        </w:rPr>
        <w:t xml:space="preserve">eurile municipale au fost eliminate atât la depozite conforme (31), cât </w:t>
      </w:r>
      <w:r w:rsidRPr="007355FF">
        <w:rPr>
          <w:rFonts w:ascii="Tahoma" w:hAnsi="Tahoma" w:cs="Tahoma"/>
          <w:color w:val="000000"/>
        </w:rPr>
        <w:t>ș</w:t>
      </w:r>
      <w:r w:rsidRPr="007355FF">
        <w:rPr>
          <w:rFonts w:ascii="Trebuchet MS" w:hAnsi="Trebuchet MS"/>
          <w:color w:val="000000"/>
        </w:rPr>
        <w:t>i la depozite neconforme (106) care se vor închide conform perioadelor de tranzi</w:t>
      </w:r>
      <w:r w:rsidRPr="007355FF">
        <w:rPr>
          <w:rFonts w:ascii="Tahoma" w:hAnsi="Tahoma" w:cs="Tahoma"/>
          <w:color w:val="000000"/>
        </w:rPr>
        <w:t>ț</w:t>
      </w:r>
      <w:r w:rsidRPr="007355FF">
        <w:rPr>
          <w:rFonts w:ascii="Trebuchet MS" w:hAnsi="Trebuchet MS"/>
          <w:color w:val="000000"/>
        </w:rPr>
        <w:t>ie aprobate de UE (prevăzute în HG nr. 349/2005 privind eliminarea de</w:t>
      </w:r>
      <w:r w:rsidRPr="007355FF">
        <w:rPr>
          <w:rFonts w:ascii="Tahoma" w:hAnsi="Tahoma" w:cs="Tahoma"/>
          <w:color w:val="000000"/>
        </w:rPr>
        <w:t>ș</w:t>
      </w:r>
      <w:r w:rsidRPr="007355FF">
        <w:rPr>
          <w:rFonts w:ascii="Trebuchet MS" w:hAnsi="Trebuchet MS"/>
          <w:color w:val="000000"/>
        </w:rPr>
        <w:t>eurilor).</w:t>
      </w:r>
    </w:p>
    <w:p w:rsidR="00FF336F" w:rsidRPr="007355FF" w:rsidRDefault="00FF336F">
      <w:pPr>
        <w:jc w:val="both"/>
        <w:rPr>
          <w:rFonts w:ascii="Trebuchet MS" w:hAnsi="Trebuchet MS" w:cs="Arial"/>
          <w:color w:val="000000"/>
          <w:szCs w:val="22"/>
          <w:highlight w:val="yellow"/>
        </w:rPr>
      </w:pPr>
      <w:r w:rsidRPr="007355FF">
        <w:rPr>
          <w:rFonts w:ascii="Trebuchet MS" w:hAnsi="Trebuchet MS" w:cs="Arial"/>
          <w:b/>
          <w:color w:val="000000"/>
          <w:szCs w:val="22"/>
        </w:rPr>
        <w:t>Bulgaria</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Potrivit analizei dezvoltării socio-economice prezentate în Strategia Na</w:t>
      </w:r>
      <w:r w:rsidRPr="007355FF">
        <w:rPr>
          <w:rFonts w:ascii="Tahoma" w:hAnsi="Tahoma" w:cs="Tahoma"/>
          <w:color w:val="000000"/>
          <w:szCs w:val="22"/>
        </w:rPr>
        <w:t>ț</w:t>
      </w:r>
      <w:r w:rsidRPr="007355FF">
        <w:rPr>
          <w:rFonts w:ascii="Trebuchet MS" w:hAnsi="Trebuchet MS" w:cs="Arial"/>
          <w:color w:val="000000"/>
          <w:szCs w:val="22"/>
        </w:rPr>
        <w:t>ională de Dezvoltare Regională 2012-2020, cantitatea totală de de</w:t>
      </w:r>
      <w:r w:rsidRPr="007355FF">
        <w:rPr>
          <w:rFonts w:ascii="Tahoma" w:hAnsi="Tahoma" w:cs="Tahoma"/>
          <w:color w:val="000000"/>
          <w:szCs w:val="22"/>
        </w:rPr>
        <w:t>ș</w:t>
      </w:r>
      <w:r w:rsidRPr="007355FF">
        <w:rPr>
          <w:rFonts w:ascii="Trebuchet MS" w:hAnsi="Trebuchet MS" w:cs="Arial"/>
          <w:color w:val="000000"/>
          <w:szCs w:val="22"/>
        </w:rPr>
        <w:t>euri generate s-a redus în ultimii ani. Din 1999, cantită</w:t>
      </w:r>
      <w:r w:rsidRPr="007355FF">
        <w:rPr>
          <w:rFonts w:ascii="Tahoma" w:hAnsi="Tahoma" w:cs="Tahoma"/>
          <w:color w:val="000000"/>
          <w:szCs w:val="22"/>
        </w:rPr>
        <w:t>ț</w:t>
      </w:r>
      <w:r w:rsidRPr="007355FF">
        <w:rPr>
          <w:rFonts w:ascii="Trebuchet MS" w:hAnsi="Trebuchet MS" w:cs="Arial"/>
          <w:color w:val="000000"/>
          <w:szCs w:val="22"/>
        </w:rPr>
        <w:t>ile medii de de</w:t>
      </w:r>
      <w:r w:rsidRPr="007355FF">
        <w:rPr>
          <w:rFonts w:ascii="Tahoma" w:hAnsi="Tahoma" w:cs="Tahoma"/>
          <w:color w:val="000000"/>
          <w:szCs w:val="22"/>
        </w:rPr>
        <w:t>ș</w:t>
      </w:r>
      <w:r w:rsidRPr="007355FF">
        <w:rPr>
          <w:rFonts w:ascii="Trebuchet MS" w:hAnsi="Trebuchet MS" w:cs="Arial"/>
          <w:color w:val="000000"/>
          <w:szCs w:val="22"/>
        </w:rPr>
        <w:t>euri municipale pe cap de locuitor din Bulgaria sunt mai scăzute decât cele din UE. Propor</w:t>
      </w:r>
      <w:r w:rsidRPr="007355FF">
        <w:rPr>
          <w:rFonts w:ascii="Tahoma" w:hAnsi="Tahoma" w:cs="Tahoma"/>
          <w:color w:val="000000"/>
          <w:szCs w:val="22"/>
        </w:rPr>
        <w:t>ț</w:t>
      </w:r>
      <w:r w:rsidRPr="007355FF">
        <w:rPr>
          <w:rFonts w:ascii="Trebuchet MS" w:hAnsi="Trebuchet MS" w:cs="Arial"/>
          <w:color w:val="000000"/>
          <w:szCs w:val="22"/>
        </w:rPr>
        <w:t>ia de popula</w:t>
      </w:r>
      <w:r w:rsidRPr="007355FF">
        <w:rPr>
          <w:rFonts w:ascii="Tahoma" w:hAnsi="Tahoma" w:cs="Tahoma"/>
          <w:color w:val="000000"/>
          <w:szCs w:val="22"/>
        </w:rPr>
        <w:t>ț</w:t>
      </w:r>
      <w:r w:rsidRPr="007355FF">
        <w:rPr>
          <w:rFonts w:ascii="Trebuchet MS" w:hAnsi="Trebuchet MS" w:cs="Arial"/>
          <w:color w:val="000000"/>
          <w:szCs w:val="22"/>
        </w:rPr>
        <w:t>ie cuprinsă în sisteme organizate de colectare a de</w:t>
      </w:r>
      <w:r w:rsidRPr="007355FF">
        <w:rPr>
          <w:rFonts w:ascii="Tahoma" w:hAnsi="Tahoma" w:cs="Tahoma"/>
          <w:color w:val="000000"/>
          <w:szCs w:val="22"/>
        </w:rPr>
        <w:t>ș</w:t>
      </w:r>
      <w:r w:rsidRPr="007355FF">
        <w:rPr>
          <w:rFonts w:ascii="Trebuchet MS" w:hAnsi="Trebuchet MS" w:cs="Arial"/>
          <w:color w:val="000000"/>
          <w:szCs w:val="22"/>
        </w:rPr>
        <w:t xml:space="preserve">eurilor </w:t>
      </w:r>
      <w:r w:rsidRPr="007355FF">
        <w:rPr>
          <w:rFonts w:ascii="Tahoma" w:hAnsi="Tahoma" w:cs="Tahoma"/>
          <w:color w:val="000000"/>
          <w:szCs w:val="22"/>
        </w:rPr>
        <w:t>ș</w:t>
      </w:r>
      <w:r w:rsidRPr="007355FF">
        <w:rPr>
          <w:rFonts w:ascii="Trebuchet MS" w:hAnsi="Trebuchet MS" w:cs="Arial"/>
          <w:color w:val="000000"/>
          <w:szCs w:val="22"/>
        </w:rPr>
        <w:t>i transport al de</w:t>
      </w:r>
      <w:r w:rsidRPr="007355FF">
        <w:rPr>
          <w:rFonts w:ascii="Tahoma" w:hAnsi="Tahoma" w:cs="Tahoma"/>
          <w:color w:val="000000"/>
          <w:szCs w:val="22"/>
        </w:rPr>
        <w:t>ș</w:t>
      </w:r>
      <w:r w:rsidRPr="007355FF">
        <w:rPr>
          <w:rFonts w:ascii="Trebuchet MS" w:hAnsi="Trebuchet MS" w:cs="Arial"/>
          <w:color w:val="000000"/>
          <w:szCs w:val="22"/>
        </w:rPr>
        <w:t>eurilor municipale continuă să crească. Regional, cea mai mică propor</w:t>
      </w:r>
      <w:r w:rsidRPr="007355FF">
        <w:rPr>
          <w:rFonts w:ascii="Tahoma" w:hAnsi="Tahoma" w:cs="Tahoma"/>
          <w:color w:val="000000"/>
          <w:szCs w:val="22"/>
        </w:rPr>
        <w:t>ț</w:t>
      </w:r>
      <w:r w:rsidRPr="007355FF">
        <w:rPr>
          <w:rFonts w:ascii="Trebuchet MS" w:hAnsi="Trebuchet MS" w:cs="Arial"/>
          <w:color w:val="000000"/>
          <w:szCs w:val="22"/>
        </w:rPr>
        <w:t>ie de popula</w:t>
      </w:r>
      <w:r w:rsidRPr="007355FF">
        <w:rPr>
          <w:rFonts w:ascii="Tahoma" w:hAnsi="Tahoma" w:cs="Tahoma"/>
          <w:color w:val="000000"/>
          <w:szCs w:val="22"/>
        </w:rPr>
        <w:t>ț</w:t>
      </w:r>
      <w:r w:rsidRPr="007355FF">
        <w:rPr>
          <w:rFonts w:ascii="Trebuchet MS" w:hAnsi="Trebuchet MS" w:cs="Arial"/>
          <w:color w:val="000000"/>
          <w:szCs w:val="22"/>
        </w:rPr>
        <w:t>ie deservită de sistemele de colectare a de</w:t>
      </w:r>
      <w:r w:rsidRPr="007355FF">
        <w:rPr>
          <w:rFonts w:ascii="Tahoma" w:hAnsi="Tahoma" w:cs="Tahoma"/>
          <w:color w:val="000000"/>
          <w:szCs w:val="22"/>
        </w:rPr>
        <w:t>ș</w:t>
      </w:r>
      <w:r w:rsidRPr="007355FF">
        <w:rPr>
          <w:rFonts w:ascii="Trebuchet MS" w:hAnsi="Trebuchet MS" w:cs="Arial"/>
          <w:color w:val="000000"/>
          <w:szCs w:val="22"/>
        </w:rPr>
        <w:t xml:space="preserve">eurilor este Bulgaria de est </w:t>
      </w:r>
      <w:r w:rsidRPr="007355FF">
        <w:rPr>
          <w:rFonts w:ascii="Tahoma" w:hAnsi="Tahoma" w:cs="Tahoma"/>
          <w:color w:val="000000"/>
          <w:szCs w:val="22"/>
        </w:rPr>
        <w:t>ș</w:t>
      </w:r>
      <w:r w:rsidRPr="007355FF">
        <w:rPr>
          <w:rFonts w:ascii="Trebuchet MS" w:hAnsi="Trebuchet MS" w:cs="Arial"/>
          <w:color w:val="000000"/>
          <w:szCs w:val="22"/>
        </w:rPr>
        <w:t>i mai ales RNE - 87,8%, Dobrich find printre regiunile cu cea mai mică propor</w:t>
      </w:r>
      <w:r w:rsidRPr="007355FF">
        <w:rPr>
          <w:rFonts w:ascii="Tahoma" w:hAnsi="Tahoma" w:cs="Tahoma"/>
          <w:color w:val="000000"/>
          <w:szCs w:val="22"/>
        </w:rPr>
        <w:t>ț</w:t>
      </w:r>
      <w:r w:rsidRPr="007355FF">
        <w:rPr>
          <w:rFonts w:ascii="Trebuchet MS" w:hAnsi="Trebuchet MS" w:cs="Arial"/>
          <w:color w:val="000000"/>
          <w:szCs w:val="22"/>
        </w:rPr>
        <w:t xml:space="preserve">ie din </w:t>
      </w:r>
      <w:r w:rsidRPr="007355FF">
        <w:rPr>
          <w:rFonts w:ascii="Tahoma" w:hAnsi="Tahoma" w:cs="Tahoma"/>
          <w:color w:val="000000"/>
          <w:szCs w:val="22"/>
        </w:rPr>
        <w:t>ț</w:t>
      </w:r>
      <w:r w:rsidRPr="007355FF">
        <w:rPr>
          <w:rFonts w:ascii="Trebuchet MS" w:hAnsi="Trebuchet MS" w:cs="Arial"/>
          <w:color w:val="000000"/>
          <w:szCs w:val="22"/>
        </w:rPr>
        <w:t xml:space="preserve">ară (78,7%) . O cotă foarte mică este reprezentată </w:t>
      </w:r>
      <w:r w:rsidRPr="007355FF">
        <w:rPr>
          <w:rFonts w:ascii="Tahoma" w:hAnsi="Tahoma" w:cs="Tahoma"/>
          <w:color w:val="000000"/>
          <w:szCs w:val="22"/>
        </w:rPr>
        <w:t>ș</w:t>
      </w:r>
      <w:r w:rsidRPr="007355FF">
        <w:rPr>
          <w:rFonts w:ascii="Trebuchet MS" w:hAnsi="Trebuchet MS" w:cs="Arial"/>
          <w:color w:val="000000"/>
          <w:szCs w:val="22"/>
        </w:rPr>
        <w:t>i în regiunea Vidin - 83,2%.</w:t>
      </w:r>
    </w:p>
    <w:p w:rsidR="00FF336F" w:rsidRPr="007355FF" w:rsidRDefault="00FF336F" w:rsidP="005B7D13">
      <w:pPr>
        <w:pStyle w:val="Heading3"/>
        <w:numPr>
          <w:ilvl w:val="2"/>
          <w:numId w:val="24"/>
        </w:numPr>
        <w:rPr>
          <w:lang w:val="ro-RO"/>
        </w:rPr>
      </w:pPr>
      <w:bookmarkStart w:id="53" w:name="_Toc390083834"/>
      <w:r w:rsidRPr="007355FF">
        <w:rPr>
          <w:lang w:val="ro-RO"/>
        </w:rPr>
        <w:tab/>
      </w:r>
      <w:bookmarkStart w:id="54" w:name="_Toc397582356"/>
      <w:r w:rsidRPr="007355FF">
        <w:rPr>
          <w:lang w:val="ro-RO"/>
        </w:rPr>
        <w:t>Popula</w:t>
      </w:r>
      <w:r w:rsidRPr="007355FF">
        <w:rPr>
          <w:rFonts w:ascii="Tahoma" w:hAnsi="Tahoma" w:cs="Tahoma"/>
          <w:lang w:val="ro-RO"/>
        </w:rPr>
        <w:t>ț</w:t>
      </w:r>
      <w:r w:rsidRPr="007355FF">
        <w:rPr>
          <w:lang w:val="ro-RO"/>
        </w:rPr>
        <w:t xml:space="preserve">ia </w:t>
      </w:r>
      <w:r w:rsidRPr="007355FF">
        <w:rPr>
          <w:rFonts w:ascii="Tahoma" w:hAnsi="Tahoma" w:cs="Tahoma"/>
          <w:lang w:val="ro-RO"/>
        </w:rPr>
        <w:t>ș</w:t>
      </w:r>
      <w:r w:rsidRPr="007355FF">
        <w:rPr>
          <w:lang w:val="ro-RO"/>
        </w:rPr>
        <w:t>i sănătatea umană</w:t>
      </w:r>
      <w:bookmarkEnd w:id="53"/>
      <w:bookmarkEnd w:id="54"/>
      <w:r w:rsidRPr="007355FF">
        <w:rPr>
          <w:lang w:val="ro-RO"/>
        </w:rPr>
        <w:t xml:space="preserve">   </w:t>
      </w:r>
    </w:p>
    <w:p w:rsidR="00FF336F" w:rsidRPr="007355FF" w:rsidRDefault="00FF336F">
      <w:pPr>
        <w:jc w:val="both"/>
        <w:rPr>
          <w:rFonts w:ascii="Trebuchet MS" w:hAnsi="Trebuchet MS" w:cs="Arial"/>
          <w:color w:val="000000"/>
        </w:rPr>
      </w:pPr>
      <w:r w:rsidRPr="007355FF">
        <w:rPr>
          <w:rFonts w:ascii="Trebuchet MS" w:hAnsi="Trebuchet MS" w:cs="Arial"/>
          <w:color w:val="000000"/>
        </w:rPr>
        <w:t>Regiunea transfrontalieră româno-bulgară este una dintre cele mai pu</w:t>
      </w:r>
      <w:r w:rsidRPr="007355FF">
        <w:rPr>
          <w:rFonts w:ascii="Tahoma" w:hAnsi="Tahoma" w:cs="Tahoma"/>
          <w:color w:val="000000"/>
        </w:rPr>
        <w:t>ț</w:t>
      </w:r>
      <w:r w:rsidRPr="007355FF">
        <w:rPr>
          <w:rFonts w:ascii="Trebuchet MS" w:hAnsi="Trebuchet MS" w:cs="Arial"/>
          <w:color w:val="000000"/>
        </w:rPr>
        <w:t>in dezvoltate din Europa. Potrivit „Clasificării regiunilor europene în func</w:t>
      </w:r>
      <w:r w:rsidRPr="007355FF">
        <w:rPr>
          <w:rFonts w:ascii="Tahoma" w:hAnsi="Tahoma" w:cs="Tahoma"/>
          <w:color w:val="000000"/>
        </w:rPr>
        <w:t>ț</w:t>
      </w:r>
      <w:r w:rsidRPr="007355FF">
        <w:rPr>
          <w:rFonts w:ascii="Trebuchet MS" w:hAnsi="Trebuchet MS" w:cs="Arial"/>
          <w:color w:val="000000"/>
        </w:rPr>
        <w:t xml:space="preserve">ie de PIB” (sursa: </w:t>
      </w:r>
      <w:r w:rsidRPr="007355FF">
        <w:rPr>
          <w:rStyle w:val="Strong"/>
          <w:rFonts w:ascii="Trebuchet MS" w:hAnsi="Trebuchet MS" w:cs="Arial"/>
          <w:b w:val="0"/>
        </w:rPr>
        <w:t>Eurostat</w:t>
      </w:r>
      <w:r w:rsidRPr="007355FF">
        <w:rPr>
          <w:rStyle w:val="Strong"/>
          <w:rFonts w:ascii="Trebuchet MS" w:hAnsi="Trebuchet MS" w:cs="Arial"/>
          <w:i/>
        </w:rPr>
        <w:t xml:space="preserve">, </w:t>
      </w:r>
      <w:r w:rsidRPr="007355FF">
        <w:rPr>
          <w:rStyle w:val="Strong"/>
          <w:rFonts w:ascii="Trebuchet MS" w:hAnsi="Trebuchet MS" w:cs="Arial"/>
          <w:b w:val="0"/>
        </w:rPr>
        <w:t>2012),</w:t>
      </w:r>
      <w:r w:rsidRPr="007355FF">
        <w:rPr>
          <w:rFonts w:ascii="Trebuchet MS" w:hAnsi="Trebuchet MS" w:cs="Arial"/>
        </w:rPr>
        <w:t xml:space="preserve"> 6 dintre cele 10 regiuni (NUTS nivel 3) clasificate ca „cele mai sărace” din UE se află în sfera de cuprindere a programului. </w:t>
      </w:r>
    </w:p>
    <w:p w:rsidR="00FF336F" w:rsidRPr="007355FF" w:rsidRDefault="00FF336F">
      <w:pPr>
        <w:jc w:val="both"/>
        <w:rPr>
          <w:rFonts w:ascii="Trebuchet MS" w:hAnsi="Trebuchet MS" w:cs="Arial"/>
          <w:color w:val="000000"/>
          <w:szCs w:val="18"/>
        </w:rPr>
      </w:pPr>
      <w:r w:rsidRPr="007355FF">
        <w:rPr>
          <w:rFonts w:ascii="Trebuchet MS" w:hAnsi="Trebuchet MS"/>
        </w:rPr>
        <w:t>Potrivit informa</w:t>
      </w:r>
      <w:r w:rsidRPr="007355FF">
        <w:rPr>
          <w:rFonts w:ascii="Tahoma" w:hAnsi="Tahoma" w:cs="Tahoma"/>
        </w:rPr>
        <w:t>ț</w:t>
      </w:r>
      <w:r w:rsidRPr="007355FF">
        <w:rPr>
          <w:rFonts w:ascii="Trebuchet MS" w:hAnsi="Trebuchet MS"/>
        </w:rPr>
        <w:t>iilor INS, jude</w:t>
      </w:r>
      <w:r w:rsidRPr="007355FF">
        <w:rPr>
          <w:rFonts w:ascii="Tahoma" w:hAnsi="Tahoma" w:cs="Tahoma"/>
        </w:rPr>
        <w:t>ț</w:t>
      </w:r>
      <w:r w:rsidRPr="007355FF">
        <w:rPr>
          <w:rFonts w:ascii="Trebuchet MS" w:hAnsi="Trebuchet MS"/>
        </w:rPr>
        <w:t>ul cu cel mai mare număr de locuitori pe partea românească a PCT RO-BG 2014-2020, pe baza rezultatelor recensământului din 2011, este jude</w:t>
      </w:r>
      <w:r w:rsidRPr="007355FF">
        <w:rPr>
          <w:rFonts w:ascii="Tahoma" w:hAnsi="Tahoma" w:cs="Tahoma"/>
        </w:rPr>
        <w:t>ț</w:t>
      </w:r>
      <w:r w:rsidRPr="007355FF">
        <w:rPr>
          <w:rFonts w:ascii="Trebuchet MS" w:hAnsi="Trebuchet MS"/>
        </w:rPr>
        <w:t>ul Constan</w:t>
      </w:r>
      <w:r w:rsidRPr="007355FF">
        <w:rPr>
          <w:rFonts w:ascii="Tahoma" w:hAnsi="Tahoma" w:cs="Tahoma"/>
        </w:rPr>
        <w:t>ț</w:t>
      </w:r>
      <w:r w:rsidRPr="007355FF">
        <w:rPr>
          <w:rFonts w:ascii="Trebuchet MS" w:hAnsi="Trebuchet MS"/>
        </w:rPr>
        <w:t>a, urmat de jude</w:t>
      </w:r>
      <w:r w:rsidRPr="007355FF">
        <w:rPr>
          <w:rFonts w:ascii="Tahoma" w:hAnsi="Tahoma" w:cs="Tahoma"/>
        </w:rPr>
        <w:t>ț</w:t>
      </w:r>
      <w:r w:rsidRPr="007355FF">
        <w:rPr>
          <w:rFonts w:ascii="Trebuchet MS" w:hAnsi="Trebuchet MS"/>
        </w:rPr>
        <w:t>ul Dolj.</w:t>
      </w:r>
      <w:r w:rsidRPr="007355FF">
        <w:rPr>
          <w:rFonts w:ascii="Trebuchet MS" w:hAnsi="Trebuchet MS"/>
          <w:color w:val="000000"/>
        </w:rPr>
        <w:t xml:space="preserve"> Jude</w:t>
      </w:r>
      <w:r w:rsidRPr="007355FF">
        <w:rPr>
          <w:rFonts w:ascii="Tahoma" w:hAnsi="Tahoma" w:cs="Tahoma"/>
          <w:color w:val="000000"/>
        </w:rPr>
        <w:t>ț</w:t>
      </w:r>
      <w:r w:rsidRPr="007355FF">
        <w:rPr>
          <w:rFonts w:ascii="Trebuchet MS" w:hAnsi="Trebuchet MS"/>
          <w:color w:val="000000"/>
        </w:rPr>
        <w:t>ul Teleorman a raportat cea mai scăzută cre</w:t>
      </w:r>
      <w:r w:rsidRPr="007355FF">
        <w:rPr>
          <w:rFonts w:ascii="Tahoma" w:hAnsi="Tahoma" w:cs="Tahoma"/>
          <w:color w:val="000000"/>
        </w:rPr>
        <w:t>ș</w:t>
      </w:r>
      <w:r w:rsidRPr="007355FF">
        <w:rPr>
          <w:rFonts w:ascii="Trebuchet MS" w:hAnsi="Trebuchet MS"/>
          <w:color w:val="000000"/>
        </w:rPr>
        <w:t xml:space="preserve">tere naturală la 1000 de locuitori (-11,3) </w:t>
      </w:r>
      <w:r w:rsidRPr="007355FF">
        <w:rPr>
          <w:rFonts w:ascii="Tahoma" w:hAnsi="Tahoma" w:cs="Tahoma"/>
          <w:color w:val="000000"/>
        </w:rPr>
        <w:t>ș</w:t>
      </w:r>
      <w:r w:rsidRPr="007355FF">
        <w:rPr>
          <w:rFonts w:ascii="Trebuchet MS" w:hAnsi="Trebuchet MS"/>
          <w:color w:val="000000"/>
        </w:rPr>
        <w:t xml:space="preserve">i cel mai mare număr de decese la 1000 locuitori (18,1). Principala cauză a deceselor din România o reprezintă bolile cardio-vasculare, </w:t>
      </w:r>
      <w:r w:rsidRPr="007355FF">
        <w:rPr>
          <w:rFonts w:ascii="Trebuchet MS" w:hAnsi="Trebuchet MS"/>
          <w:color w:val="000000"/>
          <w:szCs w:val="22"/>
        </w:rPr>
        <w:t>urmate de tumori. În următoarele jude</w:t>
      </w:r>
      <w:r w:rsidRPr="007355FF">
        <w:rPr>
          <w:rFonts w:ascii="Tahoma" w:hAnsi="Tahoma" w:cs="Tahoma"/>
          <w:color w:val="000000"/>
          <w:szCs w:val="22"/>
        </w:rPr>
        <w:t>ț</w:t>
      </w:r>
      <w:r w:rsidRPr="007355FF">
        <w:rPr>
          <w:rFonts w:ascii="Trebuchet MS" w:hAnsi="Trebuchet MS"/>
          <w:color w:val="000000"/>
          <w:szCs w:val="22"/>
        </w:rPr>
        <w:t xml:space="preserve">e au fost înregistrate rate ridicate ale </w:t>
      </w:r>
      <w:r w:rsidRPr="007355FF">
        <w:rPr>
          <w:rFonts w:ascii="Tahoma" w:hAnsi="Tahoma" w:cs="Tahoma"/>
          <w:color w:val="000000"/>
          <w:szCs w:val="22"/>
        </w:rPr>
        <w:t>ș</w:t>
      </w:r>
      <w:r w:rsidRPr="007355FF">
        <w:rPr>
          <w:rFonts w:ascii="Trebuchet MS" w:hAnsi="Trebuchet MS"/>
          <w:color w:val="000000"/>
          <w:szCs w:val="22"/>
        </w:rPr>
        <w:t>omajului:</w:t>
      </w:r>
      <w:r w:rsidRPr="007355FF">
        <w:rPr>
          <w:rFonts w:ascii="Trebuchet MS" w:hAnsi="Trebuchet MS" w:cs="Arial"/>
          <w:color w:val="000000"/>
          <w:szCs w:val="22"/>
        </w:rPr>
        <w:t xml:space="preserve"> Teleorman</w:t>
      </w:r>
      <w:r w:rsidRPr="007355FF">
        <w:rPr>
          <w:rFonts w:ascii="Trebuchet MS" w:hAnsi="Trebuchet MS" w:cs="Arial"/>
          <w:color w:val="000000"/>
          <w:szCs w:val="18"/>
        </w:rPr>
        <w:t xml:space="preserve"> (9,6%), Mehedin</w:t>
      </w:r>
      <w:r w:rsidRPr="007355FF">
        <w:rPr>
          <w:rFonts w:ascii="Tahoma" w:hAnsi="Tahoma" w:cs="Tahoma"/>
          <w:color w:val="000000"/>
          <w:szCs w:val="18"/>
        </w:rPr>
        <w:t>ț</w:t>
      </w:r>
      <w:r w:rsidRPr="007355FF">
        <w:rPr>
          <w:rFonts w:ascii="Trebuchet MS" w:hAnsi="Trebuchet MS" w:cs="Arial"/>
          <w:color w:val="000000"/>
          <w:szCs w:val="18"/>
        </w:rPr>
        <w:t xml:space="preserve">i (9,5%) </w:t>
      </w:r>
      <w:r w:rsidRPr="007355FF">
        <w:rPr>
          <w:rFonts w:ascii="Tahoma" w:hAnsi="Tahoma" w:cs="Tahoma"/>
          <w:color w:val="000000"/>
          <w:szCs w:val="18"/>
        </w:rPr>
        <w:t>ș</w:t>
      </w:r>
      <w:r w:rsidRPr="007355FF">
        <w:rPr>
          <w:rFonts w:ascii="Trebuchet MS" w:hAnsi="Trebuchet MS" w:cs="Arial"/>
          <w:color w:val="000000"/>
          <w:szCs w:val="18"/>
        </w:rPr>
        <w:t xml:space="preserve">i Dolj (9,4%). Cele mai mici rate ale </w:t>
      </w:r>
      <w:r w:rsidRPr="007355FF">
        <w:rPr>
          <w:rFonts w:ascii="Tahoma" w:hAnsi="Tahoma" w:cs="Tahoma"/>
          <w:color w:val="000000"/>
          <w:szCs w:val="18"/>
        </w:rPr>
        <w:t>ș</w:t>
      </w:r>
      <w:r w:rsidRPr="007355FF">
        <w:rPr>
          <w:rFonts w:ascii="Trebuchet MS" w:hAnsi="Trebuchet MS" w:cs="Arial"/>
          <w:color w:val="000000"/>
          <w:szCs w:val="18"/>
        </w:rPr>
        <w:t>omajului din zona de interes au fost înregistrate în jude</w:t>
      </w:r>
      <w:r w:rsidRPr="007355FF">
        <w:rPr>
          <w:rFonts w:ascii="Tahoma" w:hAnsi="Tahoma" w:cs="Tahoma"/>
          <w:color w:val="000000"/>
          <w:szCs w:val="18"/>
        </w:rPr>
        <w:t>ț</w:t>
      </w:r>
      <w:r w:rsidRPr="007355FF">
        <w:rPr>
          <w:rFonts w:ascii="Trebuchet MS" w:hAnsi="Trebuchet MS" w:cs="Arial"/>
          <w:color w:val="000000"/>
          <w:szCs w:val="18"/>
        </w:rPr>
        <w:t>ul Constan</w:t>
      </w:r>
      <w:r w:rsidRPr="007355FF">
        <w:rPr>
          <w:rFonts w:ascii="Tahoma" w:hAnsi="Tahoma" w:cs="Tahoma"/>
          <w:color w:val="000000"/>
          <w:szCs w:val="18"/>
        </w:rPr>
        <w:t>ț</w:t>
      </w:r>
      <w:r w:rsidRPr="007355FF">
        <w:rPr>
          <w:rFonts w:ascii="Trebuchet MS" w:hAnsi="Trebuchet MS" w:cs="Arial"/>
          <w:color w:val="000000"/>
          <w:szCs w:val="18"/>
        </w:rPr>
        <w:t xml:space="preserve">a (4,7%), sub rata </w:t>
      </w:r>
      <w:r w:rsidRPr="007355FF">
        <w:rPr>
          <w:rFonts w:ascii="Tahoma" w:hAnsi="Tahoma" w:cs="Tahoma"/>
          <w:color w:val="000000"/>
          <w:szCs w:val="18"/>
        </w:rPr>
        <w:t>ș</w:t>
      </w:r>
      <w:r w:rsidRPr="007355FF">
        <w:rPr>
          <w:rFonts w:ascii="Trebuchet MS" w:hAnsi="Trebuchet MS" w:cs="Arial"/>
          <w:color w:val="000000"/>
          <w:szCs w:val="18"/>
        </w:rPr>
        <w:t>omajului înregistrată la nivel na</w:t>
      </w:r>
      <w:r w:rsidRPr="007355FF">
        <w:rPr>
          <w:rFonts w:ascii="Tahoma" w:hAnsi="Tahoma" w:cs="Tahoma"/>
          <w:color w:val="000000"/>
          <w:szCs w:val="18"/>
        </w:rPr>
        <w:t>ț</w:t>
      </w:r>
      <w:r w:rsidRPr="007355FF">
        <w:rPr>
          <w:rFonts w:ascii="Trebuchet MS" w:hAnsi="Trebuchet MS" w:cs="Arial"/>
          <w:color w:val="000000"/>
          <w:szCs w:val="18"/>
        </w:rPr>
        <w:t>ional (5,2%).</w:t>
      </w:r>
    </w:p>
    <w:p w:rsidR="00FF336F" w:rsidRPr="007355FF" w:rsidRDefault="00FF336F">
      <w:pPr>
        <w:jc w:val="both"/>
        <w:rPr>
          <w:rFonts w:ascii="Trebuchet MS" w:hAnsi="Trebuchet MS" w:cs="Arial"/>
          <w:szCs w:val="22"/>
        </w:rPr>
      </w:pPr>
      <w:r w:rsidRPr="007355FF">
        <w:rPr>
          <w:rFonts w:ascii="Trebuchet MS" w:hAnsi="Trebuchet MS" w:cs="Arial"/>
          <w:color w:val="000000"/>
          <w:szCs w:val="22"/>
        </w:rPr>
        <w:t>Potrivit datelor publicate de Institutul Na</w:t>
      </w:r>
      <w:r w:rsidRPr="007355FF">
        <w:rPr>
          <w:rFonts w:ascii="Tahoma" w:hAnsi="Tahoma" w:cs="Tahoma"/>
          <w:color w:val="000000"/>
          <w:szCs w:val="22"/>
        </w:rPr>
        <w:t>ț</w:t>
      </w:r>
      <w:r w:rsidRPr="007355FF">
        <w:rPr>
          <w:rFonts w:ascii="Trebuchet MS" w:hAnsi="Trebuchet MS" w:cs="Arial"/>
          <w:color w:val="000000"/>
          <w:szCs w:val="22"/>
        </w:rPr>
        <w:t>ional de Statistică din Bulgaria, Pleven este regiunea cu cea mai mare popula</w:t>
      </w:r>
      <w:r w:rsidRPr="007355FF">
        <w:rPr>
          <w:rFonts w:ascii="Tahoma" w:hAnsi="Tahoma" w:cs="Tahoma"/>
          <w:color w:val="000000"/>
          <w:szCs w:val="22"/>
        </w:rPr>
        <w:t>ț</w:t>
      </w:r>
      <w:r w:rsidRPr="007355FF">
        <w:rPr>
          <w:rFonts w:ascii="Trebuchet MS" w:hAnsi="Trebuchet MS" w:cs="Arial"/>
          <w:color w:val="000000"/>
          <w:szCs w:val="22"/>
        </w:rPr>
        <w:t>ie din partea bulgară a zonei transfrontaliere. Se situează de asemenea pe locul doi 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de Veliko Tarnovo din punct de vedere al na</w:t>
      </w:r>
      <w:r w:rsidRPr="007355FF">
        <w:rPr>
          <w:rFonts w:ascii="Tahoma" w:hAnsi="Tahoma" w:cs="Tahoma"/>
          <w:color w:val="000000"/>
          <w:szCs w:val="22"/>
        </w:rPr>
        <w:t>ș</w:t>
      </w:r>
      <w:r w:rsidRPr="007355FF">
        <w:rPr>
          <w:rFonts w:ascii="Trebuchet MS" w:hAnsi="Trebuchet MS" w:cs="Arial"/>
          <w:color w:val="000000"/>
          <w:szCs w:val="22"/>
        </w:rPr>
        <w:t>terilor vii din 2013. Însă rata mortalită</w:t>
      </w:r>
      <w:r w:rsidRPr="007355FF">
        <w:rPr>
          <w:rFonts w:ascii="Tahoma" w:hAnsi="Tahoma" w:cs="Tahoma"/>
          <w:color w:val="000000"/>
          <w:szCs w:val="22"/>
        </w:rPr>
        <w:t>ț</w:t>
      </w:r>
      <w:r w:rsidRPr="007355FF">
        <w:rPr>
          <w:rFonts w:ascii="Trebuchet MS" w:hAnsi="Trebuchet MS" w:cs="Arial"/>
          <w:color w:val="000000"/>
          <w:szCs w:val="22"/>
        </w:rPr>
        <w:t xml:space="preserve">ii infantile este mai mare în Vidin, </w:t>
      </w:r>
      <w:r w:rsidRPr="007355FF">
        <w:rPr>
          <w:rFonts w:ascii="Trebuchet MS" w:hAnsi="Trebuchet MS" w:cs="Arial"/>
          <w:color w:val="000000"/>
          <w:szCs w:val="22"/>
          <w:lang w:eastAsia="en-US"/>
        </w:rPr>
        <w:t xml:space="preserve">urmat de Veliko Tarnovo. </w:t>
      </w:r>
      <w:r w:rsidRPr="007355FF">
        <w:rPr>
          <w:rFonts w:ascii="Trebuchet MS" w:hAnsi="Trebuchet MS" w:cs="Arial"/>
          <w:color w:val="000000"/>
          <w:szCs w:val="22"/>
        </w:rPr>
        <w:t xml:space="preserve">Rata sporului natural este negativă în toate regiunile evaluate </w:t>
      </w:r>
      <w:r w:rsidRPr="007355FF">
        <w:rPr>
          <w:rFonts w:ascii="Tahoma" w:hAnsi="Tahoma" w:cs="Tahoma"/>
          <w:color w:val="000000"/>
          <w:szCs w:val="22"/>
        </w:rPr>
        <w:t>ș</w:t>
      </w:r>
      <w:r w:rsidRPr="007355FF">
        <w:rPr>
          <w:rFonts w:ascii="Trebuchet MS" w:hAnsi="Trebuchet MS" w:cs="Arial"/>
          <w:color w:val="000000"/>
          <w:szCs w:val="22"/>
        </w:rPr>
        <w:t xml:space="preserve">i în </w:t>
      </w:r>
      <w:r w:rsidRPr="007355FF">
        <w:rPr>
          <w:rFonts w:ascii="Tahoma" w:hAnsi="Tahoma" w:cs="Tahoma"/>
          <w:color w:val="000000"/>
          <w:szCs w:val="22"/>
        </w:rPr>
        <w:t>ț</w:t>
      </w:r>
      <w:r w:rsidRPr="007355FF">
        <w:rPr>
          <w:rFonts w:ascii="Trebuchet MS" w:hAnsi="Trebuchet MS" w:cs="Arial"/>
          <w:color w:val="000000"/>
          <w:szCs w:val="22"/>
        </w:rPr>
        <w:t>ară în general. La Vidin este de aproape trei ori mai mare decât rata na</w:t>
      </w:r>
      <w:r w:rsidRPr="007355FF">
        <w:rPr>
          <w:rFonts w:ascii="Tahoma" w:hAnsi="Tahoma" w:cs="Tahoma"/>
          <w:color w:val="000000"/>
          <w:szCs w:val="22"/>
        </w:rPr>
        <w:t>ț</w:t>
      </w:r>
      <w:r w:rsidRPr="007355FF">
        <w:rPr>
          <w:rFonts w:ascii="Trebuchet MS" w:hAnsi="Trebuchet MS" w:cs="Arial"/>
          <w:color w:val="000000"/>
          <w:szCs w:val="22"/>
        </w:rPr>
        <w:t>ională. Rata mortalită</w:t>
      </w:r>
      <w:r w:rsidRPr="007355FF">
        <w:rPr>
          <w:rFonts w:ascii="Tahoma" w:hAnsi="Tahoma" w:cs="Tahoma"/>
          <w:color w:val="000000"/>
          <w:szCs w:val="22"/>
        </w:rPr>
        <w:t>ț</w:t>
      </w:r>
      <w:r w:rsidRPr="007355FF">
        <w:rPr>
          <w:rFonts w:ascii="Trebuchet MS" w:hAnsi="Trebuchet MS" w:cs="Arial"/>
          <w:color w:val="000000"/>
          <w:szCs w:val="22"/>
        </w:rPr>
        <w:t xml:space="preserve">ii în regiunea transfrontalieră este mai mare în Montana, urmată de Vratsa </w:t>
      </w:r>
      <w:r w:rsidRPr="007355FF">
        <w:rPr>
          <w:rFonts w:ascii="Tahoma" w:hAnsi="Tahoma" w:cs="Tahoma"/>
          <w:color w:val="000000"/>
          <w:szCs w:val="22"/>
        </w:rPr>
        <w:t>ș</w:t>
      </w:r>
      <w:r w:rsidRPr="007355FF">
        <w:rPr>
          <w:rFonts w:ascii="Trebuchet MS" w:hAnsi="Trebuchet MS" w:cs="Arial"/>
          <w:color w:val="000000"/>
          <w:szCs w:val="22"/>
        </w:rPr>
        <w:t>i Pleven. Motivele mortalită</w:t>
      </w:r>
      <w:r w:rsidRPr="007355FF">
        <w:rPr>
          <w:rFonts w:ascii="Tahoma" w:hAnsi="Tahoma" w:cs="Tahoma"/>
          <w:color w:val="000000"/>
          <w:szCs w:val="22"/>
        </w:rPr>
        <w:t>ț</w:t>
      </w:r>
      <w:r w:rsidRPr="007355FF">
        <w:rPr>
          <w:rFonts w:ascii="Trebuchet MS" w:hAnsi="Trebuchet MS" w:cs="Arial"/>
          <w:color w:val="000000"/>
          <w:szCs w:val="22"/>
        </w:rPr>
        <w:t>ii variază, dar bolile sistemului circulator par să fie cea mai frecventă cauză. Accidentele de transport sunt în cel mai are număr la Silistra (25,7 bărba</w:t>
      </w:r>
      <w:r w:rsidRPr="007355FF">
        <w:rPr>
          <w:rFonts w:ascii="Tahoma" w:hAnsi="Tahoma" w:cs="Tahoma"/>
          <w:color w:val="000000"/>
          <w:szCs w:val="22"/>
        </w:rPr>
        <w:t>ț</w:t>
      </w:r>
      <w:r w:rsidRPr="007355FF">
        <w:rPr>
          <w:rFonts w:ascii="Trebuchet MS" w:hAnsi="Trebuchet MS" w:cs="Arial"/>
          <w:color w:val="000000"/>
          <w:szCs w:val="22"/>
        </w:rPr>
        <w:t>i) care a depă</w:t>
      </w:r>
      <w:r w:rsidRPr="007355FF">
        <w:rPr>
          <w:rFonts w:ascii="Tahoma" w:hAnsi="Tahoma" w:cs="Tahoma"/>
          <w:color w:val="000000"/>
          <w:szCs w:val="22"/>
        </w:rPr>
        <w:t>ș</w:t>
      </w:r>
      <w:r w:rsidRPr="007355FF">
        <w:rPr>
          <w:rFonts w:ascii="Trebuchet MS" w:hAnsi="Trebuchet MS" w:cs="Arial"/>
          <w:color w:val="000000"/>
          <w:szCs w:val="22"/>
        </w:rPr>
        <w:t xml:space="preserve">it de 10 ori media pe </w:t>
      </w:r>
      <w:r w:rsidRPr="007355FF">
        <w:rPr>
          <w:rFonts w:ascii="Tahoma" w:hAnsi="Tahoma" w:cs="Tahoma"/>
          <w:color w:val="000000"/>
          <w:szCs w:val="22"/>
        </w:rPr>
        <w:t>ț</w:t>
      </w:r>
      <w:r w:rsidRPr="007355FF">
        <w:rPr>
          <w:rFonts w:ascii="Trebuchet MS" w:hAnsi="Trebuchet MS" w:cs="Arial"/>
          <w:color w:val="000000"/>
          <w:szCs w:val="22"/>
        </w:rPr>
        <w:t>ară. Oferta de for</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de muncă este mai mare decât cererea, ceea ce determină </w:t>
      </w:r>
      <w:r w:rsidRPr="007355FF">
        <w:rPr>
          <w:rFonts w:ascii="Tahoma" w:hAnsi="Tahoma" w:cs="Tahoma"/>
          <w:color w:val="000000"/>
          <w:szCs w:val="22"/>
        </w:rPr>
        <w:t>ș</w:t>
      </w:r>
      <w:r w:rsidRPr="007355FF">
        <w:rPr>
          <w:rFonts w:ascii="Trebuchet MS" w:hAnsi="Trebuchet MS" w:cs="Arial"/>
          <w:color w:val="000000"/>
          <w:szCs w:val="22"/>
        </w:rPr>
        <w:t>i dezechilibrul de pe pia</w:t>
      </w:r>
      <w:r w:rsidRPr="007355FF">
        <w:rPr>
          <w:rFonts w:ascii="Tahoma" w:hAnsi="Tahoma" w:cs="Tahoma"/>
          <w:color w:val="000000"/>
          <w:szCs w:val="22"/>
        </w:rPr>
        <w:t>ț</w:t>
      </w:r>
      <w:r w:rsidRPr="007355FF">
        <w:rPr>
          <w:rFonts w:ascii="Trebuchet MS" w:hAnsi="Trebuchet MS" w:cs="Arial"/>
          <w:color w:val="000000"/>
          <w:szCs w:val="22"/>
        </w:rPr>
        <w:t>a muncii.</w:t>
      </w:r>
    </w:p>
    <w:p w:rsidR="00FF336F" w:rsidRPr="007355FF" w:rsidRDefault="00FF336F">
      <w:pPr>
        <w:jc w:val="both"/>
        <w:rPr>
          <w:rFonts w:ascii="Trebuchet MS" w:hAnsi="Trebuchet MS" w:cs="Arial"/>
          <w:color w:val="000000"/>
          <w:szCs w:val="22"/>
        </w:rPr>
      </w:pPr>
    </w:p>
    <w:p w:rsidR="00FF336F" w:rsidRPr="007355FF" w:rsidRDefault="00FF336F">
      <w:pPr>
        <w:pStyle w:val="Heading2"/>
        <w:numPr>
          <w:ilvl w:val="1"/>
          <w:numId w:val="24"/>
        </w:numPr>
        <w:rPr>
          <w:rFonts w:ascii="Trebuchet MS" w:hAnsi="Trebuchet MS"/>
          <w:lang w:val="ro-RO"/>
        </w:rPr>
      </w:pPr>
      <w:bookmarkStart w:id="55" w:name="_Toc397582357"/>
      <w:r w:rsidRPr="007355FF">
        <w:rPr>
          <w:rFonts w:ascii="Trebuchet MS" w:hAnsi="Trebuchet MS"/>
          <w:lang w:val="ro-RO"/>
        </w:rPr>
        <w:t>Evolu</w:t>
      </w:r>
      <w:r w:rsidRPr="007355FF">
        <w:rPr>
          <w:rFonts w:ascii="Tahoma" w:hAnsi="Tahoma" w:cs="Tahoma"/>
          <w:lang w:val="ro-RO"/>
        </w:rPr>
        <w:t>ț</w:t>
      </w:r>
      <w:r w:rsidRPr="007355FF">
        <w:rPr>
          <w:rFonts w:ascii="Trebuchet MS" w:hAnsi="Trebuchet MS"/>
          <w:lang w:val="ro-RO"/>
        </w:rPr>
        <w:t>ia probabilă fără implementarea programului</w:t>
      </w:r>
      <w:bookmarkEnd w:id="55"/>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Evolu</w:t>
      </w:r>
      <w:r w:rsidRPr="007355FF">
        <w:rPr>
          <w:rFonts w:ascii="Tahoma" w:hAnsi="Tahoma" w:cs="Tahoma"/>
          <w:szCs w:val="22"/>
        </w:rPr>
        <w:t>ț</w:t>
      </w:r>
      <w:r w:rsidRPr="007355FF">
        <w:rPr>
          <w:rFonts w:ascii="Trebuchet MS" w:hAnsi="Trebuchet MS" w:cs="Arial"/>
          <w:szCs w:val="22"/>
        </w:rPr>
        <w:t>ia fără implementarea programului ar fi a</w:t>
      </w:r>
      <w:r w:rsidRPr="007355FF">
        <w:rPr>
          <w:rFonts w:ascii="Tahoma" w:hAnsi="Tahoma" w:cs="Tahoma"/>
          <w:szCs w:val="22"/>
        </w:rPr>
        <w:t>ș</w:t>
      </w:r>
      <w:r w:rsidRPr="007355FF">
        <w:rPr>
          <w:rFonts w:ascii="Trebuchet MS" w:hAnsi="Trebuchet MS" w:cs="Arial"/>
          <w:szCs w:val="22"/>
        </w:rPr>
        <w:t>a numita Alternativă Zero.</w:t>
      </w:r>
      <w:r w:rsidRPr="007355FF">
        <w:rPr>
          <w:rFonts w:ascii="Trebuchet MS" w:hAnsi="Trebuchet MS" w:cs="Arial"/>
          <w:color w:val="000000"/>
          <w:szCs w:val="22"/>
        </w:rPr>
        <w:t xml:space="preserve"> Efectele probabile sunt analizate în continuare în func</w:t>
      </w:r>
      <w:r w:rsidRPr="007355FF">
        <w:rPr>
          <w:rFonts w:ascii="Tahoma" w:hAnsi="Tahoma" w:cs="Tahoma"/>
          <w:color w:val="000000"/>
          <w:szCs w:val="22"/>
        </w:rPr>
        <w:t>ț</w:t>
      </w:r>
      <w:r w:rsidRPr="007355FF">
        <w:rPr>
          <w:rFonts w:ascii="Trebuchet MS" w:hAnsi="Trebuchet MS" w:cs="Arial"/>
          <w:color w:val="000000"/>
          <w:szCs w:val="22"/>
        </w:rPr>
        <w:t>ie de factori/ componente.</w:t>
      </w:r>
    </w:p>
    <w:p w:rsidR="00FF336F" w:rsidRPr="007355FF" w:rsidRDefault="00FF336F" w:rsidP="005B7D13">
      <w:pPr>
        <w:pStyle w:val="Heading3"/>
        <w:numPr>
          <w:ilvl w:val="2"/>
          <w:numId w:val="24"/>
        </w:numPr>
        <w:rPr>
          <w:lang w:val="ro-RO"/>
        </w:rPr>
      </w:pPr>
      <w:bookmarkStart w:id="56" w:name="_Toc397582358"/>
      <w:r w:rsidRPr="007355FF">
        <w:rPr>
          <w:lang w:val="ro-RO"/>
        </w:rPr>
        <w:t xml:space="preserve">Clima </w:t>
      </w:r>
      <w:r w:rsidRPr="007355FF">
        <w:rPr>
          <w:rFonts w:ascii="Tahoma" w:hAnsi="Tahoma" w:cs="Tahoma"/>
          <w:lang w:val="ro-RO"/>
        </w:rPr>
        <w:t>ș</w:t>
      </w:r>
      <w:r w:rsidRPr="007355FF">
        <w:rPr>
          <w:lang w:val="ro-RO"/>
        </w:rPr>
        <w:t>i calitatea aerului</w:t>
      </w:r>
      <w:bookmarkEnd w:id="56"/>
    </w:p>
    <w:p w:rsidR="00FF336F" w:rsidRPr="007355FF" w:rsidRDefault="00FF336F">
      <w:pPr>
        <w:jc w:val="both"/>
        <w:rPr>
          <w:rFonts w:ascii="Trebuchet MS" w:hAnsi="Trebuchet MS"/>
          <w:highlight w:val="yellow"/>
        </w:rPr>
      </w:pPr>
      <w:r w:rsidRPr="007355FF">
        <w:rPr>
          <w:rFonts w:ascii="Trebuchet MS" w:hAnsi="Trebuchet MS"/>
        </w:rPr>
        <w:t>Ne putem a</w:t>
      </w:r>
      <w:r w:rsidRPr="007355FF">
        <w:rPr>
          <w:rFonts w:ascii="Tahoma" w:hAnsi="Tahoma" w:cs="Tahoma"/>
        </w:rPr>
        <w:t>ș</w:t>
      </w:r>
      <w:r w:rsidRPr="007355FF">
        <w:rPr>
          <w:rFonts w:ascii="Trebuchet MS" w:hAnsi="Trebuchet MS"/>
        </w:rPr>
        <w:t>tepta ca tendin</w:t>
      </w:r>
      <w:r w:rsidRPr="007355FF">
        <w:rPr>
          <w:rFonts w:ascii="Tahoma" w:hAnsi="Tahoma" w:cs="Tahoma"/>
        </w:rPr>
        <w:t>ț</w:t>
      </w:r>
      <w:r w:rsidRPr="007355FF">
        <w:rPr>
          <w:rFonts w:ascii="Trebuchet MS" w:hAnsi="Trebuchet MS"/>
        </w:rPr>
        <w:t>a de cre</w:t>
      </w:r>
      <w:r w:rsidRPr="007355FF">
        <w:rPr>
          <w:rFonts w:ascii="Tahoma" w:hAnsi="Tahoma" w:cs="Tahoma"/>
        </w:rPr>
        <w:t>ș</w:t>
      </w:r>
      <w:r w:rsidRPr="007355FF">
        <w:rPr>
          <w:rFonts w:ascii="Trebuchet MS" w:hAnsi="Trebuchet MS"/>
        </w:rPr>
        <w:t xml:space="preserve">tere a temperaturii medii anuale din </w:t>
      </w:r>
      <w:r w:rsidRPr="007355FF">
        <w:rPr>
          <w:rFonts w:ascii="Tahoma" w:hAnsi="Tahoma" w:cs="Tahoma"/>
        </w:rPr>
        <w:t>ț</w:t>
      </w:r>
      <w:r w:rsidRPr="007355FF">
        <w:rPr>
          <w:rFonts w:ascii="Trebuchet MS" w:hAnsi="Trebuchet MS"/>
        </w:rPr>
        <w:t>ară să se men</w:t>
      </w:r>
      <w:r w:rsidRPr="007355FF">
        <w:rPr>
          <w:rFonts w:ascii="Tahoma" w:hAnsi="Tahoma" w:cs="Tahoma"/>
        </w:rPr>
        <w:t>ț</w:t>
      </w:r>
      <w:r w:rsidRPr="007355FF">
        <w:rPr>
          <w:rFonts w:ascii="Trebuchet MS" w:hAnsi="Trebuchet MS"/>
        </w:rPr>
        <w:t>ină o perioadă, indiferent de implementarea sau neimplementarea programului. Există o descre</w:t>
      </w:r>
      <w:r w:rsidRPr="007355FF">
        <w:rPr>
          <w:rFonts w:ascii="Tahoma" w:hAnsi="Tahoma" w:cs="Tahoma"/>
        </w:rPr>
        <w:t>ș</w:t>
      </w:r>
      <w:r w:rsidRPr="007355FF">
        <w:rPr>
          <w:rFonts w:ascii="Trebuchet MS" w:hAnsi="Trebuchet MS"/>
        </w:rPr>
        <w:t>tere permanentă a poluan</w:t>
      </w:r>
      <w:r w:rsidRPr="007355FF">
        <w:rPr>
          <w:rFonts w:ascii="Tahoma" w:hAnsi="Tahoma" w:cs="Tahoma"/>
        </w:rPr>
        <w:t>ț</w:t>
      </w:r>
      <w:r w:rsidRPr="007355FF">
        <w:rPr>
          <w:rFonts w:ascii="Trebuchet MS" w:hAnsi="Trebuchet MS"/>
        </w:rPr>
        <w:t>ilor atmosferici de bază. Este de a</w:t>
      </w:r>
      <w:r w:rsidRPr="007355FF">
        <w:rPr>
          <w:rFonts w:ascii="Tahoma" w:hAnsi="Tahoma" w:cs="Tahoma"/>
        </w:rPr>
        <w:t>ș</w:t>
      </w:r>
      <w:r w:rsidRPr="007355FF">
        <w:rPr>
          <w:rFonts w:ascii="Trebuchet MS" w:hAnsi="Trebuchet MS"/>
        </w:rPr>
        <w:t>teptat ca această tendin</w:t>
      </w:r>
      <w:r w:rsidRPr="007355FF">
        <w:rPr>
          <w:rFonts w:ascii="Tahoma" w:hAnsi="Tahoma" w:cs="Tahoma"/>
        </w:rPr>
        <w:t>ț</w:t>
      </w:r>
      <w:r w:rsidRPr="007355FF">
        <w:rPr>
          <w:rFonts w:ascii="Trebuchet MS" w:hAnsi="Trebuchet MS" w:cs="Trebuchet MS"/>
        </w:rPr>
        <w:t>ă</w:t>
      </w:r>
      <w:r w:rsidRPr="007355FF">
        <w:rPr>
          <w:rFonts w:ascii="Trebuchet MS" w:hAnsi="Trebuchet MS"/>
        </w:rPr>
        <w:t xml:space="preserve"> să se men</w:t>
      </w:r>
      <w:r w:rsidRPr="007355FF">
        <w:rPr>
          <w:rFonts w:ascii="Tahoma" w:hAnsi="Tahoma" w:cs="Tahoma"/>
        </w:rPr>
        <w:t>ț</w:t>
      </w:r>
      <w:r w:rsidRPr="007355FF">
        <w:rPr>
          <w:rFonts w:ascii="Trebuchet MS" w:hAnsi="Trebuchet MS"/>
        </w:rPr>
        <w:t>ină chiar fără implementarea programului PCT RO-BG, dar cu valori pozitive mai mici.</w:t>
      </w:r>
    </w:p>
    <w:p w:rsidR="00FF336F" w:rsidRDefault="00FF336F" w:rsidP="003A751D">
      <w:pPr>
        <w:pStyle w:val="Heading3"/>
        <w:numPr>
          <w:ilvl w:val="2"/>
          <w:numId w:val="24"/>
        </w:numPr>
        <w:rPr>
          <w:lang w:val="ro-RO"/>
        </w:rPr>
      </w:pPr>
      <w:hyperlink w:anchor="_Toc353979549" w:history="1">
        <w:bookmarkStart w:id="57" w:name="_Toc397582359"/>
        <w:r w:rsidRPr="007355FF">
          <w:rPr>
            <w:lang w:val="ro-RO"/>
          </w:rPr>
          <w:t>Apa</w:t>
        </w:r>
        <w:bookmarkEnd w:id="57"/>
        <w:r w:rsidRPr="007355FF">
          <w:rPr>
            <w:webHidden/>
            <w:lang w:val="ro-RO"/>
          </w:rPr>
          <w:tab/>
        </w:r>
      </w:hyperlink>
    </w:p>
    <w:p w:rsidR="00FF336F" w:rsidRPr="003A751D" w:rsidRDefault="00FF336F" w:rsidP="003A751D">
      <w:pPr>
        <w:pStyle w:val="Heading3"/>
        <w:numPr>
          <w:ilvl w:val="3"/>
          <w:numId w:val="24"/>
        </w:numPr>
        <w:rPr>
          <w:lang w:val="ro-RO"/>
        </w:rPr>
      </w:pPr>
      <w:hyperlink w:anchor="_Toc353979550" w:history="1">
        <w:bookmarkStart w:id="58" w:name="_Toc397582360"/>
        <w:r w:rsidRPr="003A751D">
          <w:rPr>
            <w:lang w:val="ro-RO"/>
          </w:rPr>
          <w:t>Apele de suprafa</w:t>
        </w:r>
        <w:r w:rsidRPr="003A751D">
          <w:rPr>
            <w:rFonts w:ascii="Tahoma" w:hAnsi="Tahoma" w:cs="Tahoma"/>
            <w:lang w:val="ro-RO"/>
          </w:rPr>
          <w:t>ț</w:t>
        </w:r>
        <w:r w:rsidRPr="003A751D">
          <w:rPr>
            <w:rFonts w:cs="Trebuchet MS"/>
            <w:lang w:val="ro-RO"/>
          </w:rPr>
          <w:t>ă</w:t>
        </w:r>
        <w:bookmarkEnd w:id="58"/>
      </w:hyperlink>
    </w:p>
    <w:p w:rsidR="00FF336F" w:rsidRPr="007355FF" w:rsidRDefault="00FF336F">
      <w:pPr>
        <w:jc w:val="both"/>
        <w:rPr>
          <w:rFonts w:ascii="Trebuchet MS" w:hAnsi="Trebuchet MS" w:cs="Arial"/>
          <w:szCs w:val="22"/>
        </w:rPr>
      </w:pPr>
      <w:r w:rsidRPr="007355FF">
        <w:rPr>
          <w:rFonts w:ascii="Trebuchet MS" w:hAnsi="Trebuchet MS"/>
        </w:rPr>
        <w:t>În ultimii ani an înregistrat tendin</w:t>
      </w:r>
      <w:r w:rsidRPr="007355FF">
        <w:rPr>
          <w:rFonts w:ascii="Tahoma" w:hAnsi="Tahoma" w:cs="Tahoma"/>
        </w:rPr>
        <w:t>ț</w:t>
      </w:r>
      <w:r w:rsidRPr="007355FF">
        <w:rPr>
          <w:rFonts w:ascii="Trebuchet MS" w:hAnsi="Trebuchet MS"/>
        </w:rPr>
        <w:t>a spre o îmbunătă</w:t>
      </w:r>
      <w:r w:rsidRPr="007355FF">
        <w:rPr>
          <w:rFonts w:ascii="Tahoma" w:hAnsi="Tahoma" w:cs="Tahoma"/>
        </w:rPr>
        <w:t>ț</w:t>
      </w:r>
      <w:r w:rsidRPr="007355FF">
        <w:rPr>
          <w:rFonts w:ascii="Trebuchet MS" w:hAnsi="Trebuchet MS"/>
        </w:rPr>
        <w:t>ire a calită</w:t>
      </w:r>
      <w:r w:rsidRPr="007355FF">
        <w:rPr>
          <w:rFonts w:ascii="Tahoma" w:hAnsi="Tahoma" w:cs="Tahoma"/>
        </w:rPr>
        <w:t>ț</w:t>
      </w:r>
      <w:r w:rsidRPr="007355FF">
        <w:rPr>
          <w:rFonts w:ascii="Trebuchet MS" w:hAnsi="Trebuchet MS"/>
        </w:rPr>
        <w:t xml:space="preserve">ii apelor din </w:t>
      </w:r>
      <w:r w:rsidRPr="007355FF">
        <w:rPr>
          <w:rFonts w:ascii="Tahoma" w:hAnsi="Tahoma" w:cs="Tahoma"/>
        </w:rPr>
        <w:t>ț</w:t>
      </w:r>
      <w:r w:rsidRPr="007355FF">
        <w:rPr>
          <w:rFonts w:ascii="Trebuchet MS" w:hAnsi="Trebuchet MS"/>
        </w:rPr>
        <w:t>ară. Este de a</w:t>
      </w:r>
      <w:r w:rsidRPr="007355FF">
        <w:rPr>
          <w:rFonts w:ascii="Tahoma" w:hAnsi="Tahoma" w:cs="Tahoma"/>
        </w:rPr>
        <w:t>ș</w:t>
      </w:r>
      <w:r w:rsidRPr="007355FF">
        <w:rPr>
          <w:rFonts w:ascii="Trebuchet MS" w:hAnsi="Trebuchet MS"/>
        </w:rPr>
        <w:t xml:space="preserve">teptat ca Planurile de management al bazinelor hidrografice (RBMP) să contribuie la realizarea unei stări ecologice bune </w:t>
      </w:r>
      <w:r w:rsidRPr="007355FF">
        <w:rPr>
          <w:rFonts w:ascii="Tahoma" w:hAnsi="Tahoma" w:cs="Tahoma"/>
        </w:rPr>
        <w:t>ș</w:t>
      </w:r>
      <w:r w:rsidRPr="007355FF">
        <w:rPr>
          <w:rFonts w:ascii="Trebuchet MS" w:hAnsi="Trebuchet MS"/>
        </w:rPr>
        <w:t>i a unei stări chimice bune a apelor de suprafa</w:t>
      </w:r>
      <w:r w:rsidRPr="007355FF">
        <w:rPr>
          <w:rFonts w:ascii="Tahoma" w:hAnsi="Tahoma" w:cs="Tahoma"/>
        </w:rPr>
        <w:t>ț</w:t>
      </w:r>
      <w:r w:rsidRPr="007355FF">
        <w:rPr>
          <w:rFonts w:ascii="Trebuchet MS" w:hAnsi="Trebuchet MS" w:cs="Trebuchet MS"/>
        </w:rPr>
        <w:t>ă</w:t>
      </w:r>
      <w:r w:rsidRPr="007355FF">
        <w:rPr>
          <w:rFonts w:ascii="Trebuchet MS" w:hAnsi="Trebuchet MS"/>
        </w:rPr>
        <w:t xml:space="preserve"> </w:t>
      </w:r>
      <w:r w:rsidRPr="007355FF">
        <w:rPr>
          <w:rFonts w:ascii="Tahoma" w:hAnsi="Tahoma" w:cs="Tahoma"/>
        </w:rPr>
        <w:t>ș</w:t>
      </w:r>
      <w:r w:rsidRPr="007355FF">
        <w:rPr>
          <w:rFonts w:ascii="Trebuchet MS" w:hAnsi="Trebuchet MS"/>
        </w:rPr>
        <w:t xml:space="preserve">i subterane </w:t>
      </w:r>
      <w:r w:rsidRPr="007355FF">
        <w:rPr>
          <w:rFonts w:ascii="Tahoma" w:hAnsi="Tahoma" w:cs="Tahoma"/>
        </w:rPr>
        <w:t>ș</w:t>
      </w:r>
      <w:r w:rsidRPr="007355FF">
        <w:rPr>
          <w:rFonts w:ascii="Trebuchet MS" w:hAnsi="Trebuchet MS"/>
        </w:rPr>
        <w:t>i a ecosistemelor legate de acestea. Neimplementarea programului nu va modifica tendin</w:t>
      </w:r>
      <w:r w:rsidRPr="007355FF">
        <w:rPr>
          <w:rFonts w:ascii="Tahoma" w:hAnsi="Tahoma" w:cs="Tahoma"/>
        </w:rPr>
        <w:t>ț</w:t>
      </w:r>
      <w:r w:rsidRPr="007355FF">
        <w:rPr>
          <w:rFonts w:ascii="Trebuchet MS" w:hAnsi="Trebuchet MS"/>
        </w:rPr>
        <w:t>ele de îmbunătă</w:t>
      </w:r>
      <w:r w:rsidRPr="007355FF">
        <w:rPr>
          <w:rFonts w:ascii="Tahoma" w:hAnsi="Tahoma" w:cs="Tahoma"/>
        </w:rPr>
        <w:t>ț</w:t>
      </w:r>
      <w:r w:rsidRPr="007355FF">
        <w:rPr>
          <w:rFonts w:ascii="Trebuchet MS" w:hAnsi="Trebuchet MS"/>
        </w:rPr>
        <w:t>ire a calită</w:t>
      </w:r>
      <w:r w:rsidRPr="007355FF">
        <w:rPr>
          <w:rFonts w:ascii="Tahoma" w:hAnsi="Tahoma" w:cs="Tahoma"/>
        </w:rPr>
        <w:t>ț</w:t>
      </w:r>
      <w:r w:rsidRPr="007355FF">
        <w:rPr>
          <w:rFonts w:ascii="Trebuchet MS" w:hAnsi="Trebuchet MS"/>
        </w:rPr>
        <w:t xml:space="preserve">ii apei. </w:t>
      </w:r>
    </w:p>
    <w:p w:rsidR="00FF336F" w:rsidRPr="007355FF" w:rsidRDefault="00FF336F" w:rsidP="003A751D">
      <w:pPr>
        <w:pStyle w:val="Heading3"/>
        <w:numPr>
          <w:ilvl w:val="3"/>
          <w:numId w:val="24"/>
        </w:numPr>
        <w:rPr>
          <w:lang w:val="ro-RO"/>
        </w:rPr>
      </w:pPr>
      <w:hyperlink w:anchor="_Toc353979551" w:history="1">
        <w:bookmarkStart w:id="59" w:name="_Toc397582361"/>
        <w:r w:rsidRPr="007355FF">
          <w:rPr>
            <w:lang w:val="ro-RO"/>
          </w:rPr>
          <w:t>Apa subterană</w:t>
        </w:r>
        <w:bookmarkEnd w:id="59"/>
      </w:hyperlink>
    </w:p>
    <w:p w:rsidR="00FF336F" w:rsidRPr="007355FF" w:rsidRDefault="00FF336F">
      <w:pPr>
        <w:jc w:val="both"/>
        <w:rPr>
          <w:rFonts w:ascii="Trebuchet MS" w:hAnsi="Trebuchet MS" w:cs="Arial"/>
          <w:szCs w:val="22"/>
        </w:rPr>
      </w:pPr>
      <w:r w:rsidRPr="007355FF">
        <w:rPr>
          <w:rFonts w:ascii="Trebuchet MS" w:hAnsi="Trebuchet MS" w:cs="Arial"/>
          <w:szCs w:val="22"/>
        </w:rPr>
        <w:t>În lipsa aplicării “Programului de cooperare transfrontaliera România - Bulgaria 2014-2020” tendin</w:t>
      </w:r>
      <w:r w:rsidRPr="007355FF">
        <w:rPr>
          <w:rFonts w:ascii="Tahoma" w:hAnsi="Tahoma" w:cs="Tahoma"/>
          <w:szCs w:val="22"/>
        </w:rPr>
        <w:t>ț</w:t>
      </w:r>
      <w:r w:rsidRPr="007355FF">
        <w:rPr>
          <w:rFonts w:ascii="Trebuchet MS" w:hAnsi="Trebuchet MS" w:cs="Arial"/>
          <w:szCs w:val="22"/>
        </w:rPr>
        <w:t>a de îmbunătă</w:t>
      </w:r>
      <w:r w:rsidRPr="007355FF">
        <w:rPr>
          <w:rFonts w:ascii="Tahoma" w:hAnsi="Tahoma" w:cs="Tahoma"/>
          <w:szCs w:val="22"/>
        </w:rPr>
        <w:t>ț</w:t>
      </w:r>
      <w:r w:rsidRPr="007355FF">
        <w:rPr>
          <w:rFonts w:ascii="Trebuchet MS" w:hAnsi="Trebuchet MS" w:cs="Arial"/>
          <w:szCs w:val="22"/>
        </w:rPr>
        <w:t xml:space="preserve">ire a stării apelor subterane este preconizată să continue datorită continuării implementării planurilor aprobate de management al bazinelor hidrografice în Regiunea Dunăre Marea Neagră în perioada 2010 - 2015  </w:t>
      </w:r>
      <w:r w:rsidRPr="007355FF">
        <w:rPr>
          <w:rFonts w:ascii="Tahoma" w:hAnsi="Tahoma" w:cs="Tahoma"/>
          <w:szCs w:val="22"/>
        </w:rPr>
        <w:t>ș</w:t>
      </w:r>
      <w:r w:rsidRPr="007355FF">
        <w:rPr>
          <w:rFonts w:ascii="Trebuchet MS" w:hAnsi="Trebuchet MS" w:cs="Arial"/>
          <w:szCs w:val="22"/>
        </w:rPr>
        <w:t>i implementarea planurilor de management al bazinelor hidrografice actualizate pentru perioada 2016 - 2021.</w:t>
      </w:r>
      <w:r w:rsidRPr="007355FF">
        <w:rPr>
          <w:rFonts w:ascii="Trebuchet MS" w:hAnsi="Trebuchet MS" w:cs="Arial"/>
          <w:color w:val="000000"/>
          <w:szCs w:val="22"/>
        </w:rPr>
        <w:t xml:space="preserve"> Impactul posibil asupra mediului geologic </w:t>
      </w:r>
      <w:r w:rsidRPr="007355FF">
        <w:rPr>
          <w:rFonts w:ascii="Tahoma" w:hAnsi="Tahoma" w:cs="Tahoma"/>
          <w:color w:val="000000"/>
          <w:szCs w:val="22"/>
        </w:rPr>
        <w:t>ș</w:t>
      </w:r>
      <w:r w:rsidRPr="007355FF">
        <w:rPr>
          <w:rFonts w:ascii="Trebuchet MS" w:hAnsi="Trebuchet MS" w:cs="Arial"/>
          <w:color w:val="000000"/>
          <w:szCs w:val="22"/>
        </w:rPr>
        <w:t xml:space="preserve">i apei subterane poate proveni din dezvoltarea fenomenului natural de eroziune-acumulare </w:t>
      </w:r>
      <w:r w:rsidRPr="007355FF">
        <w:rPr>
          <w:rFonts w:ascii="Tahoma" w:hAnsi="Tahoma" w:cs="Tahoma"/>
          <w:color w:val="000000"/>
          <w:szCs w:val="22"/>
        </w:rPr>
        <w:t>ș</w:t>
      </w:r>
      <w:r w:rsidRPr="007355FF">
        <w:rPr>
          <w:rFonts w:ascii="Trebuchet MS" w:hAnsi="Trebuchet MS" w:cs="Arial"/>
          <w:color w:val="000000"/>
          <w:szCs w:val="22"/>
        </w:rPr>
        <w:t>i proceselor gravita</w:t>
      </w:r>
      <w:r w:rsidRPr="007355FF">
        <w:rPr>
          <w:rFonts w:ascii="Tahoma" w:hAnsi="Tahoma" w:cs="Tahoma"/>
          <w:color w:val="000000"/>
          <w:szCs w:val="22"/>
        </w:rPr>
        <w:t>ț</w:t>
      </w:r>
      <w:r w:rsidRPr="007355FF">
        <w:rPr>
          <w:rFonts w:ascii="Trebuchet MS" w:hAnsi="Trebuchet MS" w:cs="Arial"/>
          <w:color w:val="000000"/>
          <w:szCs w:val="22"/>
        </w:rPr>
        <w:t>ionale, inunda</w:t>
      </w:r>
      <w:r w:rsidRPr="007355FF">
        <w:rPr>
          <w:rFonts w:ascii="Tahoma" w:hAnsi="Tahoma" w:cs="Tahoma"/>
          <w:color w:val="000000"/>
          <w:szCs w:val="22"/>
        </w:rPr>
        <w:t>ț</w:t>
      </w:r>
      <w:r w:rsidRPr="007355FF">
        <w:rPr>
          <w:rFonts w:ascii="Trebuchet MS" w:hAnsi="Trebuchet MS" w:cs="Arial"/>
          <w:color w:val="000000"/>
          <w:szCs w:val="22"/>
        </w:rPr>
        <w:t>iilor, cutremurelor, lucrărilor de excava</w:t>
      </w:r>
      <w:r w:rsidRPr="007355FF">
        <w:rPr>
          <w:rFonts w:ascii="Tahoma" w:hAnsi="Tahoma" w:cs="Tahoma"/>
          <w:color w:val="000000"/>
          <w:szCs w:val="22"/>
        </w:rPr>
        <w:t>ț</w:t>
      </w:r>
      <w:r w:rsidRPr="007355FF">
        <w:rPr>
          <w:rFonts w:ascii="Trebuchet MS" w:hAnsi="Trebuchet MS" w:cs="Arial"/>
          <w:color w:val="000000"/>
          <w:szCs w:val="22"/>
        </w:rPr>
        <w:t>ii minore pentru re</w:t>
      </w:r>
      <w:r w:rsidRPr="007355FF">
        <w:rPr>
          <w:rFonts w:ascii="Tahoma" w:hAnsi="Tahoma" w:cs="Tahoma"/>
          <w:color w:val="000000"/>
          <w:szCs w:val="22"/>
        </w:rPr>
        <w:t>ț</w:t>
      </w:r>
      <w:r w:rsidRPr="007355FF">
        <w:rPr>
          <w:rFonts w:ascii="Trebuchet MS" w:hAnsi="Trebuchet MS" w:cs="Arial"/>
          <w:color w:val="000000"/>
          <w:szCs w:val="22"/>
        </w:rPr>
        <w:t>ele de utilită</w:t>
      </w:r>
      <w:r w:rsidRPr="007355FF">
        <w:rPr>
          <w:rFonts w:ascii="Tahoma" w:hAnsi="Tahoma" w:cs="Tahoma"/>
          <w:color w:val="000000"/>
          <w:szCs w:val="22"/>
        </w:rPr>
        <w:t>ț</w:t>
      </w:r>
      <w:r w:rsidRPr="007355FF">
        <w:rPr>
          <w:rFonts w:ascii="Trebuchet MS" w:hAnsi="Trebuchet MS" w:cs="Arial"/>
          <w:color w:val="000000"/>
          <w:szCs w:val="22"/>
        </w:rPr>
        <w:t xml:space="preserve">i, de drumuri </w:t>
      </w:r>
      <w:r w:rsidRPr="007355FF">
        <w:rPr>
          <w:rFonts w:ascii="Tahoma" w:hAnsi="Tahoma" w:cs="Tahoma"/>
          <w:color w:val="000000"/>
          <w:szCs w:val="22"/>
        </w:rPr>
        <w:t>ș</w:t>
      </w:r>
      <w:r w:rsidRPr="007355FF">
        <w:rPr>
          <w:rFonts w:ascii="Trebuchet MS" w:hAnsi="Trebuchet MS" w:cs="Arial"/>
          <w:color w:val="000000"/>
          <w:szCs w:val="22"/>
        </w:rPr>
        <w:t xml:space="preserve">i căi ferate, poluării locale cu produse petroliere </w:t>
      </w:r>
      <w:r w:rsidRPr="007355FF">
        <w:rPr>
          <w:rFonts w:ascii="Tahoma" w:hAnsi="Tahoma" w:cs="Tahoma"/>
          <w:color w:val="000000"/>
          <w:szCs w:val="22"/>
        </w:rPr>
        <w:t>ș</w:t>
      </w:r>
      <w:r w:rsidRPr="007355FF">
        <w:rPr>
          <w:rFonts w:ascii="Trebuchet MS" w:hAnsi="Trebuchet MS" w:cs="Arial"/>
          <w:color w:val="000000"/>
          <w:szCs w:val="22"/>
        </w:rPr>
        <w:t>i/sau substan</w:t>
      </w:r>
      <w:r w:rsidRPr="007355FF">
        <w:rPr>
          <w:rFonts w:ascii="Tahoma" w:hAnsi="Tahoma" w:cs="Tahoma"/>
          <w:color w:val="000000"/>
          <w:szCs w:val="22"/>
        </w:rPr>
        <w:t>ț</w:t>
      </w:r>
      <w:r w:rsidRPr="007355FF">
        <w:rPr>
          <w:rFonts w:ascii="Trebuchet MS" w:hAnsi="Trebuchet MS" w:cs="Arial"/>
          <w:color w:val="000000"/>
          <w:szCs w:val="22"/>
        </w:rPr>
        <w:t>e periculoase în accidente rutiere etc.</w:t>
      </w:r>
    </w:p>
    <w:p w:rsidR="00FF336F" w:rsidRPr="007355FF" w:rsidRDefault="00FF336F" w:rsidP="005B7D13">
      <w:pPr>
        <w:pStyle w:val="Heading3"/>
        <w:numPr>
          <w:ilvl w:val="2"/>
          <w:numId w:val="24"/>
        </w:numPr>
        <w:rPr>
          <w:lang w:val="ro-RO"/>
        </w:rPr>
      </w:pPr>
      <w:hyperlink w:anchor="_Toc353979552" w:history="1">
        <w:bookmarkStart w:id="60" w:name="_Toc397582362"/>
        <w:r w:rsidRPr="007355FF">
          <w:rPr>
            <w:lang w:val="ro-RO"/>
          </w:rPr>
          <w:t>Solul</w:t>
        </w:r>
        <w:bookmarkEnd w:id="60"/>
      </w:hyperlink>
    </w:p>
    <w:p w:rsidR="00FF336F" w:rsidRPr="007355FF" w:rsidRDefault="00FF336F">
      <w:pPr>
        <w:jc w:val="both"/>
        <w:rPr>
          <w:rFonts w:ascii="Trebuchet MS" w:hAnsi="Trebuchet MS"/>
          <w:color w:val="000000"/>
        </w:rPr>
      </w:pPr>
      <w:r w:rsidRPr="007355FF">
        <w:rPr>
          <w:rFonts w:ascii="Trebuchet MS" w:hAnsi="Trebuchet MS"/>
        </w:rPr>
        <w:t>Este de a</w:t>
      </w:r>
      <w:r w:rsidRPr="007355FF">
        <w:rPr>
          <w:rFonts w:ascii="Tahoma" w:hAnsi="Tahoma" w:cs="Tahoma"/>
        </w:rPr>
        <w:t>ș</w:t>
      </w:r>
      <w:r w:rsidRPr="007355FF">
        <w:rPr>
          <w:rFonts w:ascii="Trebuchet MS" w:hAnsi="Trebuchet MS"/>
        </w:rPr>
        <w:t>teptat ca implementarea programului în privin</w:t>
      </w:r>
      <w:r w:rsidRPr="007355FF">
        <w:rPr>
          <w:rFonts w:ascii="Tahoma" w:hAnsi="Tahoma" w:cs="Tahoma"/>
        </w:rPr>
        <w:t>ț</w:t>
      </w:r>
      <w:r w:rsidRPr="007355FF">
        <w:rPr>
          <w:rFonts w:ascii="Trebuchet MS" w:hAnsi="Trebuchet MS"/>
        </w:rPr>
        <w:t>a solurilor, tendin</w:t>
      </w:r>
      <w:r w:rsidRPr="007355FF">
        <w:rPr>
          <w:rFonts w:ascii="Tahoma" w:hAnsi="Tahoma" w:cs="Tahoma"/>
        </w:rPr>
        <w:t>ț</w:t>
      </w:r>
      <w:r w:rsidRPr="007355FF">
        <w:rPr>
          <w:rFonts w:ascii="Trebuchet MS" w:hAnsi="Trebuchet MS"/>
        </w:rPr>
        <w:t>a de poluare a acestora să se men</w:t>
      </w:r>
      <w:r w:rsidRPr="007355FF">
        <w:rPr>
          <w:rFonts w:ascii="Tahoma" w:hAnsi="Tahoma" w:cs="Tahoma"/>
        </w:rPr>
        <w:t>ț</w:t>
      </w:r>
      <w:r w:rsidRPr="007355FF">
        <w:rPr>
          <w:rFonts w:ascii="Trebuchet MS" w:hAnsi="Trebuchet MS"/>
        </w:rPr>
        <w:t>ină în descre</w:t>
      </w:r>
      <w:r w:rsidRPr="007355FF">
        <w:rPr>
          <w:rFonts w:ascii="Tahoma" w:hAnsi="Tahoma" w:cs="Tahoma"/>
        </w:rPr>
        <w:t>ș</w:t>
      </w:r>
      <w:r w:rsidRPr="007355FF">
        <w:rPr>
          <w:rFonts w:ascii="Trebuchet MS" w:hAnsi="Trebuchet MS"/>
        </w:rPr>
        <w:t xml:space="preserve">tere, iar procesele de salinizare </w:t>
      </w:r>
      <w:r w:rsidRPr="007355FF">
        <w:rPr>
          <w:rFonts w:ascii="Tahoma" w:hAnsi="Tahoma" w:cs="Tahoma"/>
        </w:rPr>
        <w:t>ș</w:t>
      </w:r>
      <w:r w:rsidRPr="007355FF">
        <w:rPr>
          <w:rFonts w:ascii="Trebuchet MS" w:hAnsi="Trebuchet MS"/>
        </w:rPr>
        <w:t>i acidificare să nu se modifice semnificativ, ritmul de etan</w:t>
      </w:r>
      <w:r w:rsidRPr="007355FF">
        <w:rPr>
          <w:rFonts w:ascii="Tahoma" w:hAnsi="Tahoma" w:cs="Tahoma"/>
        </w:rPr>
        <w:t>ș</w:t>
      </w:r>
      <w:r w:rsidRPr="007355FF">
        <w:rPr>
          <w:rFonts w:ascii="Trebuchet MS" w:hAnsi="Trebuchet MS"/>
        </w:rPr>
        <w:t>are a solurilor rămânând acela</w:t>
      </w:r>
      <w:r w:rsidRPr="007355FF">
        <w:rPr>
          <w:rFonts w:ascii="Tahoma" w:hAnsi="Tahoma" w:cs="Tahoma"/>
        </w:rPr>
        <w:t>ș</w:t>
      </w:r>
      <w:r w:rsidRPr="007355FF">
        <w:rPr>
          <w:rFonts w:ascii="Trebuchet MS" w:hAnsi="Trebuchet MS"/>
        </w:rPr>
        <w:t>i.</w:t>
      </w:r>
    </w:p>
    <w:p w:rsidR="00FF336F" w:rsidRPr="007355FF" w:rsidRDefault="00FF336F" w:rsidP="005B7D13">
      <w:pPr>
        <w:pStyle w:val="Heading3"/>
        <w:numPr>
          <w:ilvl w:val="2"/>
          <w:numId w:val="24"/>
        </w:numPr>
        <w:rPr>
          <w:lang w:val="ro-RO"/>
        </w:rPr>
      </w:pPr>
      <w:hyperlink w:anchor="_Toc353979553" w:history="1">
        <w:bookmarkStart w:id="61" w:name="_Toc397582363"/>
        <w:r w:rsidRPr="007355FF">
          <w:rPr>
            <w:lang w:val="ro-RO"/>
          </w:rPr>
          <w:t>Peisajul</w:t>
        </w:r>
        <w:bookmarkEnd w:id="61"/>
      </w:hyperlink>
    </w:p>
    <w:p w:rsidR="00FF336F" w:rsidRPr="007355FF" w:rsidRDefault="00FF336F">
      <w:pPr>
        <w:jc w:val="both"/>
        <w:rPr>
          <w:rFonts w:ascii="Trebuchet MS" w:hAnsi="Trebuchet MS"/>
          <w:highlight w:val="yellow"/>
        </w:rPr>
      </w:pPr>
      <w:r w:rsidRPr="007355FF">
        <w:rPr>
          <w:rFonts w:ascii="Trebuchet MS" w:hAnsi="Trebuchet MS"/>
        </w:rPr>
        <w:t>Dezvoltarea mediului în lipsa implementării PCT RO-BG 2014-2020 va rezulta în men</w:t>
      </w:r>
      <w:r w:rsidRPr="007355FF">
        <w:rPr>
          <w:rFonts w:ascii="Tahoma" w:hAnsi="Tahoma" w:cs="Tahoma"/>
        </w:rPr>
        <w:t>ț</w:t>
      </w:r>
      <w:r w:rsidRPr="007355FF">
        <w:rPr>
          <w:rFonts w:ascii="Trebuchet MS" w:hAnsi="Trebuchet MS"/>
        </w:rPr>
        <w:t>inerea situa</w:t>
      </w:r>
      <w:r w:rsidRPr="007355FF">
        <w:rPr>
          <w:rFonts w:ascii="Tahoma" w:hAnsi="Tahoma" w:cs="Tahoma"/>
        </w:rPr>
        <w:t>ț</w:t>
      </w:r>
      <w:r w:rsidRPr="007355FF">
        <w:rPr>
          <w:rFonts w:ascii="Trebuchet MS" w:hAnsi="Trebuchet MS"/>
        </w:rPr>
        <w:t xml:space="preserve">iei de status quo </w:t>
      </w:r>
      <w:r w:rsidRPr="007355FF">
        <w:rPr>
          <w:rFonts w:ascii="Tahoma" w:hAnsi="Tahoma" w:cs="Tahoma"/>
        </w:rPr>
        <w:t>ș</w:t>
      </w:r>
      <w:r w:rsidRPr="007355FF">
        <w:rPr>
          <w:rFonts w:ascii="Trebuchet MS" w:hAnsi="Trebuchet MS"/>
        </w:rPr>
        <w:t>i tendin</w:t>
      </w:r>
      <w:r w:rsidRPr="007355FF">
        <w:rPr>
          <w:rFonts w:ascii="Tahoma" w:hAnsi="Tahoma" w:cs="Tahoma"/>
        </w:rPr>
        <w:t>ț</w:t>
      </w:r>
      <w:r w:rsidRPr="007355FF">
        <w:rPr>
          <w:rFonts w:ascii="Trebuchet MS" w:hAnsi="Trebuchet MS"/>
        </w:rPr>
        <w:t>elor în privin</w:t>
      </w:r>
      <w:r w:rsidRPr="007355FF">
        <w:rPr>
          <w:rFonts w:ascii="Tahoma" w:hAnsi="Tahoma" w:cs="Tahoma"/>
        </w:rPr>
        <w:t>ț</w:t>
      </w:r>
      <w:r w:rsidRPr="007355FF">
        <w:rPr>
          <w:rFonts w:ascii="Trebuchet MS" w:hAnsi="Trebuchet MS"/>
        </w:rPr>
        <w:t>a peisajului. Nu este de a</w:t>
      </w:r>
      <w:r w:rsidRPr="007355FF">
        <w:rPr>
          <w:rFonts w:ascii="Tahoma" w:hAnsi="Tahoma" w:cs="Tahoma"/>
        </w:rPr>
        <w:t>ș</w:t>
      </w:r>
      <w:r w:rsidRPr="007355FF">
        <w:rPr>
          <w:rFonts w:ascii="Trebuchet MS" w:hAnsi="Trebuchet MS"/>
        </w:rPr>
        <w:t xml:space="preserve">teptat nicio modificare a peisajelor </w:t>
      </w:r>
      <w:r w:rsidRPr="007355FF">
        <w:rPr>
          <w:rFonts w:ascii="Tahoma" w:hAnsi="Tahoma" w:cs="Tahoma"/>
        </w:rPr>
        <w:t>ș</w:t>
      </w:r>
      <w:r w:rsidRPr="007355FF">
        <w:rPr>
          <w:rFonts w:ascii="Trebuchet MS" w:hAnsi="Trebuchet MS"/>
        </w:rPr>
        <w:t>i a impactului lor vizual.</w:t>
      </w:r>
    </w:p>
    <w:p w:rsidR="00FF336F" w:rsidRPr="007355FF" w:rsidRDefault="00FF336F" w:rsidP="005B7D13">
      <w:pPr>
        <w:pStyle w:val="Heading3"/>
        <w:numPr>
          <w:ilvl w:val="2"/>
          <w:numId w:val="24"/>
        </w:numPr>
        <w:rPr>
          <w:lang w:val="ro-RO"/>
        </w:rPr>
      </w:pPr>
      <w:bookmarkStart w:id="62" w:name="_Toc397582364"/>
      <w:r w:rsidRPr="007355FF">
        <w:rPr>
          <w:lang w:val="ro-RO"/>
        </w:rPr>
        <w:t>Biodiversitatea</w:t>
      </w:r>
      <w:bookmarkEnd w:id="62"/>
    </w:p>
    <w:p w:rsidR="00FF336F" w:rsidRPr="007355FF" w:rsidRDefault="00FF336F">
      <w:pPr>
        <w:jc w:val="both"/>
        <w:rPr>
          <w:rFonts w:ascii="Trebuchet MS" w:hAnsi="Trebuchet MS"/>
          <w:color w:val="000000"/>
        </w:rPr>
      </w:pPr>
      <w:r w:rsidRPr="007355FF">
        <w:rPr>
          <w:rFonts w:ascii="Trebuchet MS" w:hAnsi="Trebuchet MS"/>
        </w:rPr>
        <w:t>În mare măsură, priorită</w:t>
      </w:r>
      <w:r w:rsidRPr="007355FF">
        <w:rPr>
          <w:rFonts w:ascii="Tahoma" w:hAnsi="Tahoma" w:cs="Tahoma"/>
        </w:rPr>
        <w:t>ț</w:t>
      </w:r>
      <w:r w:rsidRPr="007355FF">
        <w:rPr>
          <w:rFonts w:ascii="Trebuchet MS" w:hAnsi="Trebuchet MS"/>
        </w:rPr>
        <w:t>ile</w:t>
      </w:r>
      <w:r>
        <w:rPr>
          <w:rFonts w:ascii="Trebuchet MS" w:hAnsi="Trebuchet MS"/>
        </w:rPr>
        <w:t xml:space="preserve"> PCT</w:t>
      </w:r>
      <w:r w:rsidRPr="007355FF">
        <w:rPr>
          <w:rFonts w:ascii="Trebuchet MS" w:hAnsi="Trebuchet MS"/>
        </w:rPr>
        <w:t xml:space="preserve"> RO-BG completează obiectivele </w:t>
      </w:r>
      <w:r>
        <w:rPr>
          <w:rFonts w:ascii="Trebuchet MS" w:hAnsi="Trebuchet MS"/>
        </w:rPr>
        <w:t>Programului Opera</w:t>
      </w:r>
      <w:r>
        <w:rPr>
          <w:rFonts w:ascii="Tahoma" w:hAnsi="Tahoma" w:cs="Tahoma"/>
        </w:rPr>
        <w:t>ț</w:t>
      </w:r>
      <w:r>
        <w:rPr>
          <w:rFonts w:ascii="Trebuchet MS" w:hAnsi="Trebuchet MS"/>
        </w:rPr>
        <w:t>ional Mediu.</w:t>
      </w:r>
      <w:r w:rsidRPr="007355FF">
        <w:rPr>
          <w:rFonts w:ascii="Trebuchet MS" w:hAnsi="Trebuchet MS"/>
          <w:color w:val="000000"/>
        </w:rPr>
        <w:t xml:space="preserve"> În lipsa implementării programului, </w:t>
      </w:r>
      <w:r w:rsidRPr="007355FF">
        <w:rPr>
          <w:rFonts w:ascii="Tahoma" w:hAnsi="Tahoma" w:cs="Tahoma"/>
          <w:color w:val="000000"/>
        </w:rPr>
        <w:t>ț</w:t>
      </w:r>
      <w:r w:rsidRPr="007355FF">
        <w:rPr>
          <w:rFonts w:ascii="Trebuchet MS" w:hAnsi="Trebuchet MS"/>
          <w:color w:val="000000"/>
        </w:rPr>
        <w:t xml:space="preserve">inta de conservare </w:t>
      </w:r>
      <w:r w:rsidRPr="007355FF">
        <w:rPr>
          <w:rFonts w:ascii="Tahoma" w:hAnsi="Tahoma" w:cs="Tahoma"/>
          <w:color w:val="000000"/>
        </w:rPr>
        <w:t>ș</w:t>
      </w:r>
      <w:r w:rsidRPr="007355FF">
        <w:rPr>
          <w:rFonts w:ascii="Trebuchet MS" w:hAnsi="Trebuchet MS"/>
          <w:color w:val="000000"/>
        </w:rPr>
        <w:t>i îmbunătă</w:t>
      </w:r>
      <w:r w:rsidRPr="007355FF">
        <w:rPr>
          <w:rFonts w:ascii="Tahoma" w:hAnsi="Tahoma" w:cs="Tahoma"/>
          <w:color w:val="000000"/>
        </w:rPr>
        <w:t>ț</w:t>
      </w:r>
      <w:r w:rsidRPr="007355FF">
        <w:rPr>
          <w:rFonts w:ascii="Trebuchet MS" w:hAnsi="Trebuchet MS"/>
          <w:color w:val="000000"/>
        </w:rPr>
        <w:t>ire a biodiversită</w:t>
      </w:r>
      <w:r w:rsidRPr="007355FF">
        <w:rPr>
          <w:rFonts w:ascii="Tahoma" w:hAnsi="Tahoma" w:cs="Tahoma"/>
          <w:color w:val="000000"/>
        </w:rPr>
        <w:t>ț</w:t>
      </w:r>
      <w:r w:rsidRPr="007355FF">
        <w:rPr>
          <w:rFonts w:ascii="Trebuchet MS" w:hAnsi="Trebuchet MS"/>
          <w:color w:val="000000"/>
        </w:rPr>
        <w:t xml:space="preserve">ii ca fi realizată într-un ritm mai lent, datorită insuficientei preveniri a riscurilor naturale </w:t>
      </w:r>
      <w:r w:rsidRPr="007355FF">
        <w:rPr>
          <w:rFonts w:ascii="Tahoma" w:hAnsi="Tahoma" w:cs="Tahoma"/>
          <w:color w:val="000000"/>
        </w:rPr>
        <w:t>ș</w:t>
      </w:r>
      <w:r w:rsidRPr="007355FF">
        <w:rPr>
          <w:rFonts w:ascii="Trebuchet MS" w:hAnsi="Trebuchet MS"/>
          <w:color w:val="000000"/>
        </w:rPr>
        <w:t>i a măsurilor cu eficien</w:t>
      </w:r>
      <w:r w:rsidRPr="007355FF">
        <w:rPr>
          <w:rFonts w:ascii="Tahoma" w:hAnsi="Tahoma" w:cs="Tahoma"/>
          <w:color w:val="000000"/>
        </w:rPr>
        <w:t>ț</w:t>
      </w:r>
      <w:r w:rsidRPr="007355FF">
        <w:rPr>
          <w:rFonts w:ascii="Trebuchet MS" w:hAnsi="Trebuchet MS" w:cs="Trebuchet MS"/>
          <w:color w:val="000000"/>
        </w:rPr>
        <w:t>ă</w:t>
      </w:r>
      <w:r w:rsidRPr="007355FF">
        <w:rPr>
          <w:rFonts w:ascii="Trebuchet MS" w:hAnsi="Trebuchet MS"/>
          <w:color w:val="000000"/>
        </w:rPr>
        <w:t xml:space="preserve"> redusă în cazul în care calamită</w:t>
      </w:r>
      <w:r w:rsidRPr="007355FF">
        <w:rPr>
          <w:rFonts w:ascii="Tahoma" w:hAnsi="Tahoma" w:cs="Tahoma"/>
          <w:color w:val="000000"/>
        </w:rPr>
        <w:t>ț</w:t>
      </w:r>
      <w:r w:rsidRPr="007355FF">
        <w:rPr>
          <w:rFonts w:ascii="Trebuchet MS" w:hAnsi="Trebuchet MS"/>
          <w:color w:val="000000"/>
        </w:rPr>
        <w:t>ile care ar afecta biodiversitatea ar continua să fie o problemă în următoarea perioadă de programare pe lângă sistemele de transport cu emisii reduse de carbon insuficient introduse. În caz că nu există activită</w:t>
      </w:r>
      <w:r w:rsidRPr="007355FF">
        <w:rPr>
          <w:rFonts w:ascii="Tahoma" w:hAnsi="Tahoma" w:cs="Tahoma"/>
          <w:color w:val="000000"/>
        </w:rPr>
        <w:t>ț</w:t>
      </w:r>
      <w:r w:rsidRPr="007355FF">
        <w:rPr>
          <w:rFonts w:ascii="Trebuchet MS" w:hAnsi="Trebuchet MS"/>
          <w:color w:val="000000"/>
        </w:rPr>
        <w:t>i legate de cre</w:t>
      </w:r>
      <w:r w:rsidRPr="007355FF">
        <w:rPr>
          <w:rFonts w:ascii="Tahoma" w:hAnsi="Tahoma" w:cs="Tahoma"/>
          <w:color w:val="000000"/>
        </w:rPr>
        <w:t>ș</w:t>
      </w:r>
      <w:r w:rsidRPr="007355FF">
        <w:rPr>
          <w:rFonts w:ascii="Trebuchet MS" w:hAnsi="Trebuchet MS"/>
          <w:color w:val="000000"/>
        </w:rPr>
        <w:t>terea poluării mediului, nu este de a</w:t>
      </w:r>
      <w:r w:rsidRPr="007355FF">
        <w:rPr>
          <w:rFonts w:ascii="Tahoma" w:hAnsi="Tahoma" w:cs="Tahoma"/>
          <w:color w:val="000000"/>
        </w:rPr>
        <w:t>ș</w:t>
      </w:r>
      <w:r w:rsidRPr="007355FF">
        <w:rPr>
          <w:rFonts w:ascii="Trebuchet MS" w:hAnsi="Trebuchet MS"/>
          <w:color w:val="000000"/>
        </w:rPr>
        <w:t>teptat ca programul să aibă un impact asupra biodiversită</w:t>
      </w:r>
      <w:r w:rsidRPr="007355FF">
        <w:rPr>
          <w:rFonts w:ascii="Tahoma" w:hAnsi="Tahoma" w:cs="Tahoma"/>
          <w:color w:val="000000"/>
        </w:rPr>
        <w:t>ț</w:t>
      </w:r>
      <w:r w:rsidRPr="007355FF">
        <w:rPr>
          <w:rFonts w:ascii="Trebuchet MS" w:hAnsi="Trebuchet MS"/>
          <w:color w:val="000000"/>
        </w:rPr>
        <w:t>ii.</w:t>
      </w:r>
    </w:p>
    <w:p w:rsidR="00FF336F" w:rsidRPr="007355FF" w:rsidRDefault="00FF336F" w:rsidP="005B7D13">
      <w:pPr>
        <w:pStyle w:val="Heading3"/>
        <w:numPr>
          <w:ilvl w:val="2"/>
          <w:numId w:val="24"/>
        </w:numPr>
        <w:rPr>
          <w:lang w:val="ro-RO"/>
        </w:rPr>
      </w:pPr>
      <w:hyperlink w:anchor="_Toc353979558" w:history="1">
        <w:bookmarkStart w:id="63" w:name="_Toc397582365"/>
        <w:r w:rsidRPr="007355FF">
          <w:rPr>
            <w:lang w:val="ro-RO"/>
          </w:rPr>
          <w:t>Patrimoniul cultural</w:t>
        </w:r>
        <w:bookmarkEnd w:id="63"/>
      </w:hyperlink>
    </w:p>
    <w:p w:rsidR="00FF336F" w:rsidRPr="007355FF" w:rsidRDefault="00FF336F">
      <w:pPr>
        <w:jc w:val="both"/>
        <w:rPr>
          <w:rFonts w:ascii="Trebuchet MS" w:hAnsi="Trebuchet MS"/>
        </w:rPr>
      </w:pPr>
      <w:r w:rsidRPr="007355FF">
        <w:rPr>
          <w:rFonts w:ascii="Trebuchet MS" w:hAnsi="Trebuchet MS"/>
        </w:rPr>
        <w:t>Între</w:t>
      </w:r>
      <w:r w:rsidRPr="007355FF">
        <w:rPr>
          <w:rFonts w:ascii="Tahoma" w:hAnsi="Tahoma" w:cs="Tahoma"/>
        </w:rPr>
        <w:t>ț</w:t>
      </w:r>
      <w:r w:rsidRPr="007355FF">
        <w:rPr>
          <w:rFonts w:ascii="Trebuchet MS" w:hAnsi="Trebuchet MS"/>
        </w:rPr>
        <w:t>inerea obiectivelor de patrimoniu na</w:t>
      </w:r>
      <w:r w:rsidRPr="007355FF">
        <w:rPr>
          <w:rFonts w:ascii="Tahoma" w:hAnsi="Tahoma" w:cs="Tahoma"/>
        </w:rPr>
        <w:t>ț</w:t>
      </w:r>
      <w:r w:rsidRPr="007355FF">
        <w:rPr>
          <w:rFonts w:ascii="Trebuchet MS" w:hAnsi="Trebuchet MS"/>
        </w:rPr>
        <w:t>ional din România trebuie să facă fa</w:t>
      </w:r>
      <w:r w:rsidRPr="007355FF">
        <w:rPr>
          <w:rFonts w:ascii="Tahoma" w:hAnsi="Tahoma" w:cs="Tahoma"/>
        </w:rPr>
        <w:t>ț</w:t>
      </w:r>
      <w:r w:rsidRPr="007355FF">
        <w:rPr>
          <w:rFonts w:ascii="Trebuchet MS" w:hAnsi="Trebuchet MS" w:cs="Trebuchet MS"/>
        </w:rPr>
        <w:t>ă</w:t>
      </w:r>
      <w:r w:rsidRPr="007355FF">
        <w:rPr>
          <w:rFonts w:ascii="Trebuchet MS" w:hAnsi="Trebuchet MS"/>
        </w:rPr>
        <w:t xml:space="preserve"> crizei economice generale din </w:t>
      </w:r>
      <w:r w:rsidRPr="007355FF">
        <w:rPr>
          <w:rFonts w:ascii="Tahoma" w:hAnsi="Tahoma" w:cs="Tahoma"/>
        </w:rPr>
        <w:t>ț</w:t>
      </w:r>
      <w:r w:rsidRPr="007355FF">
        <w:rPr>
          <w:rFonts w:ascii="Trebuchet MS" w:hAnsi="Trebuchet MS"/>
        </w:rPr>
        <w:t xml:space="preserve">ară. Includerea obiectivelor în circuite turistice în cadrul acestui program ar stimula managementul economic </w:t>
      </w:r>
      <w:r w:rsidRPr="007355FF">
        <w:rPr>
          <w:rFonts w:ascii="Tahoma" w:hAnsi="Tahoma" w:cs="Tahoma"/>
        </w:rPr>
        <w:t>ș</w:t>
      </w:r>
      <w:r w:rsidRPr="007355FF">
        <w:rPr>
          <w:rFonts w:ascii="Trebuchet MS" w:hAnsi="Trebuchet MS"/>
        </w:rPr>
        <w:t>i asigurarea finan</w:t>
      </w:r>
      <w:r w:rsidRPr="007355FF">
        <w:rPr>
          <w:rFonts w:ascii="Tahoma" w:hAnsi="Tahoma" w:cs="Tahoma"/>
        </w:rPr>
        <w:t>ț</w:t>
      </w:r>
      <w:r w:rsidRPr="007355FF">
        <w:rPr>
          <w:rFonts w:ascii="Trebuchet MS" w:hAnsi="Trebuchet MS" w:cs="Trebuchet MS"/>
        </w:rPr>
        <w:t>ă</w:t>
      </w:r>
      <w:r w:rsidRPr="007355FF">
        <w:rPr>
          <w:rFonts w:ascii="Trebuchet MS" w:hAnsi="Trebuchet MS"/>
        </w:rPr>
        <w:t>rii suplimentare a cheltuielilor de între</w:t>
      </w:r>
      <w:r w:rsidRPr="007355FF">
        <w:rPr>
          <w:rFonts w:ascii="Tahoma" w:hAnsi="Tahoma" w:cs="Tahoma"/>
        </w:rPr>
        <w:t>ț</w:t>
      </w:r>
      <w:r w:rsidRPr="007355FF">
        <w:rPr>
          <w:rFonts w:ascii="Trebuchet MS" w:hAnsi="Trebuchet MS"/>
        </w:rPr>
        <w:t xml:space="preserve">inere  </w:t>
      </w:r>
    </w:p>
    <w:p w:rsidR="00FF336F" w:rsidRPr="007355FF" w:rsidRDefault="00FF336F">
      <w:pPr>
        <w:jc w:val="both"/>
        <w:rPr>
          <w:rFonts w:ascii="Trebuchet MS" w:hAnsi="Trebuchet MS"/>
          <w:color w:val="000000"/>
        </w:rPr>
      </w:pPr>
      <w:r w:rsidRPr="007355FF">
        <w:rPr>
          <w:rFonts w:ascii="Trebuchet MS" w:hAnsi="Trebuchet MS"/>
        </w:rPr>
        <w:t>În Bulgaria, în ciuda progresului înregistrat recent în atitudinea publicului fa</w:t>
      </w:r>
      <w:r w:rsidRPr="007355FF">
        <w:rPr>
          <w:rFonts w:ascii="Tahoma" w:hAnsi="Tahoma" w:cs="Tahoma"/>
        </w:rPr>
        <w:t>ț</w:t>
      </w:r>
      <w:r w:rsidRPr="007355FF">
        <w:rPr>
          <w:rFonts w:ascii="Trebuchet MS" w:hAnsi="Trebuchet MS" w:cs="Trebuchet MS"/>
        </w:rPr>
        <w:t>ă</w:t>
      </w:r>
      <w:r w:rsidRPr="007355FF">
        <w:rPr>
          <w:rFonts w:ascii="Trebuchet MS" w:hAnsi="Trebuchet MS"/>
        </w:rPr>
        <w:t xml:space="preserve"> de păstrarea </w:t>
      </w:r>
      <w:r w:rsidRPr="007355FF">
        <w:rPr>
          <w:rFonts w:ascii="Tahoma" w:hAnsi="Tahoma" w:cs="Tahoma"/>
        </w:rPr>
        <w:t>ș</w:t>
      </w:r>
      <w:r w:rsidRPr="007355FF">
        <w:rPr>
          <w:rFonts w:ascii="Trebuchet MS" w:hAnsi="Trebuchet MS"/>
        </w:rPr>
        <w:t xml:space="preserve">i socializarea ICV </w:t>
      </w:r>
      <w:r w:rsidRPr="007355FF">
        <w:rPr>
          <w:rFonts w:ascii="Tahoma" w:hAnsi="Tahoma" w:cs="Tahoma"/>
        </w:rPr>
        <w:t>ș</w:t>
      </w:r>
      <w:r w:rsidRPr="007355FF">
        <w:rPr>
          <w:rFonts w:ascii="Trebuchet MS" w:hAnsi="Trebuchet MS"/>
        </w:rPr>
        <w:t xml:space="preserve">i mai ales după implementarea programelor UE cu fonduri de preaderare, ca </w:t>
      </w:r>
      <w:r w:rsidRPr="007355FF">
        <w:rPr>
          <w:rFonts w:ascii="Tahoma" w:hAnsi="Tahoma" w:cs="Tahoma"/>
        </w:rPr>
        <w:t>ș</w:t>
      </w:r>
      <w:r w:rsidRPr="007355FF">
        <w:rPr>
          <w:rFonts w:ascii="Trebuchet MS" w:hAnsi="Trebuchet MS"/>
        </w:rPr>
        <w:t>i a lucrărilor finalizate acum în implementarea axei prioritare 3.1. a OPRD 2007-2013 (îmbunătă</w:t>
      </w:r>
      <w:r w:rsidRPr="007355FF">
        <w:rPr>
          <w:rFonts w:ascii="Tahoma" w:hAnsi="Tahoma" w:cs="Tahoma"/>
        </w:rPr>
        <w:t>ț</w:t>
      </w:r>
      <w:r w:rsidRPr="007355FF">
        <w:rPr>
          <w:rFonts w:ascii="Trebuchet MS" w:hAnsi="Trebuchet MS"/>
        </w:rPr>
        <w:t>irea obiectivelor turistice), promovarea patrimoniului cultural se va limita la nivelul na</w:t>
      </w:r>
      <w:r w:rsidRPr="007355FF">
        <w:rPr>
          <w:rFonts w:ascii="Tahoma" w:hAnsi="Tahoma" w:cs="Tahoma"/>
        </w:rPr>
        <w:t>ț</w:t>
      </w:r>
      <w:r w:rsidRPr="007355FF">
        <w:rPr>
          <w:rFonts w:ascii="Trebuchet MS" w:hAnsi="Trebuchet MS"/>
        </w:rPr>
        <w:t>ional fără implementarea cooperării interna</w:t>
      </w:r>
      <w:r w:rsidRPr="007355FF">
        <w:rPr>
          <w:rFonts w:ascii="Tahoma" w:hAnsi="Tahoma" w:cs="Tahoma"/>
        </w:rPr>
        <w:t>ț</w:t>
      </w:r>
      <w:r w:rsidRPr="007355FF">
        <w:rPr>
          <w:rFonts w:ascii="Trebuchet MS" w:hAnsi="Trebuchet MS"/>
        </w:rPr>
        <w:t xml:space="preserve">ionale, inclusiv trans-frontaliere. </w:t>
      </w:r>
    </w:p>
    <w:p w:rsidR="00FF336F" w:rsidRPr="007355FF" w:rsidRDefault="00FF336F" w:rsidP="005B7D13">
      <w:pPr>
        <w:pStyle w:val="Heading3"/>
        <w:numPr>
          <w:ilvl w:val="2"/>
          <w:numId w:val="24"/>
        </w:numPr>
        <w:rPr>
          <w:lang w:val="ro-RO"/>
        </w:rPr>
      </w:pPr>
      <w:hyperlink w:anchor="_Toc353979559" w:history="1">
        <w:bookmarkStart w:id="64" w:name="_Toc397582366"/>
        <w:r w:rsidRPr="007355FF">
          <w:rPr>
            <w:lang w:val="ro-RO"/>
          </w:rPr>
          <w:t>De</w:t>
        </w:r>
        <w:r w:rsidRPr="007355FF">
          <w:rPr>
            <w:rFonts w:ascii="Tahoma" w:hAnsi="Tahoma" w:cs="Tahoma"/>
            <w:lang w:val="ro-RO"/>
          </w:rPr>
          <w:t>ș</w:t>
        </w:r>
        <w:r w:rsidRPr="007355FF">
          <w:rPr>
            <w:lang w:val="ro-RO"/>
          </w:rPr>
          <w:t>eurile</w:t>
        </w:r>
        <w:bookmarkEnd w:id="64"/>
        <w:r w:rsidRPr="007355FF">
          <w:rPr>
            <w:webHidden/>
            <w:lang w:val="ro-RO"/>
          </w:rPr>
          <w:tab/>
        </w:r>
      </w:hyperlink>
    </w:p>
    <w:p w:rsidR="00FF336F" w:rsidRPr="007355FF" w:rsidRDefault="00FF336F">
      <w:pPr>
        <w:jc w:val="both"/>
        <w:rPr>
          <w:rFonts w:ascii="Trebuchet MS" w:hAnsi="Trebuchet MS"/>
          <w:highlight w:val="yellow"/>
        </w:rPr>
      </w:pPr>
      <w:r w:rsidRPr="007355FF">
        <w:rPr>
          <w:rFonts w:ascii="Trebuchet MS" w:hAnsi="Trebuchet MS"/>
          <w:szCs w:val="24"/>
        </w:rPr>
        <w:t>Neimplementarea programului nu ar avea impact asupra cantită</w:t>
      </w:r>
      <w:r w:rsidRPr="007355FF">
        <w:rPr>
          <w:rFonts w:ascii="Tahoma" w:hAnsi="Tahoma" w:cs="Tahoma"/>
          <w:szCs w:val="24"/>
        </w:rPr>
        <w:t>ț</w:t>
      </w:r>
      <w:r w:rsidRPr="007355FF">
        <w:rPr>
          <w:rFonts w:ascii="Trebuchet MS" w:hAnsi="Trebuchet MS"/>
          <w:szCs w:val="24"/>
        </w:rPr>
        <w:t>ii de de</w:t>
      </w:r>
      <w:r w:rsidRPr="007355FF">
        <w:rPr>
          <w:rFonts w:ascii="Tahoma" w:hAnsi="Tahoma" w:cs="Tahoma"/>
          <w:szCs w:val="24"/>
        </w:rPr>
        <w:t>ș</w:t>
      </w:r>
      <w:r w:rsidRPr="007355FF">
        <w:rPr>
          <w:rFonts w:ascii="Trebuchet MS" w:hAnsi="Trebuchet MS"/>
          <w:szCs w:val="24"/>
        </w:rPr>
        <w:t xml:space="preserve">euri generate </w:t>
      </w:r>
      <w:r w:rsidRPr="007355FF">
        <w:rPr>
          <w:rFonts w:ascii="Tahoma" w:hAnsi="Tahoma" w:cs="Tahoma"/>
          <w:szCs w:val="24"/>
        </w:rPr>
        <w:t>ș</w:t>
      </w:r>
      <w:r w:rsidRPr="007355FF">
        <w:rPr>
          <w:rFonts w:ascii="Trebuchet MS" w:hAnsi="Trebuchet MS"/>
          <w:szCs w:val="24"/>
        </w:rPr>
        <w:t>i a modului de management al acestora, deoarece activită</w:t>
      </w:r>
      <w:r w:rsidRPr="007355FF">
        <w:rPr>
          <w:rFonts w:ascii="Tahoma" w:hAnsi="Tahoma" w:cs="Tahoma"/>
          <w:szCs w:val="24"/>
        </w:rPr>
        <w:t>ț</w:t>
      </w:r>
      <w:r w:rsidRPr="007355FF">
        <w:rPr>
          <w:rFonts w:ascii="Trebuchet MS" w:hAnsi="Trebuchet MS"/>
          <w:szCs w:val="24"/>
        </w:rPr>
        <w:t>ile stabilite în program nu privesc direct managementul de</w:t>
      </w:r>
      <w:r w:rsidRPr="007355FF">
        <w:rPr>
          <w:rFonts w:ascii="Tahoma" w:hAnsi="Tahoma" w:cs="Tahoma"/>
          <w:szCs w:val="24"/>
        </w:rPr>
        <w:t>ș</w:t>
      </w:r>
      <w:r w:rsidRPr="007355FF">
        <w:rPr>
          <w:rFonts w:ascii="Trebuchet MS" w:hAnsi="Trebuchet MS"/>
          <w:szCs w:val="24"/>
        </w:rPr>
        <w:t xml:space="preserve">eurilor. </w:t>
      </w:r>
      <w:r w:rsidRPr="007355FF">
        <w:rPr>
          <w:rFonts w:ascii="Trebuchet MS" w:hAnsi="Trebuchet MS"/>
          <w:color w:val="000000"/>
          <w:szCs w:val="24"/>
        </w:rPr>
        <w:t xml:space="preserve"> Se poate a</w:t>
      </w:r>
      <w:r w:rsidRPr="007355FF">
        <w:rPr>
          <w:rFonts w:ascii="Tahoma" w:hAnsi="Tahoma" w:cs="Tahoma"/>
          <w:color w:val="000000"/>
          <w:szCs w:val="24"/>
        </w:rPr>
        <w:t>ș</w:t>
      </w:r>
      <w:r w:rsidRPr="007355FF">
        <w:rPr>
          <w:rFonts w:ascii="Trebuchet MS" w:hAnsi="Trebuchet MS"/>
          <w:color w:val="000000"/>
          <w:szCs w:val="24"/>
        </w:rPr>
        <w:t>tepta ca tendin</w:t>
      </w:r>
      <w:r w:rsidRPr="007355FF">
        <w:rPr>
          <w:rFonts w:ascii="Tahoma" w:hAnsi="Tahoma" w:cs="Tahoma"/>
          <w:color w:val="000000"/>
          <w:szCs w:val="24"/>
        </w:rPr>
        <w:t>ț</w:t>
      </w:r>
      <w:r w:rsidRPr="007355FF">
        <w:rPr>
          <w:rFonts w:ascii="Trebuchet MS" w:hAnsi="Trebuchet MS"/>
          <w:color w:val="000000"/>
          <w:szCs w:val="24"/>
        </w:rPr>
        <w:t>a unor păr</w:t>
      </w:r>
      <w:r w:rsidRPr="007355FF">
        <w:rPr>
          <w:rFonts w:ascii="Tahoma" w:hAnsi="Tahoma" w:cs="Tahoma"/>
          <w:color w:val="000000"/>
          <w:szCs w:val="24"/>
        </w:rPr>
        <w:t>ț</w:t>
      </w:r>
      <w:r w:rsidRPr="007355FF">
        <w:rPr>
          <w:rFonts w:ascii="Trebuchet MS" w:hAnsi="Trebuchet MS"/>
          <w:color w:val="000000"/>
          <w:szCs w:val="24"/>
        </w:rPr>
        <w:t>i tot mai mari ale popula</w:t>
      </w:r>
      <w:r w:rsidRPr="007355FF">
        <w:rPr>
          <w:rFonts w:ascii="Tahoma" w:hAnsi="Tahoma" w:cs="Tahoma"/>
          <w:color w:val="000000"/>
          <w:szCs w:val="24"/>
        </w:rPr>
        <w:t>ț</w:t>
      </w:r>
      <w:r w:rsidRPr="007355FF">
        <w:rPr>
          <w:rFonts w:ascii="Trebuchet MS" w:hAnsi="Trebuchet MS"/>
          <w:color w:val="000000"/>
          <w:szCs w:val="24"/>
        </w:rPr>
        <w:t>iei să fie cuprinse în sistemul de colectare a de</w:t>
      </w:r>
      <w:r w:rsidRPr="007355FF">
        <w:rPr>
          <w:rFonts w:ascii="Tahoma" w:hAnsi="Tahoma" w:cs="Tahoma"/>
          <w:color w:val="000000"/>
          <w:szCs w:val="24"/>
        </w:rPr>
        <w:t>ș</w:t>
      </w:r>
      <w:r w:rsidRPr="007355FF">
        <w:rPr>
          <w:rFonts w:ascii="Trebuchet MS" w:hAnsi="Trebuchet MS"/>
          <w:color w:val="000000"/>
          <w:szCs w:val="24"/>
        </w:rPr>
        <w:t xml:space="preserve">eurilor </w:t>
      </w:r>
      <w:r w:rsidRPr="007355FF">
        <w:rPr>
          <w:rFonts w:ascii="Tahoma" w:hAnsi="Tahoma" w:cs="Tahoma"/>
          <w:color w:val="000000"/>
          <w:szCs w:val="24"/>
        </w:rPr>
        <w:t>ș</w:t>
      </w:r>
      <w:r w:rsidRPr="007355FF">
        <w:rPr>
          <w:rFonts w:ascii="Trebuchet MS" w:hAnsi="Trebuchet MS"/>
          <w:color w:val="000000"/>
          <w:szCs w:val="24"/>
        </w:rPr>
        <w:t>i ca sistemul de colectare separată a de</w:t>
      </w:r>
      <w:r w:rsidRPr="007355FF">
        <w:rPr>
          <w:rFonts w:ascii="Tahoma" w:hAnsi="Tahoma" w:cs="Tahoma"/>
          <w:color w:val="000000"/>
          <w:szCs w:val="24"/>
        </w:rPr>
        <w:t>ș</w:t>
      </w:r>
      <w:r w:rsidRPr="007355FF">
        <w:rPr>
          <w:rFonts w:ascii="Trebuchet MS" w:hAnsi="Trebuchet MS"/>
          <w:color w:val="000000"/>
          <w:szCs w:val="24"/>
        </w:rPr>
        <w:t>eurilor de ambalaje să se men</w:t>
      </w:r>
      <w:r w:rsidRPr="007355FF">
        <w:rPr>
          <w:rFonts w:ascii="Tahoma" w:hAnsi="Tahoma" w:cs="Tahoma"/>
          <w:color w:val="000000"/>
          <w:szCs w:val="24"/>
        </w:rPr>
        <w:t>ț</w:t>
      </w:r>
      <w:r w:rsidRPr="007355FF">
        <w:rPr>
          <w:rFonts w:ascii="Trebuchet MS" w:hAnsi="Trebuchet MS"/>
          <w:color w:val="000000"/>
          <w:szCs w:val="24"/>
        </w:rPr>
        <w:t xml:space="preserve">ină, ca </w:t>
      </w:r>
      <w:r w:rsidRPr="007355FF">
        <w:rPr>
          <w:rFonts w:ascii="Tahoma" w:hAnsi="Tahoma" w:cs="Tahoma"/>
          <w:color w:val="000000"/>
          <w:szCs w:val="24"/>
        </w:rPr>
        <w:t>ș</w:t>
      </w:r>
      <w:r w:rsidRPr="007355FF">
        <w:rPr>
          <w:rFonts w:ascii="Trebuchet MS" w:hAnsi="Trebuchet MS"/>
          <w:color w:val="000000"/>
          <w:szCs w:val="24"/>
        </w:rPr>
        <w:t>i dezvoltarea planificată a depozitelor regionale de de</w:t>
      </w:r>
      <w:r w:rsidRPr="007355FF">
        <w:rPr>
          <w:rFonts w:ascii="Tahoma" w:hAnsi="Tahoma" w:cs="Tahoma"/>
          <w:color w:val="000000"/>
          <w:szCs w:val="24"/>
        </w:rPr>
        <w:t>ș</w:t>
      </w:r>
      <w:r w:rsidRPr="007355FF">
        <w:rPr>
          <w:rFonts w:ascii="Trebuchet MS" w:hAnsi="Trebuchet MS"/>
          <w:color w:val="000000"/>
          <w:szCs w:val="24"/>
        </w:rPr>
        <w:t>euri menajere.</w:t>
      </w:r>
    </w:p>
    <w:p w:rsidR="00FF336F" w:rsidRPr="007355FF" w:rsidRDefault="00FF336F" w:rsidP="005B7D13">
      <w:pPr>
        <w:pStyle w:val="Heading3"/>
        <w:numPr>
          <w:ilvl w:val="2"/>
          <w:numId w:val="24"/>
        </w:numPr>
        <w:rPr>
          <w:lang w:val="ro-RO"/>
        </w:rPr>
      </w:pPr>
      <w:hyperlink w:anchor="_Toc353979561" w:history="1">
        <w:bookmarkStart w:id="65" w:name="_Toc397582367"/>
        <w:r w:rsidRPr="007355FF">
          <w:rPr>
            <w:lang w:val="ro-RO"/>
          </w:rPr>
          <w:t>Bunuri materiale</w:t>
        </w:r>
        <w:bookmarkEnd w:id="65"/>
        <w:r w:rsidRPr="007355FF">
          <w:rPr>
            <w:lang w:val="ro-RO"/>
          </w:rPr>
          <w:t xml:space="preserve">  </w:t>
        </w:r>
      </w:hyperlink>
    </w:p>
    <w:p w:rsidR="00FF336F" w:rsidRPr="007355FF" w:rsidRDefault="00FF336F">
      <w:pPr>
        <w:jc w:val="both"/>
        <w:rPr>
          <w:rFonts w:ascii="Trebuchet MS" w:hAnsi="Trebuchet MS"/>
        </w:rPr>
      </w:pPr>
      <w:r w:rsidRPr="007355FF">
        <w:rPr>
          <w:rFonts w:ascii="Trebuchet MS" w:hAnsi="Trebuchet MS"/>
          <w:szCs w:val="24"/>
        </w:rPr>
        <w:t>În contextul continuării crizei economice mondiale ne putem a</w:t>
      </w:r>
      <w:r w:rsidRPr="007355FF">
        <w:rPr>
          <w:rFonts w:ascii="Tahoma" w:hAnsi="Tahoma" w:cs="Tahoma"/>
          <w:szCs w:val="24"/>
        </w:rPr>
        <w:t>ș</w:t>
      </w:r>
      <w:r w:rsidRPr="007355FF">
        <w:rPr>
          <w:rFonts w:ascii="Trebuchet MS" w:hAnsi="Trebuchet MS"/>
          <w:szCs w:val="24"/>
        </w:rPr>
        <w:t>tepta ca în lipsa finan</w:t>
      </w:r>
      <w:r w:rsidRPr="007355FF">
        <w:rPr>
          <w:rFonts w:ascii="Tahoma" w:hAnsi="Tahoma" w:cs="Tahoma"/>
          <w:szCs w:val="24"/>
        </w:rPr>
        <w:t>ț</w:t>
      </w:r>
      <w:r w:rsidRPr="007355FF">
        <w:rPr>
          <w:rFonts w:ascii="Trebuchet MS" w:hAnsi="Trebuchet MS" w:cs="Trebuchet MS"/>
          <w:szCs w:val="24"/>
        </w:rPr>
        <w:t>ă</w:t>
      </w:r>
      <w:r w:rsidRPr="007355FF">
        <w:rPr>
          <w:rFonts w:ascii="Trebuchet MS" w:hAnsi="Trebuchet MS"/>
          <w:szCs w:val="24"/>
        </w:rPr>
        <w:t>rii programelor opera</w:t>
      </w:r>
      <w:r w:rsidRPr="007355FF">
        <w:rPr>
          <w:rFonts w:ascii="Tahoma" w:hAnsi="Tahoma" w:cs="Tahoma"/>
          <w:szCs w:val="24"/>
        </w:rPr>
        <w:t>ț</w:t>
      </w:r>
      <w:r w:rsidRPr="007355FF">
        <w:rPr>
          <w:rFonts w:ascii="Trebuchet MS" w:hAnsi="Trebuchet MS"/>
          <w:szCs w:val="24"/>
        </w:rPr>
        <w:t>ionale europene, regiunile să se confrunte cu dificultă</w:t>
      </w:r>
      <w:r w:rsidRPr="007355FF">
        <w:rPr>
          <w:rFonts w:ascii="Tahoma" w:hAnsi="Tahoma" w:cs="Tahoma"/>
          <w:szCs w:val="24"/>
        </w:rPr>
        <w:t>ț</w:t>
      </w:r>
      <w:r w:rsidRPr="007355FF">
        <w:rPr>
          <w:rFonts w:ascii="Trebuchet MS" w:hAnsi="Trebuchet MS"/>
          <w:szCs w:val="24"/>
        </w:rPr>
        <w:t>i tot mai mari în asigurarea costurilor curente pentru servicii educa</w:t>
      </w:r>
      <w:r w:rsidRPr="007355FF">
        <w:rPr>
          <w:rFonts w:ascii="Tahoma" w:hAnsi="Tahoma" w:cs="Tahoma"/>
          <w:szCs w:val="24"/>
        </w:rPr>
        <w:t>ț</w:t>
      </w:r>
      <w:r w:rsidRPr="007355FF">
        <w:rPr>
          <w:rFonts w:ascii="Trebuchet MS" w:hAnsi="Trebuchet MS"/>
          <w:szCs w:val="24"/>
        </w:rPr>
        <w:t xml:space="preserve">ionale, de sănătate, culturale </w:t>
      </w:r>
      <w:r w:rsidRPr="007355FF">
        <w:rPr>
          <w:rFonts w:ascii="Tahoma" w:hAnsi="Tahoma" w:cs="Tahoma"/>
          <w:szCs w:val="24"/>
        </w:rPr>
        <w:t>ș</w:t>
      </w:r>
      <w:r w:rsidRPr="007355FF">
        <w:rPr>
          <w:rFonts w:ascii="Trebuchet MS" w:hAnsi="Trebuchet MS"/>
          <w:szCs w:val="24"/>
        </w:rPr>
        <w:t xml:space="preserve">i sociale </w:t>
      </w:r>
      <w:r w:rsidRPr="007355FF">
        <w:rPr>
          <w:rFonts w:ascii="Tahoma" w:hAnsi="Tahoma" w:cs="Tahoma"/>
          <w:szCs w:val="24"/>
        </w:rPr>
        <w:t>ș</w:t>
      </w:r>
      <w:r w:rsidRPr="007355FF">
        <w:rPr>
          <w:rFonts w:ascii="Trebuchet MS" w:hAnsi="Trebuchet MS"/>
          <w:szCs w:val="24"/>
        </w:rPr>
        <w:t xml:space="preserve">i ca probabilitatea de a dispune de resurse pentru dezvoltarea unor sisteme de transport nedăunătoare mediului </w:t>
      </w:r>
      <w:r w:rsidRPr="007355FF">
        <w:rPr>
          <w:rFonts w:ascii="Tahoma" w:hAnsi="Tahoma" w:cs="Tahoma"/>
          <w:szCs w:val="24"/>
        </w:rPr>
        <w:t>ș</w:t>
      </w:r>
      <w:r w:rsidRPr="007355FF">
        <w:rPr>
          <w:rFonts w:ascii="Trebuchet MS" w:hAnsi="Trebuchet MS"/>
          <w:szCs w:val="24"/>
        </w:rPr>
        <w:t>i cu emisii reduse de carbon să fie nesemnificativă.</w:t>
      </w:r>
      <w:r w:rsidRPr="007355FF">
        <w:rPr>
          <w:rFonts w:ascii="Trebuchet MS" w:hAnsi="Trebuchet MS"/>
          <w:color w:val="000000"/>
          <w:szCs w:val="24"/>
        </w:rPr>
        <w:t xml:space="preserve"> Astfel, în cazul neimplementării activită</w:t>
      </w:r>
      <w:r w:rsidRPr="007355FF">
        <w:rPr>
          <w:rFonts w:ascii="Tahoma" w:hAnsi="Tahoma" w:cs="Tahoma"/>
          <w:color w:val="000000"/>
          <w:szCs w:val="24"/>
        </w:rPr>
        <w:t>ț</w:t>
      </w:r>
      <w:r w:rsidRPr="007355FF">
        <w:rPr>
          <w:rFonts w:ascii="Trebuchet MS" w:hAnsi="Trebuchet MS"/>
          <w:color w:val="000000"/>
          <w:szCs w:val="24"/>
        </w:rPr>
        <w:t>ilor prevăzute în Programul CT, ne putem a</w:t>
      </w:r>
      <w:r w:rsidRPr="007355FF">
        <w:rPr>
          <w:rFonts w:ascii="Tahoma" w:hAnsi="Tahoma" w:cs="Tahoma"/>
          <w:color w:val="000000"/>
          <w:szCs w:val="24"/>
        </w:rPr>
        <w:t>ș</w:t>
      </w:r>
      <w:r w:rsidRPr="007355FF">
        <w:rPr>
          <w:rFonts w:ascii="Trebuchet MS" w:hAnsi="Trebuchet MS"/>
          <w:color w:val="000000"/>
          <w:szCs w:val="24"/>
        </w:rPr>
        <w:t>tepta ca starea infrastructurii educa</w:t>
      </w:r>
      <w:r w:rsidRPr="007355FF">
        <w:rPr>
          <w:rFonts w:ascii="Tahoma" w:hAnsi="Tahoma" w:cs="Tahoma"/>
          <w:color w:val="000000"/>
          <w:szCs w:val="24"/>
        </w:rPr>
        <w:t>ț</w:t>
      </w:r>
      <w:r w:rsidRPr="007355FF">
        <w:rPr>
          <w:rFonts w:ascii="Trebuchet MS" w:hAnsi="Trebuchet MS"/>
          <w:color w:val="000000"/>
          <w:szCs w:val="24"/>
        </w:rPr>
        <w:t xml:space="preserve">ionale, de sănătate, sociale </w:t>
      </w:r>
      <w:r w:rsidRPr="007355FF">
        <w:rPr>
          <w:rFonts w:ascii="Tahoma" w:hAnsi="Tahoma" w:cs="Tahoma"/>
          <w:color w:val="000000"/>
          <w:szCs w:val="24"/>
        </w:rPr>
        <w:t>ș</w:t>
      </w:r>
      <w:r w:rsidRPr="007355FF">
        <w:rPr>
          <w:rFonts w:ascii="Trebuchet MS" w:hAnsi="Trebuchet MS"/>
          <w:color w:val="000000"/>
          <w:szCs w:val="24"/>
        </w:rPr>
        <w:t xml:space="preserve">i culturale a </w:t>
      </w:r>
      <w:r w:rsidRPr="007355FF">
        <w:rPr>
          <w:rFonts w:ascii="Tahoma" w:hAnsi="Tahoma" w:cs="Tahoma"/>
          <w:color w:val="000000"/>
          <w:szCs w:val="24"/>
        </w:rPr>
        <w:t>ț</w:t>
      </w:r>
      <w:r w:rsidRPr="007355FF">
        <w:rPr>
          <w:rFonts w:ascii="Trebuchet MS" w:hAnsi="Trebuchet MS" w:cs="Trebuchet MS"/>
          <w:color w:val="000000"/>
          <w:szCs w:val="24"/>
        </w:rPr>
        <w:t>ă</w:t>
      </w:r>
      <w:r w:rsidRPr="007355FF">
        <w:rPr>
          <w:rFonts w:ascii="Trebuchet MS" w:hAnsi="Trebuchet MS"/>
          <w:color w:val="000000"/>
          <w:szCs w:val="24"/>
        </w:rPr>
        <w:t>rii să continue să se deterioreze.</w:t>
      </w:r>
    </w:p>
    <w:p w:rsidR="00FF336F" w:rsidRPr="007355FF" w:rsidRDefault="00FF336F" w:rsidP="005B7D13">
      <w:pPr>
        <w:pStyle w:val="Heading3"/>
        <w:numPr>
          <w:ilvl w:val="2"/>
          <w:numId w:val="24"/>
        </w:numPr>
        <w:rPr>
          <w:lang w:val="ro-RO"/>
        </w:rPr>
      </w:pPr>
      <w:hyperlink w:anchor="_Toc353979562" w:history="1">
        <w:bookmarkStart w:id="66" w:name="_Toc397582368"/>
        <w:r w:rsidRPr="007355FF">
          <w:rPr>
            <w:lang w:val="ro-RO"/>
          </w:rPr>
          <w:t>Popula</w:t>
        </w:r>
        <w:r w:rsidRPr="007355FF">
          <w:rPr>
            <w:rFonts w:ascii="Tahoma" w:hAnsi="Tahoma" w:cs="Tahoma"/>
            <w:lang w:val="ro-RO"/>
          </w:rPr>
          <w:t>ț</w:t>
        </w:r>
        <w:r w:rsidRPr="007355FF">
          <w:rPr>
            <w:lang w:val="ro-RO"/>
          </w:rPr>
          <w:t xml:space="preserve">ia </w:t>
        </w:r>
        <w:r w:rsidRPr="007355FF">
          <w:rPr>
            <w:rFonts w:ascii="Tahoma" w:hAnsi="Tahoma" w:cs="Tahoma"/>
            <w:lang w:val="ro-RO"/>
          </w:rPr>
          <w:t>ș</w:t>
        </w:r>
        <w:r w:rsidRPr="007355FF">
          <w:rPr>
            <w:lang w:val="ro-RO"/>
          </w:rPr>
          <w:t>i sănătatea umană</w:t>
        </w:r>
        <w:bookmarkEnd w:id="66"/>
      </w:hyperlink>
    </w:p>
    <w:p w:rsidR="00FF336F" w:rsidRPr="007355FF" w:rsidRDefault="00FF336F">
      <w:pPr>
        <w:jc w:val="both"/>
        <w:rPr>
          <w:rFonts w:ascii="Trebuchet MS" w:hAnsi="Trebuchet MS"/>
          <w:szCs w:val="24"/>
        </w:rPr>
      </w:pPr>
      <w:r w:rsidRPr="007355FF">
        <w:rPr>
          <w:rFonts w:ascii="Trebuchet MS" w:hAnsi="Trebuchet MS"/>
          <w:szCs w:val="24"/>
        </w:rPr>
        <w:t>În cazul neimplementării programului nu vor fi create condi</w:t>
      </w:r>
      <w:r w:rsidRPr="007355FF">
        <w:rPr>
          <w:rFonts w:ascii="Tahoma" w:hAnsi="Tahoma" w:cs="Tahoma"/>
          <w:szCs w:val="24"/>
        </w:rPr>
        <w:t>ț</w:t>
      </w:r>
      <w:r w:rsidRPr="007355FF">
        <w:rPr>
          <w:rFonts w:ascii="Trebuchet MS" w:hAnsi="Trebuchet MS"/>
          <w:szCs w:val="24"/>
        </w:rPr>
        <w:t xml:space="preserve">iile de promovare a locurilor de muncă sustenabile </w:t>
      </w:r>
      <w:r w:rsidRPr="007355FF">
        <w:rPr>
          <w:rFonts w:ascii="Tahoma" w:hAnsi="Tahoma" w:cs="Tahoma"/>
          <w:szCs w:val="24"/>
        </w:rPr>
        <w:t>ș</w:t>
      </w:r>
      <w:r w:rsidRPr="007355FF">
        <w:rPr>
          <w:rFonts w:ascii="Trebuchet MS" w:hAnsi="Trebuchet MS"/>
          <w:szCs w:val="24"/>
        </w:rPr>
        <w:t xml:space="preserve">i de calitate </w:t>
      </w:r>
      <w:r w:rsidRPr="007355FF">
        <w:rPr>
          <w:rFonts w:ascii="Tahoma" w:hAnsi="Tahoma" w:cs="Tahoma"/>
          <w:szCs w:val="24"/>
        </w:rPr>
        <w:t>ș</w:t>
      </w:r>
      <w:r w:rsidRPr="007355FF">
        <w:rPr>
          <w:rFonts w:ascii="Trebuchet MS" w:hAnsi="Trebuchet MS"/>
          <w:szCs w:val="24"/>
        </w:rPr>
        <w:t>i de sprijinire a mobilită</w:t>
      </w:r>
      <w:r w:rsidRPr="007355FF">
        <w:rPr>
          <w:rFonts w:ascii="Tahoma" w:hAnsi="Tahoma" w:cs="Tahoma"/>
          <w:szCs w:val="24"/>
        </w:rPr>
        <w:t>ț</w:t>
      </w:r>
      <w:r w:rsidRPr="007355FF">
        <w:rPr>
          <w:rFonts w:ascii="Trebuchet MS" w:hAnsi="Trebuchet MS"/>
          <w:szCs w:val="24"/>
        </w:rPr>
        <w:t>ii prin pie</w:t>
      </w:r>
      <w:r w:rsidRPr="007355FF">
        <w:rPr>
          <w:rFonts w:ascii="Tahoma" w:hAnsi="Tahoma" w:cs="Tahoma"/>
          <w:szCs w:val="24"/>
        </w:rPr>
        <w:t>ț</w:t>
      </w:r>
      <w:r w:rsidRPr="007355FF">
        <w:rPr>
          <w:rFonts w:ascii="Trebuchet MS" w:hAnsi="Trebuchet MS"/>
          <w:szCs w:val="24"/>
        </w:rPr>
        <w:t xml:space="preserve">e ale muncii integrate transfrontalier între România </w:t>
      </w:r>
      <w:r w:rsidRPr="007355FF">
        <w:rPr>
          <w:rFonts w:ascii="Tahoma" w:hAnsi="Tahoma" w:cs="Tahoma"/>
          <w:szCs w:val="24"/>
        </w:rPr>
        <w:t>ș</w:t>
      </w:r>
      <w:r w:rsidRPr="007355FF">
        <w:rPr>
          <w:rFonts w:ascii="Trebuchet MS" w:hAnsi="Trebuchet MS"/>
          <w:szCs w:val="24"/>
        </w:rPr>
        <w:t>i Bulgaria.  În absen</w:t>
      </w:r>
      <w:r w:rsidRPr="007355FF">
        <w:rPr>
          <w:rFonts w:ascii="Tahoma" w:hAnsi="Tahoma" w:cs="Tahoma"/>
          <w:szCs w:val="24"/>
        </w:rPr>
        <w:t>ț</w:t>
      </w:r>
      <w:r w:rsidRPr="007355FF">
        <w:rPr>
          <w:rFonts w:ascii="Trebuchet MS" w:hAnsi="Trebuchet MS"/>
          <w:szCs w:val="24"/>
        </w:rPr>
        <w:t>a implementării programului unele tendin</w:t>
      </w:r>
      <w:r w:rsidRPr="007355FF">
        <w:rPr>
          <w:rFonts w:ascii="Tahoma" w:hAnsi="Tahoma" w:cs="Tahoma"/>
          <w:szCs w:val="24"/>
        </w:rPr>
        <w:t>ț</w:t>
      </w:r>
      <w:r w:rsidRPr="007355FF">
        <w:rPr>
          <w:rFonts w:ascii="Trebuchet MS" w:hAnsi="Trebuchet MS"/>
          <w:szCs w:val="24"/>
        </w:rPr>
        <w:t>e negative ale stării de sănătate ape popula</w:t>
      </w:r>
      <w:r w:rsidRPr="007355FF">
        <w:rPr>
          <w:rFonts w:ascii="Tahoma" w:hAnsi="Tahoma" w:cs="Tahoma"/>
          <w:szCs w:val="24"/>
        </w:rPr>
        <w:t>ț</w:t>
      </w:r>
      <w:r w:rsidRPr="007355FF">
        <w:rPr>
          <w:rFonts w:ascii="Trebuchet MS" w:hAnsi="Trebuchet MS"/>
          <w:szCs w:val="24"/>
        </w:rPr>
        <w:t>iei s-ar putea exacerba, deoarece vor apărea elemente care să împiedice asigurarea unei calită</w:t>
      </w:r>
      <w:r w:rsidRPr="007355FF">
        <w:rPr>
          <w:rFonts w:ascii="Tahoma" w:hAnsi="Tahoma" w:cs="Tahoma"/>
          <w:szCs w:val="24"/>
        </w:rPr>
        <w:t>ț</w:t>
      </w:r>
      <w:r w:rsidRPr="007355FF">
        <w:rPr>
          <w:rFonts w:ascii="Trebuchet MS" w:hAnsi="Trebuchet MS"/>
          <w:szCs w:val="24"/>
        </w:rPr>
        <w:t>i superioare a vie</w:t>
      </w:r>
      <w:r w:rsidRPr="007355FF">
        <w:rPr>
          <w:rFonts w:ascii="Tahoma" w:hAnsi="Tahoma" w:cs="Tahoma"/>
          <w:szCs w:val="24"/>
        </w:rPr>
        <w:t>ț</w:t>
      </w:r>
      <w:r w:rsidRPr="007355FF">
        <w:rPr>
          <w:rFonts w:ascii="Trebuchet MS" w:hAnsi="Trebuchet MS"/>
          <w:szCs w:val="24"/>
        </w:rPr>
        <w:t>ii pentru popula</w:t>
      </w:r>
      <w:r w:rsidRPr="007355FF">
        <w:rPr>
          <w:rFonts w:ascii="Tahoma" w:hAnsi="Tahoma" w:cs="Tahoma"/>
          <w:szCs w:val="24"/>
        </w:rPr>
        <w:t>ț</w:t>
      </w:r>
      <w:r w:rsidRPr="007355FF">
        <w:rPr>
          <w:rFonts w:ascii="Trebuchet MS" w:hAnsi="Trebuchet MS"/>
          <w:szCs w:val="24"/>
        </w:rPr>
        <w:t xml:space="preserve">ie </w:t>
      </w:r>
      <w:r w:rsidRPr="007355FF">
        <w:rPr>
          <w:rFonts w:ascii="Tahoma" w:hAnsi="Tahoma" w:cs="Tahoma"/>
          <w:szCs w:val="24"/>
        </w:rPr>
        <w:t>ș</w:t>
      </w:r>
      <w:r w:rsidRPr="007355FF">
        <w:rPr>
          <w:rFonts w:ascii="Trebuchet MS" w:hAnsi="Trebuchet MS"/>
          <w:szCs w:val="24"/>
        </w:rPr>
        <w:t>i a unor condi</w:t>
      </w:r>
      <w:r w:rsidRPr="007355FF">
        <w:rPr>
          <w:rFonts w:ascii="Tahoma" w:hAnsi="Tahoma" w:cs="Tahoma"/>
          <w:szCs w:val="24"/>
        </w:rPr>
        <w:t>ț</w:t>
      </w:r>
      <w:r w:rsidRPr="007355FF">
        <w:rPr>
          <w:rFonts w:ascii="Trebuchet MS" w:hAnsi="Trebuchet MS"/>
          <w:szCs w:val="24"/>
        </w:rPr>
        <w:t>ii de trai sănătoase care la rândul lor sunt o premisă a cre</w:t>
      </w:r>
      <w:r w:rsidRPr="007355FF">
        <w:rPr>
          <w:rFonts w:ascii="Tahoma" w:hAnsi="Tahoma" w:cs="Tahoma"/>
          <w:szCs w:val="24"/>
        </w:rPr>
        <w:t>ș</w:t>
      </w:r>
      <w:r w:rsidRPr="007355FF">
        <w:rPr>
          <w:rFonts w:ascii="Trebuchet MS" w:hAnsi="Trebuchet MS"/>
          <w:szCs w:val="24"/>
        </w:rPr>
        <w:t>terii riscurilor de sănătate pentru popula</w:t>
      </w:r>
      <w:r w:rsidRPr="007355FF">
        <w:rPr>
          <w:rFonts w:ascii="Tahoma" w:hAnsi="Tahoma" w:cs="Tahoma"/>
          <w:szCs w:val="24"/>
        </w:rPr>
        <w:t>ț</w:t>
      </w:r>
      <w:r w:rsidRPr="007355FF">
        <w:rPr>
          <w:rFonts w:ascii="Trebuchet MS" w:hAnsi="Trebuchet MS"/>
          <w:szCs w:val="24"/>
        </w:rPr>
        <w:t>ie.</w:t>
      </w:r>
    </w:p>
    <w:p w:rsidR="00FF336F" w:rsidRPr="007355FF" w:rsidRDefault="00FF336F">
      <w:pPr>
        <w:jc w:val="both"/>
        <w:rPr>
          <w:rFonts w:ascii="Trebuchet MS" w:hAnsi="Trebuchet MS"/>
          <w:szCs w:val="24"/>
        </w:rPr>
      </w:pPr>
    </w:p>
    <w:p w:rsidR="00FF336F" w:rsidRPr="007355FF" w:rsidRDefault="00FF336F">
      <w:pPr>
        <w:pStyle w:val="Heading1"/>
        <w:numPr>
          <w:ilvl w:val="0"/>
          <w:numId w:val="24"/>
        </w:numPr>
      </w:pPr>
      <w:bookmarkStart w:id="67" w:name="_Toc397582369"/>
      <w:r w:rsidRPr="007355FF">
        <w:t>Caracteristicile mediului în zonele ce vor fi afectate semnificativ</w:t>
      </w:r>
      <w:bookmarkEnd w:id="67"/>
      <w:r w:rsidRPr="007355FF">
        <w:rPr>
          <w:b w:val="0"/>
        </w:rPr>
        <w:t xml:space="preserve"> </w:t>
      </w:r>
      <w:r w:rsidRPr="007355FF">
        <w:t xml:space="preserve"> </w:t>
      </w:r>
    </w:p>
    <w:p w:rsidR="00FF336F" w:rsidRPr="007355FF" w:rsidRDefault="00FF336F">
      <w:pPr>
        <w:jc w:val="both"/>
        <w:rPr>
          <w:rFonts w:ascii="Trebuchet MS" w:hAnsi="Trebuchet MS"/>
          <w:szCs w:val="22"/>
        </w:rPr>
      </w:pPr>
      <w:r w:rsidRPr="007355FF">
        <w:rPr>
          <w:rFonts w:ascii="Trebuchet MS" w:hAnsi="Trebuchet MS"/>
          <w:szCs w:val="22"/>
        </w:rPr>
        <w:t>În această fază se consideră că orice parte a zonei transfrontaliere zar putea fi afectată semnificativ de proiectele viitoare. Prin urmare, precondi</w:t>
      </w:r>
      <w:r w:rsidRPr="007355FF">
        <w:rPr>
          <w:rFonts w:ascii="Tahoma" w:hAnsi="Tahoma" w:cs="Tahoma"/>
          <w:szCs w:val="22"/>
        </w:rPr>
        <w:t>ț</w:t>
      </w:r>
      <w:r w:rsidRPr="007355FF">
        <w:rPr>
          <w:rFonts w:ascii="Trebuchet MS" w:hAnsi="Trebuchet MS"/>
          <w:szCs w:val="22"/>
        </w:rPr>
        <w:t xml:space="preserve">ia fundamentală pentru implementarea unor astfel de proiecte este de a efectua evaluări specifice ale impactului asupra mediului </w:t>
      </w:r>
      <w:r w:rsidRPr="007355FF">
        <w:rPr>
          <w:rFonts w:ascii="Tahoma" w:hAnsi="Tahoma" w:cs="Tahoma"/>
          <w:szCs w:val="22"/>
        </w:rPr>
        <w:t>ș</w:t>
      </w:r>
      <w:r w:rsidRPr="007355FF">
        <w:rPr>
          <w:rFonts w:ascii="Trebuchet MS" w:hAnsi="Trebuchet MS"/>
          <w:szCs w:val="22"/>
        </w:rPr>
        <w:t xml:space="preserve">i evaluări adecvate, acolo unde este cazul. </w:t>
      </w:r>
    </w:p>
    <w:p w:rsidR="00FF336F" w:rsidRPr="007355FF" w:rsidRDefault="00FF336F">
      <w:pPr>
        <w:pStyle w:val="Heading2"/>
        <w:numPr>
          <w:ilvl w:val="1"/>
          <w:numId w:val="24"/>
        </w:numPr>
        <w:rPr>
          <w:rFonts w:ascii="Trebuchet MS" w:hAnsi="Trebuchet MS"/>
          <w:lang w:val="ro-RO"/>
        </w:rPr>
      </w:pPr>
      <w:bookmarkStart w:id="68" w:name="_Toc397582370"/>
      <w:r w:rsidRPr="007355FF">
        <w:rPr>
          <w:rFonts w:ascii="Trebuchet MS" w:hAnsi="Trebuchet MS"/>
          <w:lang w:val="ro-RO"/>
        </w:rPr>
        <w:t xml:space="preserve">Peisaje </w:t>
      </w:r>
      <w:r w:rsidRPr="007355FF">
        <w:rPr>
          <w:rFonts w:ascii="Tahoma" w:hAnsi="Tahoma" w:cs="Tahoma"/>
          <w:lang w:val="ro-RO"/>
        </w:rPr>
        <w:t>ș</w:t>
      </w:r>
      <w:r w:rsidRPr="007355FF">
        <w:rPr>
          <w:rFonts w:ascii="Trebuchet MS" w:hAnsi="Trebuchet MS"/>
          <w:lang w:val="ro-RO"/>
        </w:rPr>
        <w:t>i zone cu statut de protec</w:t>
      </w:r>
      <w:r w:rsidRPr="007355FF">
        <w:rPr>
          <w:rFonts w:ascii="Tahoma" w:hAnsi="Tahoma" w:cs="Tahoma"/>
          <w:lang w:val="ro-RO"/>
        </w:rPr>
        <w:t>ț</w:t>
      </w:r>
      <w:r w:rsidRPr="007355FF">
        <w:rPr>
          <w:rFonts w:ascii="Trebuchet MS" w:hAnsi="Trebuchet MS"/>
          <w:lang w:val="ro-RO"/>
        </w:rPr>
        <w:t>ie recunoscut interna</w:t>
      </w:r>
      <w:r w:rsidRPr="007355FF">
        <w:rPr>
          <w:rFonts w:ascii="Tahoma" w:hAnsi="Tahoma" w:cs="Tahoma"/>
          <w:lang w:val="ro-RO"/>
        </w:rPr>
        <w:t>ț</w:t>
      </w:r>
      <w:r w:rsidRPr="007355FF">
        <w:rPr>
          <w:rFonts w:ascii="Trebuchet MS" w:hAnsi="Trebuchet MS"/>
          <w:lang w:val="ro-RO"/>
        </w:rPr>
        <w:t>ional</w:t>
      </w:r>
      <w:bookmarkEnd w:id="68"/>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La nivel interna</w:t>
      </w:r>
      <w:r w:rsidRPr="007355FF">
        <w:rPr>
          <w:rFonts w:ascii="Tahoma" w:hAnsi="Tahoma" w:cs="Tahoma"/>
          <w:szCs w:val="22"/>
        </w:rPr>
        <w:t>ț</w:t>
      </w:r>
      <w:r w:rsidRPr="007355FF">
        <w:rPr>
          <w:rFonts w:ascii="Trebuchet MS" w:hAnsi="Trebuchet MS" w:cs="Arial"/>
          <w:szCs w:val="22"/>
        </w:rPr>
        <w:t xml:space="preserve">ional, în zona programului au fost identificate: </w:t>
      </w:r>
    </w:p>
    <w:p w:rsidR="00FF336F" w:rsidRPr="007355FF" w:rsidRDefault="00FF336F">
      <w:pPr>
        <w:numPr>
          <w:ilvl w:val="0"/>
          <w:numId w:val="14"/>
        </w:numPr>
        <w:jc w:val="both"/>
        <w:rPr>
          <w:rFonts w:ascii="Trebuchet MS" w:hAnsi="Trebuchet MS" w:cs="Arial"/>
          <w:iCs/>
          <w:color w:val="000000"/>
          <w:szCs w:val="22"/>
        </w:rPr>
      </w:pPr>
      <w:r w:rsidRPr="007355FF">
        <w:rPr>
          <w:rFonts w:ascii="Trebuchet MS" w:hAnsi="Trebuchet MS" w:cs="Arial"/>
          <w:szCs w:val="22"/>
        </w:rPr>
        <w:t>o rezerva</w:t>
      </w:r>
      <w:r w:rsidRPr="007355FF">
        <w:rPr>
          <w:rFonts w:ascii="Tahoma" w:hAnsi="Tahoma" w:cs="Tahoma"/>
          <w:szCs w:val="22"/>
        </w:rPr>
        <w:t>ț</w:t>
      </w:r>
      <w:r w:rsidRPr="007355FF">
        <w:rPr>
          <w:rFonts w:ascii="Trebuchet MS" w:hAnsi="Trebuchet MS" w:cs="Arial"/>
          <w:szCs w:val="22"/>
        </w:rPr>
        <w:t>ie a biosferei (în România, par</w:t>
      </w:r>
      <w:r w:rsidRPr="007355FF">
        <w:rPr>
          <w:rFonts w:ascii="Tahoma" w:hAnsi="Tahoma" w:cs="Tahoma"/>
          <w:szCs w:val="22"/>
        </w:rPr>
        <w:t>ț</w:t>
      </w:r>
      <w:r w:rsidRPr="007355FF">
        <w:rPr>
          <w:rFonts w:ascii="Trebuchet MS" w:hAnsi="Trebuchet MS" w:cs="Arial"/>
          <w:szCs w:val="22"/>
        </w:rPr>
        <w:t xml:space="preserve">ial inclusă în zona programului) - Delta Dunării (1991) </w:t>
      </w:r>
      <w:r w:rsidRPr="007355FF">
        <w:rPr>
          <w:rFonts w:ascii="Tahoma" w:hAnsi="Tahoma" w:cs="Tahoma"/>
          <w:szCs w:val="22"/>
        </w:rPr>
        <w:t>ș</w:t>
      </w:r>
      <w:r w:rsidRPr="007355FF">
        <w:rPr>
          <w:rFonts w:ascii="Trebuchet MS" w:hAnsi="Trebuchet MS" w:cs="Arial"/>
          <w:szCs w:val="22"/>
        </w:rPr>
        <w:t xml:space="preserve">i </w:t>
      </w:r>
    </w:p>
    <w:p w:rsidR="00FF336F" w:rsidRPr="007355FF" w:rsidRDefault="00FF336F">
      <w:pPr>
        <w:numPr>
          <w:ilvl w:val="0"/>
          <w:numId w:val="14"/>
        </w:numPr>
        <w:jc w:val="both"/>
        <w:rPr>
          <w:rFonts w:ascii="Trebuchet MS" w:hAnsi="Trebuchet MS" w:cs="Arial"/>
          <w:iCs/>
          <w:color w:val="000000"/>
          <w:szCs w:val="22"/>
        </w:rPr>
      </w:pPr>
      <w:r w:rsidRPr="007355FF">
        <w:rPr>
          <w:rFonts w:ascii="Trebuchet MS" w:hAnsi="Trebuchet MS" w:cs="Arial"/>
          <w:iCs/>
          <w:color w:val="000000"/>
          <w:szCs w:val="22"/>
        </w:rPr>
        <w:t>Situri Ramsar (România): Lacul Techirghiol (2006), Parcul Natural Por</w:t>
      </w:r>
      <w:r w:rsidRPr="007355FF">
        <w:rPr>
          <w:rFonts w:ascii="Tahoma" w:hAnsi="Tahoma" w:cs="Tahoma"/>
          <w:iCs/>
          <w:color w:val="000000"/>
          <w:szCs w:val="22"/>
        </w:rPr>
        <w:t>ț</w:t>
      </w:r>
      <w:r w:rsidRPr="007355FF">
        <w:rPr>
          <w:rFonts w:ascii="Trebuchet MS" w:hAnsi="Trebuchet MS" w:cs="Arial"/>
          <w:iCs/>
          <w:color w:val="000000"/>
          <w:szCs w:val="22"/>
        </w:rPr>
        <w:t>ile de Fier (2011), Parcul Na</w:t>
      </w:r>
      <w:r w:rsidRPr="007355FF">
        <w:rPr>
          <w:rFonts w:ascii="Tahoma" w:hAnsi="Tahoma" w:cs="Tahoma"/>
          <w:iCs/>
          <w:color w:val="000000"/>
          <w:szCs w:val="22"/>
        </w:rPr>
        <w:t>ț</w:t>
      </w:r>
      <w:r w:rsidRPr="007355FF">
        <w:rPr>
          <w:rFonts w:ascii="Trebuchet MS" w:hAnsi="Trebuchet MS" w:cs="Arial"/>
          <w:iCs/>
          <w:color w:val="000000"/>
          <w:szCs w:val="22"/>
        </w:rPr>
        <w:t>ional Comana (2011), Bistre</w:t>
      </w:r>
      <w:r w:rsidRPr="007355FF">
        <w:rPr>
          <w:rFonts w:ascii="Tahoma" w:hAnsi="Tahoma" w:cs="Tahoma"/>
          <w:iCs/>
          <w:color w:val="000000"/>
          <w:szCs w:val="22"/>
        </w:rPr>
        <w:t>ț</w:t>
      </w:r>
      <w:r w:rsidRPr="007355FF">
        <w:rPr>
          <w:rFonts w:ascii="Trebuchet MS" w:hAnsi="Trebuchet MS" w:cs="Arial"/>
          <w:iCs/>
          <w:color w:val="000000"/>
          <w:szCs w:val="22"/>
        </w:rPr>
        <w:t xml:space="preserve"> (2012), Iezerul (lac) Călăra</w:t>
      </w:r>
      <w:r w:rsidRPr="007355FF">
        <w:rPr>
          <w:rFonts w:ascii="Tahoma" w:hAnsi="Tahoma" w:cs="Tahoma"/>
          <w:iCs/>
          <w:color w:val="000000"/>
          <w:szCs w:val="22"/>
        </w:rPr>
        <w:t>ș</w:t>
      </w:r>
      <w:r w:rsidRPr="007355FF">
        <w:rPr>
          <w:rFonts w:ascii="Trebuchet MS" w:hAnsi="Trebuchet MS" w:cs="Arial"/>
          <w:iCs/>
          <w:color w:val="000000"/>
          <w:szCs w:val="22"/>
        </w:rPr>
        <w:t>i (2012), confluen</w:t>
      </w:r>
      <w:r w:rsidRPr="007355FF">
        <w:rPr>
          <w:rFonts w:ascii="Tahoma" w:hAnsi="Tahoma" w:cs="Tahoma"/>
          <w:iCs/>
          <w:color w:val="000000"/>
          <w:szCs w:val="22"/>
        </w:rPr>
        <w:t>ț</w:t>
      </w:r>
      <w:r w:rsidRPr="007355FF">
        <w:rPr>
          <w:rFonts w:ascii="Trebuchet MS" w:hAnsi="Trebuchet MS" w:cs="Arial"/>
          <w:iCs/>
          <w:color w:val="000000"/>
          <w:szCs w:val="22"/>
        </w:rPr>
        <w:t xml:space="preserve">a Olt-Dunăre (2012) </w:t>
      </w:r>
      <w:r w:rsidRPr="007355FF">
        <w:rPr>
          <w:rFonts w:ascii="Tahoma" w:hAnsi="Tahoma" w:cs="Tahoma"/>
          <w:iCs/>
          <w:color w:val="000000"/>
          <w:szCs w:val="22"/>
        </w:rPr>
        <w:t>ș</w:t>
      </w:r>
      <w:r w:rsidRPr="007355FF">
        <w:rPr>
          <w:rFonts w:ascii="Trebuchet MS" w:hAnsi="Trebuchet MS" w:cs="Arial"/>
          <w:iCs/>
          <w:color w:val="000000"/>
          <w:szCs w:val="22"/>
        </w:rPr>
        <w:t>i Suhaia (2012).</w:t>
      </w:r>
    </w:p>
    <w:p w:rsidR="00FF336F" w:rsidRPr="007355FF" w:rsidRDefault="00FF336F">
      <w:pPr>
        <w:numPr>
          <w:ilvl w:val="0"/>
          <w:numId w:val="14"/>
        </w:numPr>
        <w:jc w:val="both"/>
        <w:rPr>
          <w:rFonts w:ascii="Trebuchet MS" w:hAnsi="Trebuchet MS" w:cs="Arial"/>
          <w:iCs/>
          <w:color w:val="000000"/>
          <w:szCs w:val="22"/>
        </w:rPr>
      </w:pPr>
      <w:r w:rsidRPr="007355FF">
        <w:rPr>
          <w:rFonts w:ascii="Trebuchet MS" w:hAnsi="Trebuchet MS" w:cs="Arial"/>
          <w:iCs/>
          <w:color w:val="000000"/>
          <w:szCs w:val="22"/>
        </w:rPr>
        <w:t>Situri Ramsar (Bulgaria): Insula Ibisha (Montana), complexul insular Belene (Pleven, Veliko Tarnovo), Srebarna (Silistra), lacul Durankulak (Dobrich), complexul de lacuri Shabla (Dobrich).</w:t>
      </w:r>
    </w:p>
    <w:p w:rsidR="00FF336F" w:rsidRPr="007355FF" w:rsidRDefault="00FF336F">
      <w:pPr>
        <w:pStyle w:val="Heading2"/>
        <w:numPr>
          <w:ilvl w:val="1"/>
          <w:numId w:val="24"/>
        </w:numPr>
        <w:rPr>
          <w:rFonts w:ascii="Trebuchet MS" w:hAnsi="Trebuchet MS"/>
          <w:lang w:val="ro-RO"/>
        </w:rPr>
      </w:pPr>
      <w:bookmarkStart w:id="69" w:name="_Toc397582371"/>
      <w:r w:rsidRPr="007355FF">
        <w:rPr>
          <w:rFonts w:ascii="Trebuchet MS" w:hAnsi="Trebuchet MS"/>
          <w:lang w:val="ro-RO"/>
        </w:rPr>
        <w:t xml:space="preserve">Peisaje </w:t>
      </w:r>
      <w:r w:rsidRPr="007355FF">
        <w:rPr>
          <w:rFonts w:ascii="Tahoma" w:hAnsi="Tahoma" w:cs="Tahoma"/>
          <w:lang w:val="ro-RO"/>
        </w:rPr>
        <w:t>ș</w:t>
      </w:r>
      <w:r w:rsidRPr="007355FF">
        <w:rPr>
          <w:rFonts w:ascii="Trebuchet MS" w:hAnsi="Trebuchet MS"/>
          <w:lang w:val="ro-RO"/>
        </w:rPr>
        <w:t>i zone de interes comunitar</w:t>
      </w:r>
      <w:bookmarkEnd w:id="69"/>
      <w:r w:rsidRPr="007355FF">
        <w:rPr>
          <w:rFonts w:ascii="Trebuchet MS" w:hAnsi="Trebuchet MS"/>
          <w:b w:val="0"/>
          <w:lang w:val="ro-RO"/>
        </w:rPr>
        <w:t xml:space="preserve"> </w:t>
      </w:r>
      <w:r w:rsidRPr="007355FF">
        <w:rPr>
          <w:rFonts w:ascii="Trebuchet MS" w:hAnsi="Trebuchet MS"/>
          <w:lang w:val="ro-RO"/>
        </w:rPr>
        <w:t xml:space="preserve"> </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Habitatele de interes na</w:t>
      </w:r>
      <w:r w:rsidRPr="007355FF">
        <w:rPr>
          <w:rFonts w:ascii="Tahoma" w:hAnsi="Tahoma" w:cs="Tahoma"/>
          <w:szCs w:val="22"/>
        </w:rPr>
        <w:t>ț</w:t>
      </w:r>
      <w:r w:rsidRPr="007355FF">
        <w:rPr>
          <w:rFonts w:ascii="Trebuchet MS" w:hAnsi="Trebuchet MS" w:cs="Arial"/>
          <w:szCs w:val="22"/>
        </w:rPr>
        <w:t>ional sunt distribuite relativ uniform în jude</w:t>
      </w:r>
      <w:r w:rsidRPr="007355FF">
        <w:rPr>
          <w:rFonts w:ascii="Tahoma" w:hAnsi="Tahoma" w:cs="Tahoma"/>
          <w:szCs w:val="22"/>
        </w:rPr>
        <w:t>ț</w:t>
      </w:r>
      <w:r w:rsidRPr="007355FF">
        <w:rPr>
          <w:rFonts w:ascii="Trebuchet MS" w:hAnsi="Trebuchet MS" w:cs="Arial"/>
          <w:szCs w:val="22"/>
        </w:rPr>
        <w:t>ele din România, având inciden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teritorială mai mare în jude</w:t>
      </w:r>
      <w:r w:rsidRPr="007355FF">
        <w:rPr>
          <w:rFonts w:ascii="Tahoma" w:hAnsi="Tahoma" w:cs="Tahoma"/>
          <w:szCs w:val="22"/>
        </w:rPr>
        <w:t>ț</w:t>
      </w:r>
      <w:r w:rsidRPr="007355FF">
        <w:rPr>
          <w:rFonts w:ascii="Trebuchet MS" w:hAnsi="Trebuchet MS" w:cs="Arial"/>
          <w:szCs w:val="22"/>
        </w:rPr>
        <w:t xml:space="preserve">ele cu o varietate mai mare de relief, climă </w:t>
      </w:r>
      <w:r w:rsidRPr="007355FF">
        <w:rPr>
          <w:rFonts w:ascii="Tahoma" w:hAnsi="Tahoma" w:cs="Tahoma"/>
          <w:szCs w:val="22"/>
        </w:rPr>
        <w:t>ș</w:t>
      </w:r>
      <w:r w:rsidRPr="007355FF">
        <w:rPr>
          <w:rFonts w:ascii="Trebuchet MS" w:hAnsi="Trebuchet MS" w:cs="Arial"/>
          <w:szCs w:val="22"/>
        </w:rPr>
        <w:t xml:space="preserve">i hidrologie. În zona transfrontalieră a României se află 77 situri Natura 2000. </w:t>
      </w:r>
    </w:p>
    <w:p w:rsidR="00FF336F" w:rsidRPr="007355FF" w:rsidRDefault="00FF336F">
      <w:pPr>
        <w:jc w:val="both"/>
        <w:rPr>
          <w:rFonts w:ascii="Trebuchet MS" w:hAnsi="Trebuchet MS" w:cs="Arial"/>
          <w:szCs w:val="22"/>
        </w:rPr>
      </w:pPr>
      <w:r w:rsidRPr="007355FF">
        <w:rPr>
          <w:rFonts w:ascii="Trebuchet MS" w:hAnsi="Trebuchet MS" w:cs="Arial"/>
          <w:color w:val="000000"/>
          <w:szCs w:val="22"/>
        </w:rPr>
        <w:t>În ceea ce prive</w:t>
      </w:r>
      <w:r w:rsidRPr="007355FF">
        <w:rPr>
          <w:rFonts w:ascii="Tahoma" w:hAnsi="Tahoma" w:cs="Tahoma"/>
          <w:color w:val="000000"/>
          <w:szCs w:val="22"/>
        </w:rPr>
        <w:t>ș</w:t>
      </w:r>
      <w:r w:rsidRPr="007355FF">
        <w:rPr>
          <w:rFonts w:ascii="Trebuchet MS" w:hAnsi="Trebuchet MS" w:cs="Arial"/>
          <w:color w:val="000000"/>
          <w:szCs w:val="22"/>
        </w:rPr>
        <w:t>te Bulgaria, în regiunea transfrontalieră există în total 131 situri protejate include în re</w:t>
      </w:r>
      <w:r w:rsidRPr="007355FF">
        <w:rPr>
          <w:rFonts w:ascii="Tahoma" w:hAnsi="Tahoma" w:cs="Tahoma"/>
          <w:color w:val="000000"/>
          <w:szCs w:val="22"/>
        </w:rPr>
        <w:t>ț</w:t>
      </w:r>
      <w:r w:rsidRPr="007355FF">
        <w:rPr>
          <w:rFonts w:ascii="Trebuchet MS" w:hAnsi="Trebuchet MS" w:cs="Arial"/>
          <w:color w:val="000000"/>
          <w:szCs w:val="22"/>
        </w:rPr>
        <w:t xml:space="preserve">eaua Natura 2000 (91 de situri desemnate în baza Directivei Habitate </w:t>
      </w:r>
      <w:r w:rsidRPr="007355FF">
        <w:rPr>
          <w:rFonts w:ascii="Tahoma" w:hAnsi="Tahoma" w:cs="Tahoma"/>
          <w:color w:val="000000"/>
          <w:szCs w:val="22"/>
        </w:rPr>
        <w:t>ș</w:t>
      </w:r>
      <w:r w:rsidRPr="007355FF">
        <w:rPr>
          <w:rFonts w:ascii="Trebuchet MS" w:hAnsi="Trebuchet MS" w:cs="Arial"/>
          <w:color w:val="000000"/>
          <w:szCs w:val="22"/>
        </w:rPr>
        <w:t>i 40 a Directivei Păsări). Distribu</w:t>
      </w:r>
      <w:r w:rsidRPr="007355FF">
        <w:rPr>
          <w:rFonts w:ascii="Tahoma" w:hAnsi="Tahoma" w:cs="Tahoma"/>
          <w:color w:val="000000"/>
          <w:szCs w:val="22"/>
        </w:rPr>
        <w:t>ț</w:t>
      </w:r>
      <w:r w:rsidRPr="007355FF">
        <w:rPr>
          <w:rFonts w:ascii="Trebuchet MS" w:hAnsi="Trebuchet MS" w:cs="Arial"/>
          <w:color w:val="000000"/>
          <w:szCs w:val="22"/>
        </w:rPr>
        <w:t xml:space="preserve">ia acestor situri variază de la 10 în districtul Ruse la 16 în districtul Dobrich, întinzându-se însă </w:t>
      </w:r>
      <w:r w:rsidRPr="007355FF">
        <w:rPr>
          <w:rFonts w:ascii="Tahoma" w:hAnsi="Tahoma" w:cs="Tahoma"/>
          <w:color w:val="000000"/>
          <w:szCs w:val="22"/>
        </w:rPr>
        <w:t>ș</w:t>
      </w:r>
      <w:r w:rsidRPr="007355FF">
        <w:rPr>
          <w:rFonts w:ascii="Trebuchet MS" w:hAnsi="Trebuchet MS" w:cs="Arial"/>
          <w:color w:val="000000"/>
          <w:szCs w:val="22"/>
        </w:rPr>
        <w:t xml:space="preserve">i în districtul învecinat Varna. </w:t>
      </w:r>
    </w:p>
    <w:p w:rsidR="00FF336F" w:rsidRPr="007355FF" w:rsidRDefault="00FF336F">
      <w:pPr>
        <w:pStyle w:val="Heading2"/>
        <w:numPr>
          <w:ilvl w:val="1"/>
          <w:numId w:val="24"/>
        </w:numPr>
        <w:rPr>
          <w:rFonts w:ascii="Trebuchet MS" w:hAnsi="Trebuchet MS" w:cs="Arial"/>
          <w:szCs w:val="22"/>
          <w:lang w:val="ro-RO"/>
        </w:rPr>
      </w:pPr>
      <w:bookmarkStart w:id="70" w:name="_Toc397582372"/>
      <w:r w:rsidRPr="007355FF">
        <w:rPr>
          <w:rFonts w:ascii="Trebuchet MS" w:hAnsi="Trebuchet MS"/>
          <w:lang w:val="ro-RO"/>
        </w:rPr>
        <w:t xml:space="preserve">Peisaje </w:t>
      </w:r>
      <w:r w:rsidRPr="007355FF">
        <w:rPr>
          <w:rFonts w:ascii="Tahoma" w:hAnsi="Tahoma" w:cs="Tahoma"/>
          <w:lang w:val="ro-RO"/>
        </w:rPr>
        <w:t>ș</w:t>
      </w:r>
      <w:r w:rsidRPr="007355FF">
        <w:rPr>
          <w:rFonts w:ascii="Trebuchet MS" w:hAnsi="Trebuchet MS"/>
          <w:lang w:val="ro-RO"/>
        </w:rPr>
        <w:t>i zone cu statut na</w:t>
      </w:r>
      <w:r w:rsidRPr="007355FF">
        <w:rPr>
          <w:rFonts w:ascii="Tahoma" w:hAnsi="Tahoma" w:cs="Tahoma"/>
          <w:lang w:val="ro-RO"/>
        </w:rPr>
        <w:t>ț</w:t>
      </w:r>
      <w:r w:rsidRPr="007355FF">
        <w:rPr>
          <w:rFonts w:ascii="Trebuchet MS" w:hAnsi="Trebuchet MS"/>
          <w:lang w:val="ro-RO"/>
        </w:rPr>
        <w:t>ional de protec</w:t>
      </w:r>
      <w:r w:rsidRPr="007355FF">
        <w:rPr>
          <w:rFonts w:ascii="Tahoma" w:hAnsi="Tahoma" w:cs="Tahoma"/>
          <w:lang w:val="ro-RO"/>
        </w:rPr>
        <w:t>ț</w:t>
      </w:r>
      <w:r w:rsidRPr="007355FF">
        <w:rPr>
          <w:rFonts w:ascii="Trebuchet MS" w:hAnsi="Trebuchet MS"/>
          <w:lang w:val="ro-RO"/>
        </w:rPr>
        <w:t>ie a naturii</w:t>
      </w:r>
      <w:bookmarkEnd w:id="70"/>
    </w:p>
    <w:p w:rsidR="00FF336F" w:rsidRPr="007355FF" w:rsidRDefault="00FF336F">
      <w:pPr>
        <w:jc w:val="both"/>
        <w:rPr>
          <w:rFonts w:ascii="Trebuchet MS" w:hAnsi="Trebuchet MS" w:cs="Arial"/>
          <w:szCs w:val="22"/>
        </w:rPr>
      </w:pPr>
      <w:r w:rsidRPr="007355FF">
        <w:rPr>
          <w:rFonts w:ascii="Trebuchet MS" w:hAnsi="Trebuchet MS" w:cs="Arial"/>
          <w:szCs w:val="22"/>
        </w:rPr>
        <w:t>În zona românească inclusă în program există două Parcuri na</w:t>
      </w:r>
      <w:r w:rsidRPr="007355FF">
        <w:rPr>
          <w:rFonts w:ascii="Tahoma" w:hAnsi="Tahoma" w:cs="Tahoma"/>
          <w:szCs w:val="22"/>
        </w:rPr>
        <w:t>ț</w:t>
      </w:r>
      <w:r w:rsidRPr="007355FF">
        <w:rPr>
          <w:rFonts w:ascii="Trebuchet MS" w:hAnsi="Trebuchet MS" w:cs="Arial"/>
          <w:szCs w:val="22"/>
        </w:rPr>
        <w:t>ionale (D</w:t>
      </w:r>
      <w:hyperlink r:id="rId43" w:tooltip="Delta Dunării" w:history="1">
        <w:r w:rsidRPr="007355FF">
          <w:rPr>
            <w:rFonts w:ascii="Trebuchet MS" w:hAnsi="Trebuchet MS" w:cs="Arial"/>
            <w:szCs w:val="22"/>
          </w:rPr>
          <w:t>elta Dunării</w:t>
        </w:r>
      </w:hyperlink>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 xml:space="preserve">i </w:t>
      </w:r>
      <w:hyperlink r:id="rId44" w:tooltip="Parcul Național Domogled - Valea Cernei" w:history="1">
        <w:r w:rsidRPr="007355FF">
          <w:rPr>
            <w:rStyle w:val="Hyperlink"/>
            <w:rFonts w:ascii="Trebuchet MS" w:hAnsi="Trebuchet MS" w:cs="Arial"/>
            <w:szCs w:val="22"/>
          </w:rPr>
          <w:t>Domogled - Valea Cernei</w:t>
        </w:r>
      </w:hyperlink>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i trei Parcuri naturale (</w:t>
      </w:r>
      <w:hyperlink r:id="rId45" w:tooltip="Parcul Natural Comana" w:history="1">
        <w:r w:rsidRPr="007355FF">
          <w:rPr>
            <w:rStyle w:val="Hyperlink"/>
            <w:rFonts w:ascii="Trebuchet MS" w:hAnsi="Trebuchet MS" w:cs="Arial"/>
            <w:szCs w:val="22"/>
          </w:rPr>
          <w:t>Comana</w:t>
        </w:r>
      </w:hyperlink>
      <w:r w:rsidRPr="007355FF">
        <w:rPr>
          <w:rFonts w:ascii="Trebuchet MS" w:hAnsi="Trebuchet MS" w:cs="Arial"/>
          <w:szCs w:val="22"/>
        </w:rPr>
        <w:t xml:space="preserve">, </w:t>
      </w:r>
      <w:hyperlink r:id="rId46" w:tooltip="Geoparcul Platoul Mehedinți" w:history="1">
        <w:r w:rsidRPr="007355FF">
          <w:rPr>
            <w:rStyle w:val="Hyperlink"/>
            <w:rFonts w:ascii="Trebuchet MS" w:hAnsi="Trebuchet MS" w:cs="Arial"/>
            <w:szCs w:val="22"/>
          </w:rPr>
          <w:t>Platoul Mehedin</w:t>
        </w:r>
        <w:r w:rsidRPr="007355FF">
          <w:rPr>
            <w:rStyle w:val="Hyperlink"/>
            <w:rFonts w:ascii="Tahoma" w:hAnsi="Tahoma" w:cs="Tahoma"/>
            <w:szCs w:val="22"/>
          </w:rPr>
          <w:t>ț</w:t>
        </w:r>
        <w:r w:rsidRPr="007355FF">
          <w:rPr>
            <w:rStyle w:val="Hyperlink"/>
            <w:rFonts w:ascii="Trebuchet MS" w:hAnsi="Trebuchet MS" w:cs="Trebuchet MS"/>
            <w:szCs w:val="22"/>
          </w:rPr>
          <w:t>i</w:t>
        </w:r>
      </w:hyperlink>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 xml:space="preserve">i </w:t>
      </w:r>
      <w:hyperlink r:id="rId47" w:tooltip="Parcul Natural Porțile de Fier" w:history="1">
        <w:r w:rsidRPr="007355FF">
          <w:rPr>
            <w:rStyle w:val="Hyperlink"/>
            <w:rFonts w:ascii="Trebuchet MS" w:hAnsi="Trebuchet MS" w:cs="Arial"/>
            <w:szCs w:val="22"/>
          </w:rPr>
          <w:t>Por</w:t>
        </w:r>
        <w:r w:rsidRPr="007355FF">
          <w:rPr>
            <w:rStyle w:val="Hyperlink"/>
            <w:rFonts w:ascii="Tahoma" w:hAnsi="Tahoma" w:cs="Tahoma"/>
            <w:szCs w:val="22"/>
          </w:rPr>
          <w:t>ț</w:t>
        </w:r>
        <w:r w:rsidRPr="007355FF">
          <w:rPr>
            <w:rStyle w:val="Hyperlink"/>
            <w:rFonts w:ascii="Trebuchet MS" w:hAnsi="Trebuchet MS" w:cs="Trebuchet MS"/>
            <w:szCs w:val="22"/>
          </w:rPr>
          <w:t>ile de Fier</w:t>
        </w:r>
      </w:hyperlink>
      <w:r w:rsidRPr="007355FF">
        <w:rPr>
          <w:rFonts w:ascii="Trebuchet MS" w:hAnsi="Trebuchet MS" w:cs="Arial"/>
          <w:szCs w:val="22"/>
        </w:rPr>
        <w:t>).</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În Bulgaria sunt 3 Parcuri na</w:t>
      </w:r>
      <w:r w:rsidRPr="007355FF">
        <w:rPr>
          <w:rFonts w:ascii="Tahoma" w:hAnsi="Tahoma" w:cs="Tahoma"/>
          <w:szCs w:val="22"/>
        </w:rPr>
        <w:t>ț</w:t>
      </w:r>
      <w:r w:rsidRPr="007355FF">
        <w:rPr>
          <w:rFonts w:ascii="Trebuchet MS" w:hAnsi="Trebuchet MS" w:cs="Arial"/>
          <w:szCs w:val="22"/>
        </w:rPr>
        <w:t>ionale, dar niciunul în Zona programului.</w:t>
      </w:r>
      <w:r w:rsidRPr="007355FF">
        <w:rPr>
          <w:rFonts w:ascii="Trebuchet MS" w:hAnsi="Trebuchet MS" w:cs="Arial"/>
          <w:color w:val="000000"/>
          <w:szCs w:val="22"/>
        </w:rPr>
        <w:t xml:space="preserve"> În zona programului se află trei Parcuri naturale (Rusenski Lom, Persina </w:t>
      </w:r>
      <w:r w:rsidRPr="007355FF">
        <w:rPr>
          <w:rFonts w:ascii="Tahoma" w:hAnsi="Tahoma" w:cs="Tahoma"/>
          <w:color w:val="000000"/>
          <w:szCs w:val="22"/>
        </w:rPr>
        <w:t>ș</w:t>
      </w:r>
      <w:r w:rsidRPr="007355FF">
        <w:rPr>
          <w:rFonts w:ascii="Trebuchet MS" w:hAnsi="Trebuchet MS" w:cs="Arial"/>
          <w:color w:val="000000"/>
          <w:szCs w:val="22"/>
        </w:rPr>
        <w:t xml:space="preserve">i </w:t>
      </w:r>
      <w:hyperlink r:id="rId48" w:tooltip="Parcul Natural Porțile de Fier" w:history="1">
        <w:r w:rsidRPr="007355FF">
          <w:rPr>
            <w:rStyle w:val="Hyperlink"/>
            <w:rFonts w:ascii="Trebuchet MS" w:hAnsi="Trebuchet MS" w:cs="Arial"/>
            <w:szCs w:val="22"/>
          </w:rPr>
          <w:t>Brachanski</w:t>
        </w:r>
      </w:hyperlink>
      <w:r w:rsidRPr="007355FF">
        <w:rPr>
          <w:rFonts w:ascii="Trebuchet MS" w:hAnsi="Trebuchet MS" w:cs="Arial"/>
          <w:szCs w:val="22"/>
        </w:rPr>
        <w:t xml:space="preserve"> Balkan).</w:t>
      </w:r>
    </w:p>
    <w:p w:rsidR="00FF336F" w:rsidRPr="007355FF" w:rsidRDefault="00FF336F">
      <w:pPr>
        <w:pStyle w:val="Heading2"/>
        <w:numPr>
          <w:ilvl w:val="1"/>
          <w:numId w:val="24"/>
        </w:numPr>
        <w:rPr>
          <w:rFonts w:ascii="Trebuchet MS" w:hAnsi="Trebuchet MS"/>
          <w:lang w:val="ro-RO"/>
        </w:rPr>
      </w:pPr>
      <w:bookmarkStart w:id="71" w:name="_Toc397582373"/>
      <w:r w:rsidRPr="007355FF">
        <w:rPr>
          <w:rFonts w:ascii="Trebuchet MS" w:hAnsi="Trebuchet MS"/>
          <w:lang w:val="ro-RO"/>
        </w:rPr>
        <w:t>Zonele desemnate pentru captarea apei destinate consumului uman</w:t>
      </w:r>
      <w:bookmarkEnd w:id="71"/>
    </w:p>
    <w:p w:rsidR="00FF336F" w:rsidRPr="007355FF" w:rsidRDefault="00FF336F">
      <w:pPr>
        <w:jc w:val="both"/>
        <w:rPr>
          <w:rFonts w:ascii="Trebuchet MS" w:hAnsi="Trebuchet MS" w:cs="Arial"/>
          <w:szCs w:val="22"/>
        </w:rPr>
      </w:pPr>
      <w:r w:rsidRPr="007355FF">
        <w:rPr>
          <w:rFonts w:ascii="Trebuchet MS" w:hAnsi="Trebuchet MS" w:cs="Arial"/>
          <w:b/>
          <w:szCs w:val="22"/>
        </w:rPr>
        <w:t>România</w:t>
      </w:r>
    </w:p>
    <w:p w:rsidR="00FF336F" w:rsidRPr="007355FF" w:rsidRDefault="00FF336F">
      <w:pPr>
        <w:jc w:val="both"/>
        <w:rPr>
          <w:rFonts w:ascii="Trebuchet MS" w:hAnsi="Trebuchet MS" w:cs="Arial"/>
          <w:color w:val="000000"/>
          <w:szCs w:val="22"/>
        </w:rPr>
      </w:pPr>
      <w:r w:rsidRPr="007355FF">
        <w:rPr>
          <w:rFonts w:ascii="Trebuchet MS" w:hAnsi="Trebuchet MS" w:cs="Arial"/>
          <w:color w:val="000000"/>
          <w:szCs w:val="22"/>
        </w:rPr>
        <w:t>În România, desemnarea zonelor de protec</w:t>
      </w:r>
      <w:r w:rsidRPr="007355FF">
        <w:rPr>
          <w:rFonts w:ascii="Tahoma" w:hAnsi="Tahoma" w:cs="Tahoma"/>
          <w:color w:val="000000"/>
          <w:szCs w:val="22"/>
        </w:rPr>
        <w:t>ț</w:t>
      </w:r>
      <w:r w:rsidRPr="007355FF">
        <w:rPr>
          <w:rFonts w:ascii="Trebuchet MS" w:hAnsi="Trebuchet MS" w:cs="Arial"/>
          <w:color w:val="000000"/>
          <w:szCs w:val="22"/>
        </w:rPr>
        <w:t>ie din jurul captărilor de ape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sau subterane utilizate ca surse de apă potabilă au la bază următoarele criterii:</w:t>
      </w:r>
    </w:p>
    <w:p w:rsidR="00FF336F" w:rsidRPr="007355FF" w:rsidRDefault="00FF336F">
      <w:pPr>
        <w:numPr>
          <w:ilvl w:val="0"/>
          <w:numId w:val="14"/>
        </w:numPr>
        <w:jc w:val="both"/>
        <w:rPr>
          <w:rFonts w:ascii="Trebuchet MS" w:hAnsi="Trebuchet MS" w:cs="Arial"/>
          <w:szCs w:val="22"/>
        </w:rPr>
      </w:pPr>
      <w:r w:rsidRPr="007355FF">
        <w:rPr>
          <w:rFonts w:ascii="Trebuchet MS" w:hAnsi="Trebuchet MS" w:cs="Arial"/>
          <w:szCs w:val="22"/>
        </w:rPr>
        <w:t>aprovizionarea cu debite medii de peste 10 m3/zi sau deservirea unui număr de peste 50 locuitori;</w:t>
      </w:r>
    </w:p>
    <w:p w:rsidR="00FF336F" w:rsidRPr="007355FF" w:rsidRDefault="00FF336F">
      <w:pPr>
        <w:numPr>
          <w:ilvl w:val="0"/>
          <w:numId w:val="14"/>
        </w:numPr>
        <w:jc w:val="both"/>
        <w:rPr>
          <w:rFonts w:ascii="Trebuchet MS" w:hAnsi="Trebuchet MS" w:cs="Arial"/>
          <w:szCs w:val="22"/>
        </w:rPr>
      </w:pPr>
      <w:r w:rsidRPr="007355FF">
        <w:rPr>
          <w:rFonts w:ascii="Trebuchet MS" w:hAnsi="Trebuchet MS" w:cs="Arial"/>
          <w:szCs w:val="22"/>
        </w:rPr>
        <w:t>utilizarea viitoare pentru captarea de apă potabilă.</w:t>
      </w:r>
    </w:p>
    <w:p w:rsidR="00FF336F" w:rsidRPr="007355FF" w:rsidRDefault="00FF336F">
      <w:pPr>
        <w:jc w:val="both"/>
        <w:rPr>
          <w:rFonts w:ascii="Trebuchet MS" w:hAnsi="Trebuchet MS" w:cs="Arial"/>
          <w:szCs w:val="22"/>
        </w:rPr>
      </w:pPr>
      <w:r w:rsidRPr="007355FF">
        <w:rPr>
          <w:rFonts w:ascii="Trebuchet MS" w:hAnsi="Trebuchet MS" w:cs="Arial"/>
          <w:szCs w:val="22"/>
        </w:rPr>
        <w:t>Pentru a preveni contaminarea apei sau riscurile de poluare în urma activită</w:t>
      </w:r>
      <w:r w:rsidRPr="007355FF">
        <w:rPr>
          <w:rFonts w:ascii="Tahoma" w:hAnsi="Tahoma" w:cs="Tahoma"/>
          <w:szCs w:val="22"/>
        </w:rPr>
        <w:t>ț</w:t>
      </w:r>
      <w:r w:rsidRPr="007355FF">
        <w:rPr>
          <w:rFonts w:ascii="Trebuchet MS" w:hAnsi="Trebuchet MS" w:cs="Arial"/>
          <w:szCs w:val="22"/>
        </w:rPr>
        <w:t>ilor umane, zonele de protec</w:t>
      </w:r>
      <w:r w:rsidRPr="007355FF">
        <w:rPr>
          <w:rFonts w:ascii="Tahoma" w:hAnsi="Tahoma" w:cs="Tahoma"/>
          <w:szCs w:val="22"/>
        </w:rPr>
        <w:t>ț</w:t>
      </w:r>
      <w:r w:rsidRPr="007355FF">
        <w:rPr>
          <w:rFonts w:ascii="Trebuchet MS" w:hAnsi="Trebuchet MS" w:cs="Arial"/>
          <w:szCs w:val="22"/>
        </w:rPr>
        <w:t>ie necesită interzicerea anumitor activită</w:t>
      </w:r>
      <w:r w:rsidRPr="007355FF">
        <w:rPr>
          <w:rFonts w:ascii="Tahoma" w:hAnsi="Tahoma" w:cs="Tahoma"/>
          <w:szCs w:val="22"/>
        </w:rPr>
        <w:t>ț</w:t>
      </w:r>
      <w:r w:rsidRPr="007355FF">
        <w:rPr>
          <w:rFonts w:ascii="Trebuchet MS" w:hAnsi="Trebuchet MS" w:cs="Arial"/>
          <w:szCs w:val="22"/>
        </w:rPr>
        <w:t xml:space="preserve">i </w:t>
      </w:r>
      <w:r w:rsidRPr="007355FF">
        <w:rPr>
          <w:rFonts w:ascii="Tahoma" w:hAnsi="Tahoma" w:cs="Tahoma"/>
          <w:szCs w:val="22"/>
        </w:rPr>
        <w:t>ș</w:t>
      </w:r>
      <w:r w:rsidRPr="007355FF">
        <w:rPr>
          <w:rFonts w:ascii="Trebuchet MS" w:hAnsi="Trebuchet MS" w:cs="Arial"/>
          <w:szCs w:val="22"/>
        </w:rPr>
        <w:t>i restric</w:t>
      </w:r>
      <w:r w:rsidRPr="007355FF">
        <w:rPr>
          <w:rFonts w:ascii="Tahoma" w:hAnsi="Tahoma" w:cs="Tahoma"/>
          <w:szCs w:val="22"/>
        </w:rPr>
        <w:t>ț</w:t>
      </w:r>
      <w:r w:rsidRPr="007355FF">
        <w:rPr>
          <w:rFonts w:ascii="Trebuchet MS" w:hAnsi="Trebuchet MS" w:cs="Arial"/>
          <w:szCs w:val="22"/>
        </w:rPr>
        <w:t>ii de utilizare a terenurilor.</w:t>
      </w:r>
    </w:p>
    <w:p w:rsidR="00FF336F" w:rsidRPr="007355FF" w:rsidRDefault="00FF336F">
      <w:pPr>
        <w:rPr>
          <w:rFonts w:ascii="Trebuchet MS" w:hAnsi="Trebuchet MS"/>
        </w:rPr>
      </w:pPr>
      <w:r w:rsidRPr="007355FF">
        <w:rPr>
          <w:rFonts w:ascii="Trebuchet MS" w:hAnsi="Trebuchet MS"/>
          <w:b/>
        </w:rPr>
        <w:t>Bulgaria</w:t>
      </w:r>
    </w:p>
    <w:p w:rsidR="00FF336F" w:rsidRPr="007355FF" w:rsidRDefault="00FF336F">
      <w:pPr>
        <w:jc w:val="both"/>
        <w:rPr>
          <w:rFonts w:ascii="Trebuchet MS" w:hAnsi="Trebuchet MS" w:cs="Arial"/>
          <w:szCs w:val="22"/>
        </w:rPr>
      </w:pPr>
      <w:r w:rsidRPr="007355FF">
        <w:rPr>
          <w:rFonts w:ascii="Trebuchet MS" w:hAnsi="Trebuchet MS" w:cs="Arial"/>
          <w:szCs w:val="22"/>
        </w:rPr>
        <w:t>Sfera de cuprindere a programului nu are posibilitatea de a afecta zonele desemnate pentru extragerea apelor pentru consum uman în corpuri de apă din bazinul hidrografic al Mării Negre.</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În Bulgaria, potrivit art. 119 al Legii apelor din PMBH, toate cele 47 corpuri de apă subterană din sfera geografică a Programul CBC RO-BG 2014-2020 sunt desenate ca zone de protec</w:t>
      </w:r>
      <w:r w:rsidRPr="007355FF">
        <w:rPr>
          <w:rFonts w:ascii="Tahoma" w:hAnsi="Tahoma" w:cs="Tahoma"/>
          <w:szCs w:val="22"/>
        </w:rPr>
        <w:t>ț</w:t>
      </w:r>
      <w:r w:rsidRPr="007355FF">
        <w:rPr>
          <w:rFonts w:ascii="Trebuchet MS" w:hAnsi="Trebuchet MS" w:cs="Arial"/>
          <w:szCs w:val="22"/>
        </w:rPr>
        <w:t>ie a apei utilizate pentru alimentări cu apă în scop potabil.</w:t>
      </w:r>
      <w:r w:rsidRPr="007355FF">
        <w:rPr>
          <w:rFonts w:ascii="Trebuchet MS" w:hAnsi="Trebuchet MS" w:cs="Arial"/>
          <w:color w:val="000000"/>
          <w:szCs w:val="22"/>
        </w:rPr>
        <w:t xml:space="preserve"> Pri urmare, activită</w:t>
      </w:r>
      <w:r w:rsidRPr="007355FF">
        <w:rPr>
          <w:rFonts w:ascii="Tahoma" w:hAnsi="Tahoma" w:cs="Tahoma"/>
          <w:color w:val="000000"/>
          <w:szCs w:val="22"/>
        </w:rPr>
        <w:t>ț</w:t>
      </w:r>
      <w:r w:rsidRPr="007355FF">
        <w:rPr>
          <w:rFonts w:ascii="Trebuchet MS" w:hAnsi="Trebuchet MS" w:cs="Arial"/>
          <w:color w:val="000000"/>
          <w:szCs w:val="22"/>
        </w:rPr>
        <w:t>ile indicative din program, în principal cele legate de lucrări de construc</w:t>
      </w:r>
      <w:r w:rsidRPr="007355FF">
        <w:rPr>
          <w:rFonts w:ascii="Tahoma" w:hAnsi="Tahoma" w:cs="Tahoma"/>
          <w:color w:val="000000"/>
          <w:szCs w:val="22"/>
        </w:rPr>
        <w:t>ț</w:t>
      </w:r>
      <w:r w:rsidRPr="007355FF">
        <w:rPr>
          <w:rFonts w:ascii="Trebuchet MS" w:hAnsi="Trebuchet MS" w:cs="Arial"/>
          <w:color w:val="000000"/>
          <w:szCs w:val="22"/>
        </w:rPr>
        <w:t>ie pentru modernizarea infrastructurii de transport sau dezvoltarea zonelor cu nivel ridicat sau mediu de risc de pericol geologic, inunda</w:t>
      </w:r>
      <w:r w:rsidRPr="007355FF">
        <w:rPr>
          <w:rFonts w:ascii="Tahoma" w:hAnsi="Tahoma" w:cs="Tahoma"/>
          <w:color w:val="000000"/>
          <w:szCs w:val="22"/>
        </w:rPr>
        <w:t>ț</w:t>
      </w:r>
      <w:r w:rsidRPr="007355FF">
        <w:rPr>
          <w:rFonts w:ascii="Trebuchet MS" w:hAnsi="Trebuchet MS" w:cs="Arial"/>
          <w:color w:val="000000"/>
          <w:szCs w:val="22"/>
        </w:rPr>
        <w:t>ie, etc pot afecta aproape toate zonele de protec</w:t>
      </w:r>
      <w:r w:rsidRPr="007355FF">
        <w:rPr>
          <w:rFonts w:ascii="Tahoma" w:hAnsi="Tahoma" w:cs="Tahoma"/>
          <w:color w:val="000000"/>
          <w:szCs w:val="22"/>
        </w:rPr>
        <w:t>ț</w:t>
      </w:r>
      <w:r w:rsidRPr="007355FF">
        <w:rPr>
          <w:rFonts w:ascii="Trebuchet MS" w:hAnsi="Trebuchet MS" w:cs="Arial"/>
          <w:color w:val="000000"/>
          <w:szCs w:val="22"/>
        </w:rPr>
        <w:t>ie a apei din zone programului, în principal corpurile de apă subterană cu stare chimică „proastă”. În lumina celor de mai sus, pentru protec</w:t>
      </w:r>
      <w:r w:rsidRPr="007355FF">
        <w:rPr>
          <w:rFonts w:ascii="Tahoma" w:hAnsi="Tahoma" w:cs="Tahoma"/>
          <w:color w:val="000000"/>
          <w:szCs w:val="22"/>
        </w:rPr>
        <w:t>ț</w:t>
      </w:r>
      <w:r w:rsidRPr="007355FF">
        <w:rPr>
          <w:rFonts w:ascii="Trebuchet MS" w:hAnsi="Trebuchet MS" w:cs="Arial"/>
          <w:color w:val="000000"/>
          <w:szCs w:val="22"/>
        </w:rPr>
        <w:t>ia apelor subterane împotriva poluării, implementarea Programului CBC RO-BG 2014-2020 trebuie să respecte interdic</w:t>
      </w:r>
      <w:r w:rsidRPr="007355FF">
        <w:rPr>
          <w:rFonts w:ascii="Tahoma" w:hAnsi="Tahoma" w:cs="Tahoma"/>
          <w:color w:val="000000"/>
          <w:szCs w:val="22"/>
        </w:rPr>
        <w:t>ț</w:t>
      </w:r>
      <w:r w:rsidRPr="007355FF">
        <w:rPr>
          <w:rFonts w:ascii="Trebuchet MS" w:hAnsi="Trebuchet MS" w:cs="Arial"/>
          <w:color w:val="000000"/>
          <w:szCs w:val="22"/>
        </w:rPr>
        <w:t>iile expuse în art. 118 al Legii Apelor.</w:t>
      </w:r>
    </w:p>
    <w:p w:rsidR="00FF336F" w:rsidRPr="007355FF" w:rsidRDefault="00FF336F">
      <w:pPr>
        <w:pStyle w:val="Heading2"/>
        <w:numPr>
          <w:ilvl w:val="1"/>
          <w:numId w:val="24"/>
        </w:numPr>
        <w:rPr>
          <w:rFonts w:ascii="Trebuchet MS" w:hAnsi="Trebuchet MS"/>
          <w:lang w:val="ro-RO"/>
        </w:rPr>
      </w:pPr>
      <w:bookmarkStart w:id="72" w:name="_Toc397582374"/>
      <w:r w:rsidRPr="007355FF">
        <w:rPr>
          <w:rFonts w:ascii="Trebuchet MS" w:hAnsi="Trebuchet MS"/>
          <w:lang w:val="ro-RO"/>
        </w:rPr>
        <w:t>Corpuri de apă desemnate pentru agrement, inclusiv zonele desemnate ca ape pentru îmbăiere</w:t>
      </w:r>
      <w:bookmarkEnd w:id="72"/>
    </w:p>
    <w:p w:rsidR="00FF336F" w:rsidRPr="007355FF" w:rsidRDefault="00FF336F">
      <w:pPr>
        <w:jc w:val="both"/>
        <w:rPr>
          <w:rFonts w:ascii="Trebuchet MS" w:hAnsi="Trebuchet MS" w:cs="Arial"/>
          <w:szCs w:val="22"/>
        </w:rPr>
      </w:pPr>
      <w:r w:rsidRPr="007355FF">
        <w:rPr>
          <w:rFonts w:ascii="Trebuchet MS" w:hAnsi="Trebuchet MS" w:cs="Arial"/>
          <w:szCs w:val="22"/>
        </w:rPr>
        <w:t>În ceea ce prive</w:t>
      </w:r>
      <w:r w:rsidRPr="007355FF">
        <w:rPr>
          <w:rFonts w:ascii="Tahoma" w:hAnsi="Tahoma" w:cs="Tahoma"/>
          <w:szCs w:val="22"/>
        </w:rPr>
        <w:t>ș</w:t>
      </w:r>
      <w:r w:rsidRPr="007355FF">
        <w:rPr>
          <w:rFonts w:ascii="Trebuchet MS" w:hAnsi="Trebuchet MS" w:cs="Arial"/>
          <w:szCs w:val="22"/>
        </w:rPr>
        <w:t xml:space="preserve">te </w:t>
      </w:r>
      <w:r w:rsidRPr="007355FF">
        <w:rPr>
          <w:rFonts w:ascii="Trebuchet MS" w:hAnsi="Trebuchet MS" w:cs="Arial"/>
          <w:b/>
          <w:szCs w:val="22"/>
        </w:rPr>
        <w:t>România</w:t>
      </w:r>
      <w:r w:rsidRPr="007355FF">
        <w:rPr>
          <w:rFonts w:ascii="Trebuchet MS" w:hAnsi="Trebuchet MS" w:cs="Arial"/>
          <w:szCs w:val="22"/>
        </w:rPr>
        <w:t>, raportul către Comisia Europeană pe 2012 men</w:t>
      </w:r>
      <w:r w:rsidRPr="007355FF">
        <w:rPr>
          <w:rFonts w:ascii="Tahoma" w:hAnsi="Tahoma" w:cs="Tahoma"/>
          <w:szCs w:val="22"/>
        </w:rPr>
        <w:t>ț</w:t>
      </w:r>
      <w:r w:rsidRPr="007355FF">
        <w:rPr>
          <w:rFonts w:ascii="Trebuchet MS" w:hAnsi="Trebuchet MS" w:cs="Arial"/>
          <w:szCs w:val="22"/>
        </w:rPr>
        <w:t>ionează 49 de ape pentru îmbăiere în zona litoralului, dintre care 48 în jude</w:t>
      </w:r>
      <w:r w:rsidRPr="007355FF">
        <w:rPr>
          <w:rFonts w:ascii="Tahoma" w:hAnsi="Tahoma" w:cs="Tahoma"/>
          <w:szCs w:val="22"/>
        </w:rPr>
        <w:t>ț</w:t>
      </w:r>
      <w:r w:rsidRPr="007355FF">
        <w:rPr>
          <w:rFonts w:ascii="Trebuchet MS" w:hAnsi="Trebuchet MS" w:cs="Arial"/>
          <w:szCs w:val="22"/>
        </w:rPr>
        <w:t>ul Constan</w:t>
      </w:r>
      <w:r w:rsidRPr="007355FF">
        <w:rPr>
          <w:rFonts w:ascii="Tahoma" w:hAnsi="Tahoma" w:cs="Tahoma"/>
          <w:szCs w:val="22"/>
        </w:rPr>
        <w:t>ț</w:t>
      </w:r>
      <w:r w:rsidRPr="007355FF">
        <w:rPr>
          <w:rFonts w:ascii="Trebuchet MS" w:hAnsi="Trebuchet MS" w:cs="Arial"/>
          <w:szCs w:val="22"/>
        </w:rPr>
        <w:t>a.</w:t>
      </w:r>
      <w:r w:rsidRPr="007355FF">
        <w:rPr>
          <w:rFonts w:ascii="Trebuchet MS" w:hAnsi="Trebuchet MS" w:cs="Arial"/>
          <w:color w:val="000000"/>
          <w:szCs w:val="22"/>
        </w:rPr>
        <w:t xml:space="preserve">  Calitatea apei pentru îmbăiere din aceste zone respectă prevederile legale în vigoare. </w:t>
      </w:r>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 xml:space="preserve">În </w:t>
      </w:r>
      <w:r w:rsidRPr="007355FF">
        <w:rPr>
          <w:rFonts w:ascii="Trebuchet MS" w:hAnsi="Trebuchet MS" w:cs="Arial"/>
          <w:b/>
          <w:szCs w:val="22"/>
        </w:rPr>
        <w:t>Bulgaria</w:t>
      </w:r>
      <w:r w:rsidRPr="007355FF">
        <w:rPr>
          <w:rFonts w:ascii="Trebuchet MS" w:hAnsi="Trebuchet MS" w:cs="Arial"/>
          <w:szCs w:val="22"/>
        </w:rPr>
        <w:t>, potrivit PMBH din zona BDDR este o singură zonă desemnată ca corp de apă pentru îmbăiere - Barajul Pchelina având codul BG3242661710017001.</w:t>
      </w:r>
      <w:r w:rsidRPr="007355FF">
        <w:rPr>
          <w:rFonts w:ascii="Trebuchet MS" w:hAnsi="Trebuchet MS" w:cs="Arial"/>
          <w:color w:val="000000"/>
          <w:szCs w:val="22"/>
        </w:rPr>
        <w:t xml:space="preserve"> În zona BSBD, zonele pentru îmbăiere </w:t>
      </w:r>
      <w:r w:rsidRPr="007355FF">
        <w:rPr>
          <w:rFonts w:ascii="Tahoma" w:hAnsi="Tahoma" w:cs="Tahoma"/>
          <w:color w:val="000000"/>
          <w:szCs w:val="22"/>
        </w:rPr>
        <w:t>ș</w:t>
      </w:r>
      <w:r w:rsidRPr="007355FF">
        <w:rPr>
          <w:rFonts w:ascii="Trebuchet MS" w:hAnsi="Trebuchet MS" w:cs="Arial"/>
          <w:color w:val="000000"/>
          <w:szCs w:val="22"/>
        </w:rPr>
        <w:t xml:space="preserve">i plajele sunt desemnate după cum urmează: în Dobrich - 38 de plaje </w:t>
      </w:r>
      <w:r w:rsidRPr="007355FF">
        <w:rPr>
          <w:rFonts w:ascii="Tahoma" w:hAnsi="Tahoma" w:cs="Tahoma"/>
          <w:color w:val="000000"/>
          <w:szCs w:val="22"/>
        </w:rPr>
        <w:t>ș</w:t>
      </w:r>
      <w:r w:rsidRPr="007355FF">
        <w:rPr>
          <w:rFonts w:ascii="Trebuchet MS" w:hAnsi="Trebuchet MS" w:cs="Arial"/>
          <w:color w:val="000000"/>
          <w:szCs w:val="22"/>
        </w:rPr>
        <w:t>i 21 de zone de îmbăiere.</w:t>
      </w:r>
    </w:p>
    <w:p w:rsidR="00FF336F" w:rsidRPr="007355FF" w:rsidRDefault="00FF336F">
      <w:pPr>
        <w:jc w:val="both"/>
        <w:rPr>
          <w:rFonts w:ascii="Trebuchet MS" w:hAnsi="Trebuchet MS" w:cs="Arial"/>
          <w:szCs w:val="22"/>
        </w:rPr>
      </w:pPr>
      <w:r w:rsidRPr="007355FF">
        <w:rPr>
          <w:rFonts w:ascii="Trebuchet MS" w:hAnsi="Trebuchet MS" w:cs="Arial"/>
          <w:color w:val="000000"/>
          <w:szCs w:val="22"/>
        </w:rPr>
        <w:t xml:space="preserve">Apele Mării Negre, în afară de utilizarea în scop de agrement </w:t>
      </w:r>
      <w:r w:rsidRPr="007355FF">
        <w:rPr>
          <w:rFonts w:ascii="Tahoma" w:hAnsi="Tahoma" w:cs="Tahoma"/>
          <w:color w:val="000000"/>
          <w:szCs w:val="22"/>
        </w:rPr>
        <w:t>ș</w:t>
      </w:r>
      <w:r w:rsidRPr="007355FF">
        <w:rPr>
          <w:rFonts w:ascii="Trebuchet MS" w:hAnsi="Trebuchet MS" w:cs="Arial"/>
          <w:color w:val="000000"/>
          <w:szCs w:val="22"/>
        </w:rPr>
        <w:t xml:space="preserve">i îmbăiere, sunt desemnate ca „zonă sensibilă”. Aceasta impune ca toate sursele de poluare (evacuări de ape uzate, guri de vărsare a râurilor </w:t>
      </w:r>
      <w:r w:rsidRPr="007355FF">
        <w:rPr>
          <w:rFonts w:ascii="Tahoma" w:hAnsi="Tahoma" w:cs="Tahoma"/>
          <w:color w:val="000000"/>
          <w:szCs w:val="22"/>
        </w:rPr>
        <w:t>ș</w:t>
      </w:r>
      <w:r w:rsidRPr="007355FF">
        <w:rPr>
          <w:rFonts w:ascii="Trebuchet MS" w:hAnsi="Trebuchet MS" w:cs="Arial"/>
          <w:color w:val="000000"/>
          <w:szCs w:val="22"/>
        </w:rPr>
        <w:t>i activită</w:t>
      </w:r>
      <w:r w:rsidRPr="007355FF">
        <w:rPr>
          <w:rFonts w:ascii="Tahoma" w:hAnsi="Tahoma" w:cs="Tahoma"/>
          <w:color w:val="000000"/>
          <w:szCs w:val="22"/>
        </w:rPr>
        <w:t>ț</w:t>
      </w:r>
      <w:r w:rsidRPr="007355FF">
        <w:rPr>
          <w:rFonts w:ascii="Trebuchet MS" w:hAnsi="Trebuchet MS" w:cs="Arial"/>
          <w:color w:val="000000"/>
          <w:szCs w:val="22"/>
        </w:rPr>
        <w:t>i legate de utilizarea resurselor din Mare Neagră) să fie dotate cu a</w:t>
      </w:r>
      <w:r w:rsidRPr="007355FF">
        <w:rPr>
          <w:rFonts w:ascii="Tahoma" w:hAnsi="Tahoma" w:cs="Tahoma"/>
          <w:color w:val="000000"/>
          <w:szCs w:val="22"/>
        </w:rPr>
        <w:t>ș</w:t>
      </w:r>
      <w:r w:rsidRPr="007355FF">
        <w:rPr>
          <w:rFonts w:ascii="Trebuchet MS" w:hAnsi="Trebuchet MS" w:cs="Arial"/>
          <w:color w:val="000000"/>
          <w:szCs w:val="22"/>
        </w:rPr>
        <w:t>a numite SEAU cu treaptă ter</w:t>
      </w:r>
      <w:r w:rsidRPr="007355FF">
        <w:rPr>
          <w:rFonts w:ascii="Tahoma" w:hAnsi="Tahoma" w:cs="Tahoma"/>
          <w:color w:val="000000"/>
          <w:szCs w:val="22"/>
        </w:rPr>
        <w:t>ț</w:t>
      </w:r>
      <w:r w:rsidRPr="007355FF">
        <w:rPr>
          <w:rFonts w:ascii="Trebuchet MS" w:hAnsi="Trebuchet MS" w:cs="Arial"/>
          <w:color w:val="000000"/>
          <w:szCs w:val="22"/>
        </w:rPr>
        <w:t xml:space="preserve">iară, care să rezolve problema poluării cu azot </w:t>
      </w:r>
      <w:r w:rsidRPr="007355FF">
        <w:rPr>
          <w:rFonts w:ascii="Tahoma" w:hAnsi="Tahoma" w:cs="Tahoma"/>
          <w:color w:val="000000"/>
          <w:szCs w:val="22"/>
        </w:rPr>
        <w:t>ș</w:t>
      </w:r>
      <w:r w:rsidRPr="007355FF">
        <w:rPr>
          <w:rFonts w:ascii="Trebuchet MS" w:hAnsi="Trebuchet MS" w:cs="Arial"/>
          <w:color w:val="000000"/>
          <w:szCs w:val="22"/>
        </w:rPr>
        <w:t>i fosfor. Multe dintre sta</w:t>
      </w:r>
      <w:r w:rsidRPr="007355FF">
        <w:rPr>
          <w:rFonts w:ascii="Tahoma" w:hAnsi="Tahoma" w:cs="Tahoma"/>
          <w:color w:val="000000"/>
          <w:szCs w:val="22"/>
        </w:rPr>
        <w:t>ț</w:t>
      </w:r>
      <w:r w:rsidRPr="007355FF">
        <w:rPr>
          <w:rFonts w:ascii="Trebuchet MS" w:hAnsi="Trebuchet MS" w:cs="Arial"/>
          <w:color w:val="000000"/>
          <w:szCs w:val="22"/>
        </w:rPr>
        <w:t>iile de epurare care deservesc sta</w:t>
      </w:r>
      <w:r w:rsidRPr="007355FF">
        <w:rPr>
          <w:rFonts w:ascii="Tahoma" w:hAnsi="Tahoma" w:cs="Tahoma"/>
          <w:color w:val="000000"/>
          <w:szCs w:val="22"/>
        </w:rPr>
        <w:t>ț</w:t>
      </w:r>
      <w:r w:rsidRPr="007355FF">
        <w:rPr>
          <w:rFonts w:ascii="Trebuchet MS" w:hAnsi="Trebuchet MS" w:cs="Arial"/>
          <w:color w:val="000000"/>
          <w:szCs w:val="22"/>
        </w:rPr>
        <w:t>iunile au o capacitate care nu se încadrează în cerin</w:t>
      </w:r>
      <w:r w:rsidRPr="007355FF">
        <w:rPr>
          <w:rFonts w:ascii="Tahoma" w:hAnsi="Tahoma" w:cs="Tahoma"/>
          <w:color w:val="000000"/>
          <w:szCs w:val="22"/>
        </w:rPr>
        <w:t>ț</w:t>
      </w:r>
      <w:r w:rsidRPr="007355FF">
        <w:rPr>
          <w:rFonts w:ascii="Trebuchet MS" w:hAnsi="Trebuchet MS" w:cs="Arial"/>
          <w:color w:val="000000"/>
          <w:szCs w:val="22"/>
        </w:rPr>
        <w:t>ele în cre</w:t>
      </w:r>
      <w:r w:rsidRPr="007355FF">
        <w:rPr>
          <w:rFonts w:ascii="Tahoma" w:hAnsi="Tahoma" w:cs="Tahoma"/>
          <w:color w:val="000000"/>
          <w:szCs w:val="22"/>
        </w:rPr>
        <w:t>ș</w:t>
      </w:r>
      <w:r w:rsidRPr="007355FF">
        <w:rPr>
          <w:rFonts w:ascii="Trebuchet MS" w:hAnsi="Trebuchet MS" w:cs="Arial"/>
          <w:color w:val="000000"/>
          <w:szCs w:val="22"/>
        </w:rPr>
        <w:t xml:space="preserve">tere ale resursei de agrement </w:t>
      </w:r>
      <w:r w:rsidRPr="007355FF">
        <w:rPr>
          <w:rFonts w:ascii="Tahoma" w:hAnsi="Tahoma" w:cs="Tahoma"/>
          <w:color w:val="000000"/>
          <w:szCs w:val="22"/>
        </w:rPr>
        <w:t>ș</w:t>
      </w:r>
      <w:r w:rsidRPr="007355FF">
        <w:rPr>
          <w:rFonts w:ascii="Trebuchet MS" w:hAnsi="Trebuchet MS" w:cs="Arial"/>
          <w:color w:val="000000"/>
          <w:szCs w:val="22"/>
        </w:rPr>
        <w:t>i turism. Aceasta poate stopa direct dezvoltarea sustenabilă a complexelor turistice, o problemă deja existentă.</w:t>
      </w:r>
    </w:p>
    <w:p w:rsidR="00FF336F" w:rsidRPr="007355FF" w:rsidRDefault="00FF336F">
      <w:pPr>
        <w:pStyle w:val="Heading2"/>
        <w:numPr>
          <w:ilvl w:val="1"/>
          <w:numId w:val="24"/>
        </w:numPr>
        <w:rPr>
          <w:rFonts w:ascii="Trebuchet MS" w:hAnsi="Trebuchet MS"/>
          <w:lang w:val="ro-RO"/>
        </w:rPr>
      </w:pPr>
      <w:bookmarkStart w:id="73" w:name="_Toc397582375"/>
      <w:r w:rsidRPr="007355FF">
        <w:rPr>
          <w:rFonts w:ascii="Trebuchet MS" w:hAnsi="Trebuchet MS"/>
          <w:lang w:val="ro-RO"/>
        </w:rPr>
        <w:t>Zonele desemnate pentru protec</w:t>
      </w:r>
      <w:r w:rsidRPr="007355FF">
        <w:rPr>
          <w:rFonts w:ascii="Tahoma" w:hAnsi="Tahoma" w:cs="Tahoma"/>
          <w:lang w:val="ro-RO"/>
        </w:rPr>
        <w:t>ț</w:t>
      </w:r>
      <w:r w:rsidRPr="007355FF">
        <w:rPr>
          <w:rFonts w:ascii="Trebuchet MS" w:hAnsi="Trebuchet MS"/>
          <w:lang w:val="ro-RO"/>
        </w:rPr>
        <w:t>ia speciilor acvatice de însemnătate economică</w:t>
      </w:r>
      <w:bookmarkEnd w:id="73"/>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În România, desemnarea zonelor de protec</w:t>
      </w:r>
      <w:r w:rsidRPr="007355FF">
        <w:rPr>
          <w:rFonts w:ascii="Tahoma" w:hAnsi="Tahoma" w:cs="Tahoma"/>
          <w:szCs w:val="22"/>
        </w:rPr>
        <w:t>ț</w:t>
      </w:r>
      <w:r w:rsidRPr="007355FF">
        <w:rPr>
          <w:rFonts w:ascii="Trebuchet MS" w:hAnsi="Trebuchet MS" w:cs="Arial"/>
          <w:szCs w:val="22"/>
        </w:rPr>
        <w:t>ie pentru specii acvatice de importan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economică a încercat să identifice cursurile de apă care permit dezvoltarea faunei acvatice cu poten</w:t>
      </w:r>
      <w:r w:rsidRPr="007355FF">
        <w:rPr>
          <w:rFonts w:ascii="Tahoma" w:hAnsi="Tahoma" w:cs="Tahoma"/>
          <w:szCs w:val="22"/>
        </w:rPr>
        <w:t>ț</w:t>
      </w:r>
      <w:r w:rsidRPr="007355FF">
        <w:rPr>
          <w:rFonts w:ascii="Trebuchet MS" w:hAnsi="Trebuchet MS" w:cs="Arial"/>
          <w:szCs w:val="22"/>
        </w:rPr>
        <w:t xml:space="preserve">ial economic </w:t>
      </w:r>
      <w:r w:rsidRPr="007355FF">
        <w:rPr>
          <w:rFonts w:ascii="Tahoma" w:hAnsi="Tahoma" w:cs="Tahoma"/>
          <w:szCs w:val="22"/>
        </w:rPr>
        <w:t>ș</w:t>
      </w:r>
      <w:r w:rsidRPr="007355FF">
        <w:rPr>
          <w:rFonts w:ascii="Trebuchet MS" w:hAnsi="Trebuchet MS" w:cs="Arial"/>
          <w:szCs w:val="22"/>
        </w:rPr>
        <w:t>i interes comercial pentru astfel de specii.</w:t>
      </w:r>
      <w:r w:rsidRPr="007355FF">
        <w:rPr>
          <w:rFonts w:ascii="Trebuchet MS" w:hAnsi="Trebuchet MS" w:cs="Arial"/>
          <w:color w:val="000000"/>
          <w:szCs w:val="22"/>
        </w:rPr>
        <w:t xml:space="preserve"> Zonele de protec</w:t>
      </w:r>
      <w:r w:rsidRPr="007355FF">
        <w:rPr>
          <w:rFonts w:ascii="Tahoma" w:hAnsi="Tahoma" w:cs="Tahoma"/>
          <w:color w:val="000000"/>
          <w:szCs w:val="22"/>
        </w:rPr>
        <w:t>ț</w:t>
      </w:r>
      <w:r w:rsidRPr="007355FF">
        <w:rPr>
          <w:rFonts w:ascii="Trebuchet MS" w:hAnsi="Trebuchet MS" w:cs="Arial"/>
          <w:color w:val="000000"/>
          <w:szCs w:val="22"/>
        </w:rPr>
        <w:t>ie a speciilor acvatice de importan</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economică nu sunt supuse unor măsuri speciale de protec</w:t>
      </w:r>
      <w:r w:rsidRPr="007355FF">
        <w:rPr>
          <w:rFonts w:ascii="Tahoma" w:hAnsi="Tahoma" w:cs="Tahoma"/>
          <w:color w:val="000000"/>
          <w:szCs w:val="22"/>
        </w:rPr>
        <w:t>ț</w:t>
      </w:r>
      <w:r w:rsidRPr="007355FF">
        <w:rPr>
          <w:rFonts w:ascii="Trebuchet MS" w:hAnsi="Trebuchet MS" w:cs="Arial"/>
          <w:color w:val="000000"/>
          <w:szCs w:val="22"/>
        </w:rPr>
        <w:t>ie a calită</w:t>
      </w:r>
      <w:r w:rsidRPr="007355FF">
        <w:rPr>
          <w:rFonts w:ascii="Tahoma" w:hAnsi="Tahoma" w:cs="Tahoma"/>
          <w:color w:val="000000"/>
          <w:szCs w:val="22"/>
        </w:rPr>
        <w:t>ț</w:t>
      </w:r>
      <w:r w:rsidRPr="007355FF">
        <w:rPr>
          <w:rFonts w:ascii="Trebuchet MS" w:hAnsi="Trebuchet MS" w:cs="Arial"/>
          <w:color w:val="000000"/>
          <w:szCs w:val="22"/>
        </w:rPr>
        <w:t xml:space="preserve">ii apei, cuprinse în cadrul oferit de HG  202/2002 </w:t>
      </w:r>
      <w:r w:rsidRPr="007355FF">
        <w:rPr>
          <w:rFonts w:ascii="Tahoma" w:hAnsi="Tahoma" w:cs="Tahoma"/>
          <w:color w:val="000000"/>
          <w:szCs w:val="22"/>
        </w:rPr>
        <w:t>ș</w:t>
      </w:r>
      <w:r w:rsidRPr="007355FF">
        <w:rPr>
          <w:rFonts w:ascii="Trebuchet MS" w:hAnsi="Trebuchet MS" w:cs="Arial"/>
          <w:color w:val="000000"/>
          <w:szCs w:val="22"/>
        </w:rPr>
        <w:t>i HG Nr. 201/2002 dar beneficiază de unele măsuri de protec</w:t>
      </w:r>
      <w:r w:rsidRPr="007355FF">
        <w:rPr>
          <w:rFonts w:ascii="Tahoma" w:hAnsi="Tahoma" w:cs="Tahoma"/>
          <w:color w:val="000000"/>
          <w:szCs w:val="22"/>
        </w:rPr>
        <w:t>ț</w:t>
      </w:r>
      <w:r w:rsidRPr="007355FF">
        <w:rPr>
          <w:rFonts w:ascii="Trebuchet MS" w:hAnsi="Trebuchet MS" w:cs="Arial"/>
          <w:color w:val="000000"/>
          <w:szCs w:val="22"/>
        </w:rPr>
        <w:t>ie a resurselor acvatice.</w:t>
      </w:r>
    </w:p>
    <w:p w:rsidR="00FF336F" w:rsidRPr="007355FF" w:rsidRDefault="00FF336F">
      <w:pPr>
        <w:jc w:val="both"/>
        <w:rPr>
          <w:rFonts w:ascii="Trebuchet MS" w:hAnsi="Trebuchet MS" w:cs="Arial"/>
          <w:szCs w:val="22"/>
        </w:rPr>
      </w:pPr>
      <w:r w:rsidRPr="007355FF">
        <w:rPr>
          <w:rFonts w:ascii="Trebuchet MS" w:hAnsi="Trebuchet MS" w:cs="Arial"/>
          <w:szCs w:val="22"/>
        </w:rPr>
        <w:t>În Bulgaria, în PMBH al BDDR nu sunt desemnate zone de protec</w:t>
      </w:r>
      <w:r w:rsidRPr="007355FF">
        <w:rPr>
          <w:rFonts w:ascii="Tahoma" w:hAnsi="Tahoma" w:cs="Tahoma"/>
          <w:szCs w:val="22"/>
        </w:rPr>
        <w:t>ț</w:t>
      </w:r>
      <w:r w:rsidRPr="007355FF">
        <w:rPr>
          <w:rFonts w:ascii="Trebuchet MS" w:hAnsi="Trebuchet MS" w:cs="Arial"/>
          <w:szCs w:val="22"/>
        </w:rPr>
        <w:t>ie a speciilor de însemnătate economică, deoarece, în ciuda faptului că art. 119a, Para 4 al legii apelor prevede zone de protec</w:t>
      </w:r>
      <w:r w:rsidRPr="007355FF">
        <w:rPr>
          <w:rFonts w:ascii="Tahoma" w:hAnsi="Tahoma" w:cs="Tahoma"/>
          <w:szCs w:val="22"/>
        </w:rPr>
        <w:t>ț</w:t>
      </w:r>
      <w:r w:rsidRPr="007355FF">
        <w:rPr>
          <w:rFonts w:ascii="Trebuchet MS" w:hAnsi="Trebuchet MS" w:cs="Arial"/>
          <w:szCs w:val="22"/>
        </w:rPr>
        <w:t>ie a speciilor valoroase din punct de vedere economic de pe</w:t>
      </w:r>
      <w:r w:rsidRPr="007355FF">
        <w:rPr>
          <w:rFonts w:ascii="Tahoma" w:hAnsi="Tahoma" w:cs="Tahoma"/>
          <w:szCs w:val="22"/>
        </w:rPr>
        <w:t>ș</w:t>
      </w:r>
      <w:r w:rsidRPr="007355FF">
        <w:rPr>
          <w:rFonts w:ascii="Trebuchet MS" w:hAnsi="Trebuchet MS" w:cs="Arial"/>
          <w:szCs w:val="22"/>
        </w:rPr>
        <w:t xml:space="preserve">ti </w:t>
      </w:r>
      <w:r w:rsidRPr="007355FF">
        <w:rPr>
          <w:rFonts w:ascii="Tahoma" w:hAnsi="Tahoma" w:cs="Tahoma"/>
          <w:szCs w:val="22"/>
        </w:rPr>
        <w:t>ș</w:t>
      </w:r>
      <w:r w:rsidRPr="007355FF">
        <w:rPr>
          <w:rFonts w:ascii="Trebuchet MS" w:hAnsi="Trebuchet MS" w:cs="Arial"/>
          <w:szCs w:val="22"/>
        </w:rPr>
        <w:t>i alte organisme acvatice, legisla</w:t>
      </w:r>
      <w:r w:rsidRPr="007355FF">
        <w:rPr>
          <w:rFonts w:ascii="Tahoma" w:hAnsi="Tahoma" w:cs="Tahoma"/>
          <w:szCs w:val="22"/>
        </w:rPr>
        <w:t>ț</w:t>
      </w:r>
      <w:r w:rsidRPr="007355FF">
        <w:rPr>
          <w:rFonts w:ascii="Trebuchet MS" w:hAnsi="Trebuchet MS" w:cs="Arial"/>
          <w:szCs w:val="22"/>
        </w:rPr>
        <w:t>ia secundară (regulamente, reguli, instruc</w:t>
      </w:r>
      <w:r w:rsidRPr="007355FF">
        <w:rPr>
          <w:rFonts w:ascii="Tahoma" w:hAnsi="Tahoma" w:cs="Tahoma"/>
          <w:szCs w:val="22"/>
        </w:rPr>
        <w:t>ț</w:t>
      </w:r>
      <w:r w:rsidRPr="007355FF">
        <w:rPr>
          <w:rFonts w:ascii="Trebuchet MS" w:hAnsi="Trebuchet MS" w:cs="Arial"/>
          <w:szCs w:val="22"/>
        </w:rPr>
        <w:t xml:space="preserve">iuni </w:t>
      </w:r>
      <w:r w:rsidRPr="007355FF">
        <w:rPr>
          <w:rFonts w:ascii="Tahoma" w:hAnsi="Tahoma" w:cs="Tahoma"/>
          <w:szCs w:val="22"/>
        </w:rPr>
        <w:t>ș</w:t>
      </w:r>
      <w:r w:rsidRPr="007355FF">
        <w:rPr>
          <w:rFonts w:ascii="Trebuchet MS" w:hAnsi="Trebuchet MS" w:cs="Arial"/>
          <w:szCs w:val="22"/>
        </w:rPr>
        <w:t xml:space="preserve">i ordine), ce reglementează modul </w:t>
      </w:r>
      <w:r w:rsidRPr="007355FF">
        <w:rPr>
          <w:rFonts w:ascii="Tahoma" w:hAnsi="Tahoma" w:cs="Tahoma"/>
          <w:szCs w:val="22"/>
        </w:rPr>
        <w:t>ș</w:t>
      </w:r>
      <w:r w:rsidRPr="007355FF">
        <w:rPr>
          <w:rFonts w:ascii="Trebuchet MS" w:hAnsi="Trebuchet MS" w:cs="Arial"/>
          <w:szCs w:val="22"/>
        </w:rPr>
        <w:t xml:space="preserve">i criteriile de desemnare, este practic absentă. Corpurile de apă din categoria “râu” nu se utilizează decât pentru pescuit sportiv în baza acestei legi. Pentru lacurile de acumulare utilizate pentru pescuit comercial există măsuri </w:t>
      </w:r>
      <w:r w:rsidRPr="007355FF">
        <w:rPr>
          <w:rFonts w:ascii="Tahoma" w:hAnsi="Tahoma" w:cs="Tahoma"/>
          <w:szCs w:val="22"/>
        </w:rPr>
        <w:t>ș</w:t>
      </w:r>
      <w:r w:rsidRPr="007355FF">
        <w:rPr>
          <w:rFonts w:ascii="Trebuchet MS" w:hAnsi="Trebuchet MS" w:cs="Arial"/>
          <w:szCs w:val="22"/>
        </w:rPr>
        <w:t>i cerin</w:t>
      </w:r>
      <w:r w:rsidRPr="007355FF">
        <w:rPr>
          <w:rFonts w:ascii="Tahoma" w:hAnsi="Tahoma" w:cs="Tahoma"/>
          <w:szCs w:val="22"/>
        </w:rPr>
        <w:t>ț</w:t>
      </w:r>
      <w:r w:rsidRPr="007355FF">
        <w:rPr>
          <w:rFonts w:ascii="Trebuchet MS" w:hAnsi="Trebuchet MS" w:cs="Arial"/>
          <w:szCs w:val="22"/>
        </w:rPr>
        <w:t>e de protec</w:t>
      </w:r>
      <w:r w:rsidRPr="007355FF">
        <w:rPr>
          <w:rFonts w:ascii="Tahoma" w:hAnsi="Tahoma" w:cs="Tahoma"/>
          <w:szCs w:val="22"/>
        </w:rPr>
        <w:t>ț</w:t>
      </w:r>
      <w:r w:rsidRPr="007355FF">
        <w:rPr>
          <w:rFonts w:ascii="Trebuchet MS" w:hAnsi="Trebuchet MS" w:cs="Arial"/>
          <w:szCs w:val="22"/>
        </w:rPr>
        <w:t>ie a reproduc</w:t>
      </w:r>
      <w:r w:rsidRPr="007355FF">
        <w:rPr>
          <w:rFonts w:ascii="Tahoma" w:hAnsi="Tahoma" w:cs="Tahoma"/>
          <w:szCs w:val="22"/>
        </w:rPr>
        <w:t>ț</w:t>
      </w:r>
      <w:r w:rsidRPr="007355FF">
        <w:rPr>
          <w:rFonts w:ascii="Trebuchet MS" w:hAnsi="Trebuchet MS" w:cs="Arial"/>
          <w:szCs w:val="22"/>
        </w:rPr>
        <w:t>iei naturale a pe</w:t>
      </w:r>
      <w:r w:rsidRPr="007355FF">
        <w:rPr>
          <w:rFonts w:ascii="Tahoma" w:hAnsi="Tahoma" w:cs="Tahoma"/>
          <w:szCs w:val="22"/>
        </w:rPr>
        <w:t>ș</w:t>
      </w:r>
      <w:r w:rsidRPr="007355FF">
        <w:rPr>
          <w:rFonts w:ascii="Trebuchet MS" w:hAnsi="Trebuchet MS" w:cs="Arial"/>
          <w:szCs w:val="22"/>
        </w:rPr>
        <w:t xml:space="preserve">tilor în vederea păstrării </w:t>
      </w:r>
      <w:r w:rsidRPr="007355FF">
        <w:rPr>
          <w:rFonts w:ascii="Tahoma" w:hAnsi="Tahoma" w:cs="Tahoma"/>
          <w:szCs w:val="22"/>
        </w:rPr>
        <w:t>ș</w:t>
      </w:r>
      <w:r w:rsidRPr="007355FF">
        <w:rPr>
          <w:rFonts w:ascii="Trebuchet MS" w:hAnsi="Trebuchet MS" w:cs="Arial"/>
          <w:szCs w:val="22"/>
        </w:rPr>
        <w:t>i între</w:t>
      </w:r>
      <w:r w:rsidRPr="007355FF">
        <w:rPr>
          <w:rFonts w:ascii="Tahoma" w:hAnsi="Tahoma" w:cs="Tahoma"/>
          <w:szCs w:val="22"/>
        </w:rPr>
        <w:t>ț</w:t>
      </w:r>
      <w:r w:rsidRPr="007355FF">
        <w:rPr>
          <w:rFonts w:ascii="Trebuchet MS" w:hAnsi="Trebuchet MS" w:cs="Arial"/>
          <w:szCs w:val="22"/>
        </w:rPr>
        <w:t>inerii rezervelor de pe</w:t>
      </w:r>
      <w:r w:rsidRPr="007355FF">
        <w:rPr>
          <w:rFonts w:ascii="Tahoma" w:hAnsi="Tahoma" w:cs="Tahoma"/>
          <w:szCs w:val="22"/>
        </w:rPr>
        <w:t>ș</w:t>
      </w:r>
      <w:r w:rsidRPr="007355FF">
        <w:rPr>
          <w:rFonts w:ascii="Trebuchet MS" w:hAnsi="Trebuchet MS" w:cs="Arial"/>
          <w:szCs w:val="22"/>
        </w:rPr>
        <w:t xml:space="preserve">te </w:t>
      </w:r>
      <w:r w:rsidRPr="007355FF">
        <w:rPr>
          <w:rFonts w:ascii="Tahoma" w:hAnsi="Tahoma" w:cs="Tahoma"/>
          <w:szCs w:val="22"/>
        </w:rPr>
        <w:t>ș</w:t>
      </w:r>
      <w:r w:rsidRPr="007355FF">
        <w:rPr>
          <w:rFonts w:ascii="Trebuchet MS" w:hAnsi="Trebuchet MS" w:cs="Arial"/>
          <w:szCs w:val="22"/>
        </w:rPr>
        <w:t>i alte organisme acvatice.</w:t>
      </w:r>
    </w:p>
    <w:p w:rsidR="00FF336F" w:rsidRPr="007355FF" w:rsidRDefault="00FF336F">
      <w:pPr>
        <w:jc w:val="both"/>
        <w:rPr>
          <w:rFonts w:ascii="Trebuchet MS" w:hAnsi="Trebuchet MS" w:cs="Arial"/>
          <w:szCs w:val="22"/>
        </w:rPr>
      </w:pPr>
      <w:r w:rsidRPr="007355FF">
        <w:rPr>
          <w:rFonts w:ascii="Trebuchet MS" w:hAnsi="Trebuchet MS" w:cs="Arial"/>
          <w:szCs w:val="22"/>
        </w:rPr>
        <w:t xml:space="preserve">În PMBH al </w:t>
      </w:r>
      <w:r w:rsidRPr="007355FF">
        <w:rPr>
          <w:rFonts w:ascii="Trebuchet MS" w:hAnsi="Trebuchet MS" w:cs="Arial"/>
          <w:color w:val="000000"/>
          <w:szCs w:val="22"/>
        </w:rPr>
        <w:t>BSBD, potrivit Ordonan</w:t>
      </w:r>
      <w:r w:rsidRPr="007355FF">
        <w:rPr>
          <w:rFonts w:ascii="Tahoma" w:hAnsi="Tahoma" w:cs="Tahoma"/>
          <w:color w:val="000000"/>
          <w:szCs w:val="22"/>
        </w:rPr>
        <w:t>ț</w:t>
      </w:r>
      <w:r w:rsidRPr="007355FF">
        <w:rPr>
          <w:rFonts w:ascii="Trebuchet MS" w:hAnsi="Trebuchet MS" w:cs="Arial"/>
          <w:color w:val="000000"/>
          <w:szCs w:val="22"/>
        </w:rPr>
        <w:t>ei nr. 4 / 20.10.2000 privind calitatea apei pentru cre</w:t>
      </w:r>
      <w:r w:rsidRPr="007355FF">
        <w:rPr>
          <w:rFonts w:ascii="Tahoma" w:hAnsi="Tahoma" w:cs="Tahoma"/>
          <w:color w:val="000000"/>
          <w:szCs w:val="22"/>
        </w:rPr>
        <w:t>ș</w:t>
      </w:r>
      <w:r w:rsidRPr="007355FF">
        <w:rPr>
          <w:rFonts w:ascii="Trebuchet MS" w:hAnsi="Trebuchet MS" w:cs="Arial"/>
          <w:color w:val="000000"/>
          <w:szCs w:val="22"/>
        </w:rPr>
        <w:t>terea pe</w:t>
      </w:r>
      <w:r w:rsidRPr="007355FF">
        <w:rPr>
          <w:rFonts w:ascii="Tahoma" w:hAnsi="Tahoma" w:cs="Tahoma"/>
          <w:color w:val="000000"/>
          <w:szCs w:val="22"/>
        </w:rPr>
        <w:t>ș</w:t>
      </w:r>
      <w:r w:rsidRPr="007355FF">
        <w:rPr>
          <w:rFonts w:ascii="Trebuchet MS" w:hAnsi="Trebuchet MS" w:cs="Arial"/>
          <w:color w:val="000000"/>
          <w:szCs w:val="22"/>
        </w:rPr>
        <w:t xml:space="preserve">tilor </w:t>
      </w:r>
      <w:r w:rsidRPr="007355FF">
        <w:rPr>
          <w:rFonts w:ascii="Tahoma" w:hAnsi="Tahoma" w:cs="Tahoma"/>
          <w:color w:val="000000"/>
          <w:szCs w:val="22"/>
        </w:rPr>
        <w:t>ș</w:t>
      </w:r>
      <w:r w:rsidRPr="007355FF">
        <w:rPr>
          <w:rFonts w:ascii="Trebuchet MS" w:hAnsi="Trebuchet MS" w:cs="Arial"/>
          <w:color w:val="000000"/>
          <w:szCs w:val="22"/>
        </w:rPr>
        <w:t>i molu</w:t>
      </w:r>
      <w:r w:rsidRPr="007355FF">
        <w:rPr>
          <w:rFonts w:ascii="Tahoma" w:hAnsi="Tahoma" w:cs="Tahoma"/>
          <w:color w:val="000000"/>
          <w:szCs w:val="22"/>
        </w:rPr>
        <w:t>ș</w:t>
      </w:r>
      <w:r w:rsidRPr="007355FF">
        <w:rPr>
          <w:rFonts w:ascii="Trebuchet MS" w:hAnsi="Trebuchet MS" w:cs="Arial"/>
          <w:color w:val="000000"/>
          <w:szCs w:val="22"/>
        </w:rPr>
        <w:t>telor, corpurile de apă sau păr</w:t>
      </w:r>
      <w:r w:rsidRPr="007355FF">
        <w:rPr>
          <w:rFonts w:ascii="Tahoma" w:hAnsi="Tahoma" w:cs="Tahoma"/>
          <w:color w:val="000000"/>
          <w:szCs w:val="22"/>
        </w:rPr>
        <w:t>ț</w:t>
      </w:r>
      <w:r w:rsidRPr="007355FF">
        <w:rPr>
          <w:rFonts w:ascii="Trebuchet MS" w:hAnsi="Trebuchet MS" w:cs="Arial"/>
          <w:color w:val="000000"/>
          <w:szCs w:val="22"/>
        </w:rPr>
        <w:t>i ale acestora sunt desemnate ca oferind condi</w:t>
      </w:r>
      <w:r w:rsidRPr="007355FF">
        <w:rPr>
          <w:rFonts w:ascii="Tahoma" w:hAnsi="Tahoma" w:cs="Tahoma"/>
          <w:color w:val="000000"/>
          <w:szCs w:val="22"/>
        </w:rPr>
        <w:t>ț</w:t>
      </w:r>
      <w:r w:rsidRPr="007355FF">
        <w:rPr>
          <w:rFonts w:ascii="Trebuchet MS" w:hAnsi="Trebuchet MS" w:cs="Arial"/>
          <w:color w:val="000000"/>
          <w:szCs w:val="22"/>
        </w:rPr>
        <w:t>ii pentru habitatele de pe</w:t>
      </w:r>
      <w:r w:rsidRPr="007355FF">
        <w:rPr>
          <w:rFonts w:ascii="Tahoma" w:hAnsi="Tahoma" w:cs="Tahoma"/>
          <w:color w:val="000000"/>
          <w:szCs w:val="22"/>
        </w:rPr>
        <w:t>ș</w:t>
      </w:r>
      <w:r w:rsidRPr="007355FF">
        <w:rPr>
          <w:rFonts w:ascii="Trebuchet MS" w:hAnsi="Trebuchet MS" w:cs="Arial"/>
          <w:color w:val="000000"/>
          <w:szCs w:val="22"/>
        </w:rPr>
        <w:t xml:space="preserve">ti, ca </w:t>
      </w:r>
      <w:r w:rsidRPr="007355FF">
        <w:rPr>
          <w:rFonts w:ascii="Tahoma" w:hAnsi="Tahoma" w:cs="Tahoma"/>
          <w:color w:val="000000"/>
          <w:szCs w:val="22"/>
        </w:rPr>
        <w:t>ș</w:t>
      </w:r>
      <w:r w:rsidRPr="007355FF">
        <w:rPr>
          <w:rFonts w:ascii="Trebuchet MS" w:hAnsi="Trebuchet MS" w:cs="Arial"/>
          <w:color w:val="000000"/>
          <w:szCs w:val="22"/>
        </w:rPr>
        <w:t xml:space="preserve">i apele costiere de habitat </w:t>
      </w:r>
      <w:r w:rsidRPr="007355FF">
        <w:rPr>
          <w:rFonts w:ascii="Tahoma" w:hAnsi="Tahoma" w:cs="Tahoma"/>
          <w:color w:val="000000"/>
          <w:szCs w:val="22"/>
        </w:rPr>
        <w:t>ș</w:t>
      </w:r>
      <w:r w:rsidRPr="007355FF">
        <w:rPr>
          <w:rFonts w:ascii="Trebuchet MS" w:hAnsi="Trebuchet MS" w:cs="Arial"/>
          <w:color w:val="000000"/>
          <w:szCs w:val="22"/>
        </w:rPr>
        <w:t>i reproducere a molu</w:t>
      </w:r>
      <w:r w:rsidRPr="007355FF">
        <w:rPr>
          <w:rFonts w:ascii="Tahoma" w:hAnsi="Tahoma" w:cs="Tahoma"/>
          <w:color w:val="000000"/>
          <w:szCs w:val="22"/>
        </w:rPr>
        <w:t>ș</w:t>
      </w:r>
      <w:r w:rsidRPr="007355FF">
        <w:rPr>
          <w:rFonts w:ascii="Trebuchet MS" w:hAnsi="Trebuchet MS" w:cs="Arial"/>
          <w:color w:val="000000"/>
          <w:szCs w:val="22"/>
        </w:rPr>
        <w:t>telor. În Anexa III -2.1 PMBH a BSBD sunt enumerate 12 locuri în apele costiere din bazinul Mării Negre care oferă sau pot să sus</w:t>
      </w:r>
      <w:r w:rsidRPr="007355FF">
        <w:rPr>
          <w:rFonts w:ascii="Tahoma" w:hAnsi="Tahoma" w:cs="Tahoma"/>
          <w:color w:val="000000"/>
          <w:szCs w:val="22"/>
        </w:rPr>
        <w:t>ț</w:t>
      </w:r>
      <w:r w:rsidRPr="007355FF">
        <w:rPr>
          <w:rFonts w:ascii="Trebuchet MS" w:hAnsi="Trebuchet MS" w:cs="Arial"/>
          <w:color w:val="000000"/>
          <w:szCs w:val="22"/>
        </w:rPr>
        <w:t>ină condi</w:t>
      </w:r>
      <w:r w:rsidRPr="007355FF">
        <w:rPr>
          <w:rFonts w:ascii="Tahoma" w:hAnsi="Tahoma" w:cs="Tahoma"/>
          <w:color w:val="000000"/>
          <w:szCs w:val="22"/>
        </w:rPr>
        <w:t>ț</w:t>
      </w:r>
      <w:r w:rsidRPr="007355FF">
        <w:rPr>
          <w:rFonts w:ascii="Trebuchet MS" w:hAnsi="Trebuchet MS" w:cs="Arial"/>
          <w:color w:val="000000"/>
          <w:szCs w:val="22"/>
        </w:rPr>
        <w:t>iile de via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w:t>
      </w:r>
      <w:r w:rsidRPr="007355FF">
        <w:rPr>
          <w:rFonts w:ascii="Tahoma" w:hAnsi="Tahoma" w:cs="Tahoma"/>
          <w:color w:val="000000"/>
          <w:szCs w:val="22"/>
        </w:rPr>
        <w:t>ș</w:t>
      </w:r>
      <w:r w:rsidRPr="007355FF">
        <w:rPr>
          <w:rFonts w:ascii="Trebuchet MS" w:hAnsi="Trebuchet MS" w:cs="Arial"/>
          <w:color w:val="000000"/>
          <w:szCs w:val="22"/>
        </w:rPr>
        <w:t>i reproduc</w:t>
      </w:r>
      <w:r w:rsidRPr="007355FF">
        <w:rPr>
          <w:rFonts w:ascii="Tahoma" w:hAnsi="Tahoma" w:cs="Tahoma"/>
          <w:color w:val="000000"/>
          <w:szCs w:val="22"/>
        </w:rPr>
        <w:t>ț</w:t>
      </w:r>
      <w:r w:rsidRPr="007355FF">
        <w:rPr>
          <w:rFonts w:ascii="Trebuchet MS" w:hAnsi="Trebuchet MS" w:cs="Arial"/>
          <w:color w:val="000000"/>
          <w:szCs w:val="22"/>
        </w:rPr>
        <w:t>ie a molu</w:t>
      </w:r>
      <w:r w:rsidRPr="007355FF">
        <w:rPr>
          <w:rFonts w:ascii="Tahoma" w:hAnsi="Tahoma" w:cs="Tahoma"/>
          <w:color w:val="000000"/>
          <w:szCs w:val="22"/>
        </w:rPr>
        <w:t>ș</w:t>
      </w:r>
      <w:r w:rsidRPr="007355FF">
        <w:rPr>
          <w:rFonts w:ascii="Trebuchet MS" w:hAnsi="Trebuchet MS" w:cs="Arial"/>
          <w:color w:val="000000"/>
          <w:szCs w:val="22"/>
        </w:rPr>
        <w:t xml:space="preserve">telor. Anexele III - 2.3 </w:t>
      </w:r>
      <w:r w:rsidRPr="007355FF">
        <w:rPr>
          <w:rFonts w:ascii="Tahoma" w:hAnsi="Tahoma" w:cs="Tahoma"/>
          <w:color w:val="000000"/>
          <w:szCs w:val="22"/>
        </w:rPr>
        <w:t>ș</w:t>
      </w:r>
      <w:r w:rsidRPr="007355FF">
        <w:rPr>
          <w:rFonts w:ascii="Trebuchet MS" w:hAnsi="Trebuchet MS" w:cs="Arial"/>
          <w:color w:val="000000"/>
          <w:szCs w:val="22"/>
        </w:rPr>
        <w:t>i III - 2.4 la PMBH a BSBD prezintă listele de ape stătătoare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 lacuri naturale </w:t>
      </w:r>
      <w:r w:rsidRPr="007355FF">
        <w:rPr>
          <w:rFonts w:ascii="Tahoma" w:hAnsi="Tahoma" w:cs="Tahoma"/>
          <w:color w:val="000000"/>
          <w:szCs w:val="22"/>
        </w:rPr>
        <w:t>ș</w:t>
      </w:r>
      <w:r w:rsidRPr="007355FF">
        <w:rPr>
          <w:rFonts w:ascii="Trebuchet MS" w:hAnsi="Trebuchet MS" w:cs="Arial"/>
          <w:color w:val="000000"/>
          <w:szCs w:val="22"/>
        </w:rPr>
        <w:t>i artificiale, care oferă condi</w:t>
      </w:r>
      <w:r w:rsidRPr="007355FF">
        <w:rPr>
          <w:rFonts w:ascii="Tahoma" w:hAnsi="Tahoma" w:cs="Tahoma"/>
          <w:color w:val="000000"/>
          <w:szCs w:val="22"/>
        </w:rPr>
        <w:t>ț</w:t>
      </w:r>
      <w:r w:rsidRPr="007355FF">
        <w:rPr>
          <w:rFonts w:ascii="Trebuchet MS" w:hAnsi="Trebuchet MS" w:cs="Arial"/>
          <w:color w:val="000000"/>
          <w:szCs w:val="22"/>
        </w:rPr>
        <w:t>ii pentru via</w:t>
      </w:r>
      <w:r w:rsidRPr="007355FF">
        <w:rPr>
          <w:rFonts w:ascii="Tahoma" w:hAnsi="Tahoma" w:cs="Tahoma"/>
          <w:color w:val="000000"/>
          <w:szCs w:val="22"/>
        </w:rPr>
        <w:t>ț</w:t>
      </w:r>
      <w:r w:rsidRPr="007355FF">
        <w:rPr>
          <w:rFonts w:ascii="Trebuchet MS" w:hAnsi="Trebuchet MS" w:cs="Arial"/>
          <w:color w:val="000000"/>
          <w:szCs w:val="22"/>
        </w:rPr>
        <w:t>a pe</w:t>
      </w:r>
      <w:r w:rsidRPr="007355FF">
        <w:rPr>
          <w:rFonts w:ascii="Tahoma" w:hAnsi="Tahoma" w:cs="Tahoma"/>
          <w:color w:val="000000"/>
          <w:szCs w:val="22"/>
        </w:rPr>
        <w:t>ș</w:t>
      </w:r>
      <w:r w:rsidRPr="007355FF">
        <w:rPr>
          <w:rFonts w:ascii="Trebuchet MS" w:hAnsi="Trebuchet MS" w:cs="Arial"/>
          <w:color w:val="000000"/>
          <w:szCs w:val="22"/>
        </w:rPr>
        <w:t>tilor.</w:t>
      </w:r>
      <w:r w:rsidRPr="007355FF">
        <w:rPr>
          <w:rFonts w:cs="Arial"/>
          <w:color w:val="000000"/>
          <w:szCs w:val="22"/>
        </w:rPr>
        <w:t xml:space="preserve"> </w:t>
      </w:r>
      <w:r w:rsidRPr="007355FF">
        <w:rPr>
          <w:rFonts w:ascii="Trebuchet MS" w:hAnsi="Trebuchet MS" w:cs="Arial"/>
          <w:color w:val="000000"/>
          <w:szCs w:val="22"/>
        </w:rPr>
        <w:t>Zonele din corpurile de apă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care oferă condi</w:t>
      </w:r>
      <w:r w:rsidRPr="007355FF">
        <w:rPr>
          <w:rFonts w:ascii="Tahoma" w:hAnsi="Tahoma" w:cs="Tahoma"/>
          <w:color w:val="000000"/>
          <w:szCs w:val="22"/>
        </w:rPr>
        <w:t>ț</w:t>
      </w:r>
      <w:r w:rsidRPr="007355FF">
        <w:rPr>
          <w:rFonts w:ascii="Trebuchet MS" w:hAnsi="Trebuchet MS" w:cs="Arial"/>
          <w:color w:val="000000"/>
          <w:szCs w:val="22"/>
        </w:rPr>
        <w:t>ii de habitat pentru rezervele de pe</w:t>
      </w:r>
      <w:r w:rsidRPr="007355FF">
        <w:rPr>
          <w:rFonts w:ascii="Tahoma" w:hAnsi="Tahoma" w:cs="Tahoma"/>
          <w:color w:val="000000"/>
          <w:szCs w:val="22"/>
        </w:rPr>
        <w:t>ș</w:t>
      </w:r>
      <w:r w:rsidRPr="007355FF">
        <w:rPr>
          <w:rFonts w:ascii="Trebuchet MS" w:hAnsi="Trebuchet MS" w:cs="Arial"/>
          <w:color w:val="000000"/>
          <w:szCs w:val="22"/>
        </w:rPr>
        <w:t>ti sunt în număr de 541.</w:t>
      </w:r>
    </w:p>
    <w:p w:rsidR="00FF336F" w:rsidRPr="007355FF" w:rsidRDefault="00FF336F">
      <w:pPr>
        <w:pStyle w:val="Heading2"/>
        <w:numPr>
          <w:ilvl w:val="1"/>
          <w:numId w:val="24"/>
        </w:numPr>
        <w:rPr>
          <w:rFonts w:ascii="Trebuchet MS" w:hAnsi="Trebuchet MS" w:cs="Arial"/>
          <w:szCs w:val="22"/>
          <w:lang w:val="ro-RO"/>
        </w:rPr>
      </w:pPr>
      <w:bookmarkStart w:id="74" w:name="_Toc397582376"/>
      <w:r w:rsidRPr="007355FF">
        <w:rPr>
          <w:rFonts w:ascii="Trebuchet MS" w:hAnsi="Trebuchet MS"/>
          <w:lang w:val="ro-RO"/>
        </w:rPr>
        <w:t>Zonele cu ape sensibile la nutrien</w:t>
      </w:r>
      <w:r w:rsidRPr="007355FF">
        <w:rPr>
          <w:rFonts w:ascii="Tahoma" w:hAnsi="Tahoma" w:cs="Tahoma"/>
          <w:lang w:val="ro-RO"/>
        </w:rPr>
        <w:t>ț</w:t>
      </w:r>
      <w:r w:rsidRPr="007355FF">
        <w:rPr>
          <w:rFonts w:ascii="Trebuchet MS" w:hAnsi="Trebuchet MS"/>
          <w:lang w:val="ro-RO"/>
        </w:rPr>
        <w:t>i, inclusiv zonele vulnerabile</w:t>
      </w:r>
      <w:bookmarkEnd w:id="74"/>
    </w:p>
    <w:p w:rsidR="00FF336F" w:rsidRPr="007355FF" w:rsidRDefault="00FF336F" w:rsidP="005B7D13">
      <w:pPr>
        <w:pStyle w:val="Heading3"/>
        <w:numPr>
          <w:ilvl w:val="2"/>
          <w:numId w:val="24"/>
        </w:numPr>
        <w:rPr>
          <w:lang w:val="ro-RO"/>
        </w:rPr>
      </w:pPr>
      <w:bookmarkStart w:id="75" w:name="_Toc397582377"/>
      <w:r w:rsidRPr="007355FF">
        <w:rPr>
          <w:lang w:val="ro-RO"/>
        </w:rPr>
        <w:t>Zonele sensibile</w:t>
      </w:r>
      <w:bookmarkEnd w:id="75"/>
    </w:p>
    <w:p w:rsidR="00FF336F" w:rsidRPr="007355FF" w:rsidRDefault="00FF336F">
      <w:pPr>
        <w:jc w:val="both"/>
        <w:rPr>
          <w:rFonts w:ascii="Trebuchet MS" w:hAnsi="Trebuchet MS" w:cs="Arial"/>
          <w:color w:val="000000"/>
          <w:szCs w:val="22"/>
        </w:rPr>
      </w:pPr>
      <w:r w:rsidRPr="007355FF">
        <w:rPr>
          <w:rFonts w:ascii="Trebuchet MS" w:hAnsi="Trebuchet MS" w:cs="Arial"/>
          <w:szCs w:val="22"/>
        </w:rPr>
        <w:t>Zonele sensibile sunt desemnate pentru protec</w:t>
      </w:r>
      <w:r w:rsidRPr="007355FF">
        <w:rPr>
          <w:rFonts w:ascii="Tahoma" w:hAnsi="Tahoma" w:cs="Tahoma"/>
          <w:szCs w:val="22"/>
        </w:rPr>
        <w:t>ț</w:t>
      </w:r>
      <w:r w:rsidRPr="007355FF">
        <w:rPr>
          <w:rFonts w:ascii="Trebuchet MS" w:hAnsi="Trebuchet MS" w:cs="Arial"/>
          <w:szCs w:val="22"/>
        </w:rPr>
        <w:t>ia apelor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de cre</w:t>
      </w:r>
      <w:r w:rsidRPr="007355FF">
        <w:rPr>
          <w:rFonts w:ascii="Tahoma" w:hAnsi="Tahoma" w:cs="Tahoma"/>
          <w:szCs w:val="22"/>
        </w:rPr>
        <w:t>ș</w:t>
      </w:r>
      <w:r w:rsidRPr="007355FF">
        <w:rPr>
          <w:rFonts w:ascii="Trebuchet MS" w:hAnsi="Trebuchet MS" w:cs="Arial"/>
          <w:szCs w:val="22"/>
        </w:rPr>
        <w:t>terea con</w:t>
      </w:r>
      <w:r w:rsidRPr="007355FF">
        <w:rPr>
          <w:rFonts w:ascii="Tahoma" w:hAnsi="Tahoma" w:cs="Tahoma"/>
          <w:szCs w:val="22"/>
        </w:rPr>
        <w:t>ț</w:t>
      </w:r>
      <w:r w:rsidRPr="007355FF">
        <w:rPr>
          <w:rFonts w:ascii="Trebuchet MS" w:hAnsi="Trebuchet MS" w:cs="Arial"/>
          <w:szCs w:val="22"/>
        </w:rPr>
        <w:t>inutului de nutrien</w:t>
      </w:r>
      <w:r w:rsidRPr="007355FF">
        <w:rPr>
          <w:rFonts w:ascii="Tahoma" w:hAnsi="Tahoma" w:cs="Tahoma"/>
          <w:szCs w:val="22"/>
        </w:rPr>
        <w:t>ț</w:t>
      </w:r>
      <w:r w:rsidRPr="007355FF">
        <w:rPr>
          <w:rFonts w:ascii="Trebuchet MS" w:hAnsi="Trebuchet MS" w:cs="Arial"/>
          <w:szCs w:val="22"/>
        </w:rPr>
        <w:t>i proveni</w:t>
      </w:r>
      <w:r w:rsidRPr="007355FF">
        <w:rPr>
          <w:rFonts w:ascii="Tahoma" w:hAnsi="Tahoma" w:cs="Tahoma"/>
          <w:szCs w:val="22"/>
        </w:rPr>
        <w:t>ț</w:t>
      </w:r>
      <w:r w:rsidRPr="007355FF">
        <w:rPr>
          <w:rFonts w:ascii="Trebuchet MS" w:hAnsi="Trebuchet MS" w:cs="Arial"/>
          <w:szCs w:val="22"/>
        </w:rPr>
        <w:t>i din apele uzate din a</w:t>
      </w:r>
      <w:r w:rsidRPr="007355FF">
        <w:rPr>
          <w:rFonts w:ascii="Tahoma" w:hAnsi="Tahoma" w:cs="Tahoma"/>
          <w:szCs w:val="22"/>
        </w:rPr>
        <w:t>ș</w:t>
      </w:r>
      <w:r w:rsidRPr="007355FF">
        <w:rPr>
          <w:rFonts w:ascii="Trebuchet MS" w:hAnsi="Trebuchet MS" w:cs="Arial"/>
          <w:szCs w:val="22"/>
        </w:rPr>
        <w:t xml:space="preserve">ezări. </w:t>
      </w:r>
    </w:p>
    <w:p w:rsidR="00FF336F" w:rsidRPr="007355FF" w:rsidRDefault="00FF336F">
      <w:pPr>
        <w:jc w:val="both"/>
        <w:rPr>
          <w:rFonts w:ascii="Trebuchet MS" w:hAnsi="Trebuchet MS" w:cs="Arial"/>
          <w:szCs w:val="22"/>
        </w:rPr>
      </w:pPr>
      <w:r w:rsidRPr="007355FF">
        <w:rPr>
          <w:rFonts w:ascii="Trebuchet MS" w:hAnsi="Trebuchet MS" w:cs="Arial"/>
          <w:color w:val="000000"/>
          <w:szCs w:val="22"/>
        </w:rPr>
        <w:t>Având în vedere a</w:t>
      </w:r>
      <w:r w:rsidRPr="007355FF">
        <w:rPr>
          <w:rFonts w:ascii="Tahoma" w:hAnsi="Tahoma" w:cs="Tahoma"/>
          <w:color w:val="000000"/>
          <w:szCs w:val="22"/>
        </w:rPr>
        <w:t>ș</w:t>
      </w:r>
      <w:r w:rsidRPr="007355FF">
        <w:rPr>
          <w:rFonts w:ascii="Trebuchet MS" w:hAnsi="Trebuchet MS" w:cs="Arial"/>
          <w:color w:val="000000"/>
          <w:szCs w:val="22"/>
        </w:rPr>
        <w:t xml:space="preserve">ezarea României în bazinul hidrografic al Dunării </w:t>
      </w:r>
      <w:r w:rsidRPr="007355FF">
        <w:rPr>
          <w:rFonts w:ascii="Tahoma" w:hAnsi="Tahoma" w:cs="Tahoma"/>
          <w:color w:val="000000"/>
          <w:szCs w:val="22"/>
        </w:rPr>
        <w:t>ș</w:t>
      </w:r>
      <w:r w:rsidRPr="007355FF">
        <w:rPr>
          <w:rFonts w:ascii="Trebuchet MS" w:hAnsi="Trebuchet MS" w:cs="Arial"/>
          <w:color w:val="000000"/>
          <w:szCs w:val="22"/>
        </w:rPr>
        <w:t xml:space="preserve">i cel al Mării Negre </w:t>
      </w:r>
      <w:r w:rsidRPr="007355FF">
        <w:rPr>
          <w:rFonts w:ascii="Tahoma" w:hAnsi="Tahoma" w:cs="Tahoma"/>
          <w:color w:val="000000"/>
          <w:szCs w:val="22"/>
        </w:rPr>
        <w:t>ș</w:t>
      </w:r>
      <w:r w:rsidRPr="007355FF">
        <w:rPr>
          <w:rFonts w:ascii="Trebuchet MS" w:hAnsi="Trebuchet MS" w:cs="Arial"/>
          <w:color w:val="000000"/>
          <w:szCs w:val="22"/>
        </w:rPr>
        <w:t>i nevoia de a proteja mediul din aceste zone, România a declarat întregul său teritoriu ca zonă sensibilă. Această decizie se traduce prin cerin</w:t>
      </w:r>
      <w:r w:rsidRPr="007355FF">
        <w:rPr>
          <w:rFonts w:ascii="Tahoma" w:hAnsi="Tahoma" w:cs="Tahoma"/>
          <w:color w:val="000000"/>
          <w:szCs w:val="22"/>
        </w:rPr>
        <w:t>ț</w:t>
      </w:r>
      <w:r w:rsidRPr="007355FF">
        <w:rPr>
          <w:rFonts w:ascii="Trebuchet MS" w:hAnsi="Trebuchet MS" w:cs="Arial"/>
          <w:color w:val="000000"/>
          <w:szCs w:val="22"/>
        </w:rPr>
        <w:t>a ca aglomerările de peste 10000 de locuitori să asigure infrastructură de tratare a apelor uzate urbane care să permită epurarea avansată, în special îndepărtarea nutrien</w:t>
      </w:r>
      <w:r w:rsidRPr="007355FF">
        <w:rPr>
          <w:rFonts w:ascii="Tahoma" w:hAnsi="Tahoma" w:cs="Tahoma"/>
          <w:color w:val="000000"/>
          <w:szCs w:val="22"/>
        </w:rPr>
        <w:t>ț</w:t>
      </w:r>
      <w:r w:rsidRPr="007355FF">
        <w:rPr>
          <w:rFonts w:ascii="Trebuchet MS" w:hAnsi="Trebuchet MS" w:cs="Arial"/>
          <w:color w:val="000000"/>
          <w:szCs w:val="22"/>
        </w:rPr>
        <w:t xml:space="preserve">ilor (azot </w:t>
      </w:r>
      <w:r w:rsidRPr="007355FF">
        <w:rPr>
          <w:rFonts w:ascii="Tahoma" w:hAnsi="Tahoma" w:cs="Tahoma"/>
          <w:color w:val="000000"/>
          <w:szCs w:val="22"/>
        </w:rPr>
        <w:t>ș</w:t>
      </w:r>
      <w:r w:rsidRPr="007355FF">
        <w:rPr>
          <w:rFonts w:ascii="Trebuchet MS" w:hAnsi="Trebuchet MS" w:cs="Arial"/>
          <w:color w:val="000000"/>
          <w:szCs w:val="22"/>
        </w:rPr>
        <w:t xml:space="preserve">i fosfor) din apele uzate. </w:t>
      </w:r>
    </w:p>
    <w:p w:rsidR="00FF336F" w:rsidRPr="007355FF" w:rsidRDefault="00FF336F">
      <w:pPr>
        <w:jc w:val="both"/>
        <w:rPr>
          <w:rFonts w:ascii="Trebuchet MS" w:hAnsi="Trebuchet MS" w:cs="Arial"/>
          <w:color w:val="000000"/>
          <w:szCs w:val="22"/>
        </w:rPr>
      </w:pPr>
      <w:r w:rsidRPr="007355FF">
        <w:rPr>
          <w:rFonts w:ascii="Tahoma" w:hAnsi="Tahoma" w:cs="Tahoma"/>
          <w:szCs w:val="22"/>
        </w:rPr>
        <w:t>Ș</w:t>
      </w:r>
      <w:r w:rsidRPr="007355FF">
        <w:rPr>
          <w:rFonts w:ascii="Trebuchet MS" w:hAnsi="Trebuchet MS" w:cs="Arial"/>
          <w:szCs w:val="22"/>
        </w:rPr>
        <w:t>i în Bulgaria este aplicabilă prevederea Directivei 91/271/CEE, care prevede ca aglomerările cu peste 10 000 ep care evacuează în zone sensibile sau bazine hidrografice sensibile trebuie să îndepărteze  nutrien</w:t>
      </w:r>
      <w:r w:rsidRPr="007355FF">
        <w:rPr>
          <w:rFonts w:ascii="Tahoma" w:hAnsi="Tahoma" w:cs="Tahoma"/>
          <w:szCs w:val="22"/>
        </w:rPr>
        <w:t>ț</w:t>
      </w:r>
      <w:r w:rsidRPr="007355FF">
        <w:rPr>
          <w:rFonts w:ascii="Trebuchet MS" w:hAnsi="Trebuchet MS" w:cs="Arial"/>
          <w:szCs w:val="22"/>
        </w:rPr>
        <w:t xml:space="preserve">ii precum azotul </w:t>
      </w:r>
      <w:r w:rsidRPr="007355FF">
        <w:rPr>
          <w:rFonts w:ascii="Tahoma" w:hAnsi="Tahoma" w:cs="Tahoma"/>
          <w:szCs w:val="22"/>
        </w:rPr>
        <w:t>ș</w:t>
      </w:r>
      <w:r w:rsidRPr="007355FF">
        <w:rPr>
          <w:rFonts w:ascii="Trebuchet MS" w:hAnsi="Trebuchet MS" w:cs="Arial"/>
          <w:szCs w:val="22"/>
        </w:rPr>
        <w:t>i fosforul în sta</w:t>
      </w:r>
      <w:r w:rsidRPr="007355FF">
        <w:rPr>
          <w:rFonts w:ascii="Tahoma" w:hAnsi="Tahoma" w:cs="Tahoma"/>
          <w:szCs w:val="22"/>
        </w:rPr>
        <w:t>ț</w:t>
      </w:r>
      <w:r w:rsidRPr="007355FF">
        <w:rPr>
          <w:rFonts w:ascii="Trebuchet MS" w:hAnsi="Trebuchet MS" w:cs="Arial"/>
          <w:szCs w:val="22"/>
        </w:rPr>
        <w:t>ii de epurare a apelor uzate.</w:t>
      </w:r>
      <w:r w:rsidRPr="007355FF">
        <w:rPr>
          <w:rFonts w:ascii="Trebuchet MS" w:hAnsi="Trebuchet MS" w:cs="Arial"/>
          <w:color w:val="000000"/>
          <w:szCs w:val="22"/>
        </w:rPr>
        <w:t xml:space="preserve"> Marea Neagră, de la punctul de frontieră Durankulak la punctul de frontieră Rezovo, ca </w:t>
      </w:r>
      <w:r w:rsidRPr="007355FF">
        <w:rPr>
          <w:rFonts w:ascii="Tahoma" w:hAnsi="Tahoma" w:cs="Tahoma"/>
          <w:color w:val="000000"/>
          <w:szCs w:val="22"/>
        </w:rPr>
        <w:t>ș</w:t>
      </w:r>
      <w:r w:rsidRPr="007355FF">
        <w:rPr>
          <w:rFonts w:ascii="Trebuchet MS" w:hAnsi="Trebuchet MS" w:cs="Arial"/>
          <w:color w:val="000000"/>
          <w:szCs w:val="22"/>
        </w:rPr>
        <w:t>i toate corpurile de apă din bazinul Mării Negre de pe teritoriul Republicii Bulgaria, este definită ca „zonă sensibilă”. Pe teritoriul BDDR zonele sensibile sunt:</w:t>
      </w:r>
    </w:p>
    <w:p w:rsidR="00FF336F" w:rsidRPr="007355FF" w:rsidRDefault="00FF336F">
      <w:pPr>
        <w:numPr>
          <w:ilvl w:val="0"/>
          <w:numId w:val="14"/>
        </w:numPr>
        <w:spacing w:before="0"/>
        <w:jc w:val="both"/>
        <w:rPr>
          <w:rFonts w:ascii="Trebuchet MS" w:hAnsi="Trebuchet MS" w:cs="Arial"/>
          <w:color w:val="000000"/>
          <w:szCs w:val="22"/>
        </w:rPr>
      </w:pPr>
      <w:r w:rsidRPr="007355FF">
        <w:rPr>
          <w:rFonts w:ascii="Trebuchet MS" w:hAnsi="Trebuchet MS" w:cs="Arial"/>
          <w:szCs w:val="22"/>
        </w:rPr>
        <w:t>Fluviul Dunărea - de la punctul de frontieră Novo Selo, până la ora</w:t>
      </w:r>
      <w:r w:rsidRPr="007355FF">
        <w:rPr>
          <w:rFonts w:ascii="Tahoma" w:hAnsi="Tahoma" w:cs="Tahoma"/>
          <w:szCs w:val="22"/>
        </w:rPr>
        <w:t>ș</w:t>
      </w:r>
      <w:r w:rsidRPr="007355FF">
        <w:rPr>
          <w:rFonts w:ascii="Trebuchet MS" w:hAnsi="Trebuchet MS" w:cs="Arial"/>
          <w:szCs w:val="22"/>
        </w:rPr>
        <w:t>ul de frontieră Silistra.</w:t>
      </w:r>
    </w:p>
    <w:p w:rsidR="00FF336F" w:rsidRPr="007355FF" w:rsidRDefault="00FF336F">
      <w:pPr>
        <w:numPr>
          <w:ilvl w:val="0"/>
          <w:numId w:val="14"/>
        </w:numPr>
        <w:spacing w:before="0"/>
        <w:jc w:val="both"/>
        <w:rPr>
          <w:rFonts w:ascii="Trebuchet MS" w:hAnsi="Trebuchet MS" w:cs="Arial"/>
          <w:color w:val="000000"/>
          <w:szCs w:val="22"/>
        </w:rPr>
      </w:pPr>
      <w:r w:rsidRPr="007355FF">
        <w:rPr>
          <w:rFonts w:ascii="Trebuchet MS" w:hAnsi="Trebuchet MS" w:cs="Arial"/>
          <w:color w:val="000000"/>
          <w:szCs w:val="22"/>
        </w:rPr>
        <w:t>To</w:t>
      </w:r>
      <w:r w:rsidRPr="007355FF">
        <w:rPr>
          <w:rFonts w:ascii="Tahoma" w:hAnsi="Tahoma" w:cs="Tahoma"/>
          <w:color w:val="000000"/>
          <w:szCs w:val="22"/>
        </w:rPr>
        <w:t>ț</w:t>
      </w:r>
      <w:r w:rsidRPr="007355FF">
        <w:rPr>
          <w:rFonts w:ascii="Trebuchet MS" w:hAnsi="Trebuchet MS" w:cs="Arial"/>
          <w:color w:val="000000"/>
          <w:szCs w:val="22"/>
        </w:rPr>
        <w:t>i afluen</w:t>
      </w:r>
      <w:r w:rsidRPr="007355FF">
        <w:rPr>
          <w:rFonts w:ascii="Tahoma" w:hAnsi="Tahoma" w:cs="Tahoma"/>
          <w:color w:val="000000"/>
          <w:szCs w:val="22"/>
        </w:rPr>
        <w:t>ț</w:t>
      </w:r>
      <w:r w:rsidRPr="007355FF">
        <w:rPr>
          <w:rFonts w:ascii="Trebuchet MS" w:hAnsi="Trebuchet MS" w:cs="Arial"/>
          <w:color w:val="000000"/>
          <w:szCs w:val="22"/>
        </w:rPr>
        <w:t>ii de pe suprafa</w:t>
      </w:r>
      <w:r w:rsidRPr="007355FF">
        <w:rPr>
          <w:rFonts w:ascii="Tahoma" w:hAnsi="Tahoma" w:cs="Tahoma"/>
          <w:color w:val="000000"/>
          <w:szCs w:val="22"/>
        </w:rPr>
        <w:t>ț</w:t>
      </w:r>
      <w:r w:rsidRPr="007355FF">
        <w:rPr>
          <w:rFonts w:ascii="Trebuchet MS" w:hAnsi="Trebuchet MS" w:cs="Arial"/>
          <w:color w:val="000000"/>
          <w:szCs w:val="22"/>
        </w:rPr>
        <w:t>a bazinului fluviului Dunărea de pe teritoriul Bulgariei.</w:t>
      </w:r>
    </w:p>
    <w:p w:rsidR="00FF336F" w:rsidRPr="007355FF" w:rsidRDefault="00FF336F" w:rsidP="005B7D13">
      <w:pPr>
        <w:pStyle w:val="Heading3"/>
        <w:numPr>
          <w:ilvl w:val="2"/>
          <w:numId w:val="24"/>
        </w:numPr>
        <w:rPr>
          <w:lang w:val="ro-RO"/>
        </w:rPr>
      </w:pPr>
      <w:bookmarkStart w:id="76" w:name="_Toc397582378"/>
      <w:r w:rsidRPr="007355FF">
        <w:rPr>
          <w:lang w:val="ro-RO"/>
        </w:rPr>
        <w:t>Zone vulnerabile</w:t>
      </w:r>
      <w:bookmarkEnd w:id="76"/>
    </w:p>
    <w:p w:rsidR="00FF336F" w:rsidRPr="007355FF" w:rsidRDefault="00FF336F">
      <w:pPr>
        <w:jc w:val="both"/>
        <w:rPr>
          <w:rFonts w:ascii="Trebuchet MS" w:hAnsi="Trebuchet MS" w:cs="Arial"/>
          <w:color w:val="000000"/>
          <w:szCs w:val="22"/>
        </w:rPr>
      </w:pPr>
      <w:r w:rsidRPr="007355FF">
        <w:rPr>
          <w:rFonts w:ascii="Trebuchet MS" w:hAnsi="Trebuchet MS" w:cs="Arial"/>
          <w:b/>
          <w:szCs w:val="22"/>
        </w:rPr>
        <w:t>În România</w:t>
      </w:r>
      <w:r w:rsidRPr="007355FF">
        <w:rPr>
          <w:rFonts w:ascii="Trebuchet MS" w:hAnsi="Trebuchet MS" w:cs="Arial"/>
          <w:szCs w:val="22"/>
        </w:rPr>
        <w:t>, pentru a reduce poten</w:t>
      </w:r>
      <w:r w:rsidRPr="007355FF">
        <w:rPr>
          <w:rFonts w:ascii="Tahoma" w:hAnsi="Tahoma" w:cs="Tahoma"/>
          <w:szCs w:val="22"/>
        </w:rPr>
        <w:t>ț</w:t>
      </w:r>
      <w:r w:rsidRPr="007355FF">
        <w:rPr>
          <w:rFonts w:ascii="Trebuchet MS" w:hAnsi="Trebuchet MS" w:cs="Arial"/>
          <w:szCs w:val="22"/>
        </w:rPr>
        <w:t>ialul de poluare, a fost implementat „Programul de ac</w:t>
      </w:r>
      <w:r w:rsidRPr="007355FF">
        <w:rPr>
          <w:rFonts w:ascii="Tahoma" w:hAnsi="Tahoma" w:cs="Tahoma"/>
          <w:szCs w:val="22"/>
        </w:rPr>
        <w:t>ț</w:t>
      </w:r>
      <w:r w:rsidRPr="007355FF">
        <w:rPr>
          <w:rFonts w:ascii="Trebuchet MS" w:hAnsi="Trebuchet MS" w:cs="Arial"/>
          <w:szCs w:val="22"/>
        </w:rPr>
        <w:t>iune pentru protec</w:t>
      </w:r>
      <w:r w:rsidRPr="007355FF">
        <w:rPr>
          <w:rFonts w:ascii="Tahoma" w:hAnsi="Tahoma" w:cs="Tahoma"/>
          <w:szCs w:val="22"/>
        </w:rPr>
        <w:t>ț</w:t>
      </w:r>
      <w:r w:rsidRPr="007355FF">
        <w:rPr>
          <w:rFonts w:ascii="Trebuchet MS" w:hAnsi="Trebuchet MS" w:cs="Arial"/>
          <w:szCs w:val="22"/>
        </w:rPr>
        <w:t>ia apelor împotriva poluării cu azota</w:t>
      </w:r>
      <w:r w:rsidRPr="007355FF">
        <w:rPr>
          <w:rFonts w:ascii="Tahoma" w:hAnsi="Tahoma" w:cs="Tahoma"/>
          <w:szCs w:val="22"/>
        </w:rPr>
        <w:t>ț</w:t>
      </w:r>
      <w:r w:rsidRPr="007355FF">
        <w:rPr>
          <w:rFonts w:ascii="Trebuchet MS" w:hAnsi="Trebuchet MS" w:cs="Arial"/>
          <w:szCs w:val="22"/>
        </w:rPr>
        <w:t>i din surse agricole”, în conformitate cu măsurile incluse în Codul de bună practică agricolă.</w:t>
      </w:r>
    </w:p>
    <w:p w:rsidR="00FF336F" w:rsidRPr="007355FF" w:rsidRDefault="00FF336F">
      <w:pPr>
        <w:jc w:val="both"/>
        <w:rPr>
          <w:rFonts w:ascii="Trebuchet MS" w:hAnsi="Trebuchet MS" w:cs="Arial"/>
          <w:color w:val="000000"/>
          <w:szCs w:val="22"/>
        </w:rPr>
      </w:pPr>
      <w:r w:rsidRPr="007355FF">
        <w:rPr>
          <w:rFonts w:ascii="Trebuchet MS" w:hAnsi="Trebuchet MS" w:cs="Arial"/>
          <w:b/>
          <w:szCs w:val="22"/>
        </w:rPr>
        <w:t>În Bulgaria</w:t>
      </w:r>
      <w:r w:rsidRPr="007355FF">
        <w:rPr>
          <w:rFonts w:ascii="Trebuchet MS" w:hAnsi="Trebuchet MS" w:cs="Arial"/>
          <w:szCs w:val="22"/>
        </w:rPr>
        <w:t xml:space="preserve">, zonele vulnerabile acoperă aproape două treimi din teritoriul BSBD </w:t>
      </w:r>
      <w:r w:rsidRPr="007355FF">
        <w:rPr>
          <w:rFonts w:ascii="Tahoma" w:hAnsi="Tahoma" w:cs="Tahoma"/>
          <w:szCs w:val="22"/>
        </w:rPr>
        <w:t>ș</w:t>
      </w:r>
      <w:r w:rsidRPr="007355FF">
        <w:rPr>
          <w:rFonts w:ascii="Trebuchet MS" w:hAnsi="Trebuchet MS" w:cs="Arial"/>
          <w:szCs w:val="22"/>
        </w:rPr>
        <w:t xml:space="preserve">i numai o parte a bazinului râurilor Kamchia, Veleka </w:t>
      </w:r>
      <w:r w:rsidRPr="007355FF">
        <w:rPr>
          <w:rFonts w:ascii="Tahoma" w:hAnsi="Tahoma" w:cs="Tahoma"/>
          <w:szCs w:val="22"/>
        </w:rPr>
        <w:t>ș</w:t>
      </w:r>
      <w:r w:rsidRPr="007355FF">
        <w:rPr>
          <w:rFonts w:ascii="Trebuchet MS" w:hAnsi="Trebuchet MS" w:cs="Arial"/>
          <w:szCs w:val="22"/>
        </w:rPr>
        <w:t>i Resovska sunt zone nevulnerabile.</w:t>
      </w:r>
      <w:r w:rsidRPr="007355FF">
        <w:rPr>
          <w:rFonts w:ascii="Trebuchet MS" w:hAnsi="Trebuchet MS" w:cs="Arial"/>
          <w:color w:val="000000"/>
          <w:szCs w:val="22"/>
        </w:rPr>
        <w:t xml:space="preserve"> Zonele vulnerabile au o importan</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deosebită pentru regiunea Dunării. Dintre cele 47 de corpuri de ape subterane din sfera geografică a Programului CBC RO-BG, 29 de corpuri au fost identificate ca ape poluate </w:t>
      </w:r>
      <w:r w:rsidRPr="007355FF">
        <w:rPr>
          <w:rFonts w:ascii="Tahoma" w:hAnsi="Tahoma" w:cs="Tahoma"/>
          <w:color w:val="000000"/>
          <w:szCs w:val="22"/>
        </w:rPr>
        <w:t>ș</w:t>
      </w:r>
      <w:r w:rsidRPr="007355FF">
        <w:rPr>
          <w:rFonts w:ascii="Trebuchet MS" w:hAnsi="Trebuchet MS" w:cs="Arial"/>
          <w:color w:val="000000"/>
          <w:szCs w:val="22"/>
        </w:rPr>
        <w:t>i  amenin</w:t>
      </w:r>
      <w:r w:rsidRPr="007355FF">
        <w:rPr>
          <w:rFonts w:ascii="Tahoma" w:hAnsi="Tahoma" w:cs="Tahoma"/>
          <w:color w:val="000000"/>
          <w:szCs w:val="22"/>
        </w:rPr>
        <w:t>ț</w:t>
      </w:r>
      <w:r w:rsidRPr="007355FF">
        <w:rPr>
          <w:rFonts w:ascii="Trebuchet MS" w:hAnsi="Trebuchet MS" w:cs="Arial"/>
          <w:color w:val="000000"/>
          <w:szCs w:val="22"/>
        </w:rPr>
        <w:t>ate cu poluarea cauzată de azota</w:t>
      </w:r>
      <w:r w:rsidRPr="007355FF">
        <w:rPr>
          <w:rFonts w:ascii="Tahoma" w:hAnsi="Tahoma" w:cs="Tahoma"/>
          <w:color w:val="000000"/>
          <w:szCs w:val="22"/>
        </w:rPr>
        <w:t>ț</w:t>
      </w:r>
      <w:r w:rsidRPr="007355FF">
        <w:rPr>
          <w:rFonts w:ascii="Trebuchet MS" w:hAnsi="Trebuchet MS" w:cs="Arial"/>
          <w:color w:val="000000"/>
          <w:szCs w:val="22"/>
        </w:rPr>
        <w:t>i proveni</w:t>
      </w:r>
      <w:r w:rsidRPr="007355FF">
        <w:rPr>
          <w:rFonts w:ascii="Tahoma" w:hAnsi="Tahoma" w:cs="Tahoma"/>
          <w:color w:val="000000"/>
          <w:szCs w:val="22"/>
        </w:rPr>
        <w:t>ț</w:t>
      </w:r>
      <w:r w:rsidRPr="007355FF">
        <w:rPr>
          <w:rFonts w:ascii="Trebuchet MS" w:hAnsi="Trebuchet MS" w:cs="Arial"/>
          <w:color w:val="000000"/>
          <w:szCs w:val="22"/>
        </w:rPr>
        <w:t xml:space="preserve">i din surse agricole, ca </w:t>
      </w:r>
      <w:r w:rsidRPr="007355FF">
        <w:rPr>
          <w:rFonts w:ascii="Tahoma" w:hAnsi="Tahoma" w:cs="Tahoma"/>
          <w:color w:val="000000"/>
          <w:szCs w:val="22"/>
        </w:rPr>
        <w:t>ș</w:t>
      </w:r>
      <w:r w:rsidRPr="007355FF">
        <w:rPr>
          <w:rFonts w:ascii="Trebuchet MS" w:hAnsi="Trebuchet MS" w:cs="Arial"/>
          <w:color w:val="000000"/>
          <w:szCs w:val="22"/>
        </w:rPr>
        <w:t>i zone vulnerabile în care apele sunt poluate cu azota</w:t>
      </w:r>
      <w:r w:rsidRPr="007355FF">
        <w:rPr>
          <w:rFonts w:ascii="Tahoma" w:hAnsi="Tahoma" w:cs="Tahoma"/>
          <w:color w:val="000000"/>
          <w:szCs w:val="22"/>
        </w:rPr>
        <w:t>ț</w:t>
      </w:r>
      <w:r w:rsidRPr="007355FF">
        <w:rPr>
          <w:rFonts w:ascii="Trebuchet MS" w:hAnsi="Trebuchet MS" w:cs="Arial"/>
          <w:color w:val="000000"/>
          <w:szCs w:val="22"/>
        </w:rPr>
        <w:t>i proveni</w:t>
      </w:r>
      <w:r w:rsidRPr="007355FF">
        <w:rPr>
          <w:rFonts w:ascii="Tahoma" w:hAnsi="Tahoma" w:cs="Tahoma"/>
          <w:color w:val="000000"/>
          <w:szCs w:val="22"/>
        </w:rPr>
        <w:t>ț</w:t>
      </w:r>
      <w:r w:rsidRPr="007355FF">
        <w:rPr>
          <w:rFonts w:ascii="Trebuchet MS" w:hAnsi="Trebuchet MS" w:cs="Arial"/>
          <w:color w:val="000000"/>
          <w:szCs w:val="22"/>
        </w:rPr>
        <w:t xml:space="preserve">i din surse agricole. Dintre acestea, 26 de corpuri de apă sunt în regiunea Dunării </w:t>
      </w:r>
      <w:r w:rsidRPr="007355FF">
        <w:rPr>
          <w:rFonts w:ascii="Tahoma" w:hAnsi="Tahoma" w:cs="Tahoma"/>
          <w:color w:val="000000"/>
          <w:szCs w:val="22"/>
        </w:rPr>
        <w:t>ș</w:t>
      </w:r>
      <w:r w:rsidRPr="007355FF">
        <w:rPr>
          <w:rFonts w:ascii="Trebuchet MS" w:hAnsi="Trebuchet MS" w:cs="Arial"/>
          <w:color w:val="000000"/>
          <w:szCs w:val="22"/>
        </w:rPr>
        <w:t>i trei corpuri pe teritoriul regiunii Mării Negre.</w:t>
      </w:r>
    </w:p>
    <w:p w:rsidR="00FF336F" w:rsidRPr="007355FF" w:rsidRDefault="00FF336F">
      <w:pPr>
        <w:jc w:val="both"/>
        <w:rPr>
          <w:rFonts w:ascii="Trebuchet MS" w:hAnsi="Trebuchet MS"/>
          <w:szCs w:val="22"/>
        </w:rPr>
      </w:pPr>
    </w:p>
    <w:p w:rsidR="00FF336F" w:rsidRPr="007355FF" w:rsidRDefault="00FF336F">
      <w:pPr>
        <w:pStyle w:val="Heading1"/>
        <w:numPr>
          <w:ilvl w:val="0"/>
          <w:numId w:val="24"/>
        </w:numPr>
      </w:pPr>
      <w:bookmarkStart w:id="77" w:name="_Toc397582379"/>
      <w:r w:rsidRPr="007355FF">
        <w:t>Probleme de mediu existente</w:t>
      </w:r>
      <w:bookmarkEnd w:id="77"/>
    </w:p>
    <w:p w:rsidR="00FF336F" w:rsidRPr="007355FF" w:rsidRDefault="00FF336F">
      <w:pPr>
        <w:pStyle w:val="Heading2"/>
        <w:numPr>
          <w:ilvl w:val="1"/>
          <w:numId w:val="24"/>
        </w:numPr>
        <w:rPr>
          <w:rFonts w:ascii="Trebuchet MS" w:hAnsi="Trebuchet MS"/>
          <w:lang w:val="ro-RO"/>
        </w:rPr>
      </w:pPr>
      <w:bookmarkStart w:id="78" w:name="_Toc397582380"/>
      <w:r w:rsidRPr="007355FF">
        <w:rPr>
          <w:rFonts w:ascii="Trebuchet MS" w:hAnsi="Trebuchet MS"/>
          <w:lang w:val="ro-RO"/>
        </w:rPr>
        <w:t xml:space="preserve">Clima </w:t>
      </w:r>
      <w:r w:rsidRPr="007355FF">
        <w:rPr>
          <w:rFonts w:ascii="Tahoma" w:hAnsi="Tahoma" w:cs="Tahoma"/>
          <w:lang w:val="ro-RO"/>
        </w:rPr>
        <w:t>ș</w:t>
      </w:r>
      <w:r w:rsidRPr="007355FF">
        <w:rPr>
          <w:rFonts w:ascii="Trebuchet MS" w:hAnsi="Trebuchet MS"/>
          <w:lang w:val="ro-RO"/>
        </w:rPr>
        <w:t>i calitatea aerului</w:t>
      </w:r>
      <w:bookmarkEnd w:id="78"/>
      <w:r w:rsidRPr="007355FF">
        <w:rPr>
          <w:rFonts w:ascii="Trebuchet MS" w:hAnsi="Trebuchet MS"/>
          <w:b w:val="0"/>
          <w:lang w:val="ro-RO"/>
        </w:rPr>
        <w:fldChar w:fldCharType="begin"/>
      </w:r>
      <w:r w:rsidRPr="007355FF">
        <w:rPr>
          <w:rFonts w:ascii="Trebuchet MS" w:hAnsi="Trebuchet MS"/>
          <w:b w:val="0"/>
          <w:lang w:val="ro-RO"/>
        </w:rPr>
        <w:instrText xml:space="preserve"> HYPERLINK \l "_Toc353979548" </w:instrText>
      </w:r>
      <w:r w:rsidRPr="008C336A">
        <w:rPr>
          <w:rFonts w:ascii="Trebuchet MS" w:hAnsi="Trebuchet MS"/>
          <w:b w:val="0"/>
          <w:lang w:val="ro-RO"/>
        </w:rPr>
      </w:r>
      <w:r w:rsidRPr="007355FF">
        <w:rPr>
          <w:rFonts w:ascii="Trebuchet MS" w:hAnsi="Trebuchet MS"/>
          <w:b w:val="0"/>
          <w:lang w:val="ro-RO"/>
        </w:rPr>
        <w:fldChar w:fldCharType="separate"/>
      </w:r>
      <w:r w:rsidRPr="007355FF">
        <w:rPr>
          <w:rFonts w:ascii="Trebuchet MS" w:hAnsi="Trebuchet MS"/>
          <w:webHidden/>
          <w:lang w:val="ro-RO"/>
        </w:rPr>
        <w:tab/>
      </w:r>
      <w:r w:rsidRPr="007355FF">
        <w:rPr>
          <w:rFonts w:ascii="Trebuchet MS" w:hAnsi="Trebuchet MS"/>
          <w:b w:val="0"/>
          <w:lang w:val="ro-RO"/>
        </w:rPr>
        <w:fldChar w:fldCharType="end"/>
      </w:r>
    </w:p>
    <w:p w:rsidR="00FF336F" w:rsidRPr="007355FF" w:rsidRDefault="00FF336F">
      <w:pPr>
        <w:keepNext/>
        <w:tabs>
          <w:tab w:val="left" w:pos="993"/>
        </w:tabs>
        <w:spacing w:after="120" w:line="20" w:lineRule="atLeast"/>
        <w:jc w:val="both"/>
        <w:rPr>
          <w:rFonts w:ascii="Trebuchet MS" w:hAnsi="Trebuchet MS"/>
          <w:szCs w:val="24"/>
        </w:rPr>
      </w:pPr>
      <w:r w:rsidRPr="007355FF">
        <w:rPr>
          <w:rFonts w:ascii="Trebuchet MS" w:hAnsi="Trebuchet MS"/>
          <w:szCs w:val="24"/>
        </w:rPr>
        <w:t xml:space="preserve">Urbanizarea </w:t>
      </w:r>
      <w:r w:rsidRPr="007355FF">
        <w:rPr>
          <w:rFonts w:ascii="Tahoma" w:hAnsi="Tahoma" w:cs="Tahoma"/>
          <w:szCs w:val="24"/>
        </w:rPr>
        <w:t>ș</w:t>
      </w:r>
      <w:r w:rsidRPr="007355FF">
        <w:rPr>
          <w:rFonts w:ascii="Trebuchet MS" w:hAnsi="Trebuchet MS"/>
          <w:szCs w:val="24"/>
        </w:rPr>
        <w:t>i industrializarea au un impact direct asupra condi</w:t>
      </w:r>
      <w:r w:rsidRPr="007355FF">
        <w:rPr>
          <w:rFonts w:ascii="Tahoma" w:hAnsi="Tahoma" w:cs="Tahoma"/>
          <w:szCs w:val="24"/>
        </w:rPr>
        <w:t>ț</w:t>
      </w:r>
      <w:r w:rsidRPr="007355FF">
        <w:rPr>
          <w:rFonts w:ascii="Trebuchet MS" w:hAnsi="Trebuchet MS"/>
          <w:szCs w:val="24"/>
        </w:rPr>
        <w:t xml:space="preserve">iilor locale de climă modificând valorile elementelor meteorologice de deasupra domului de aer format deasupra acestor teritorii (urbanizate </w:t>
      </w:r>
      <w:r w:rsidRPr="007355FF">
        <w:rPr>
          <w:rFonts w:ascii="Tahoma" w:hAnsi="Tahoma" w:cs="Tahoma"/>
          <w:szCs w:val="24"/>
        </w:rPr>
        <w:t>ș</w:t>
      </w:r>
      <w:r w:rsidRPr="007355FF">
        <w:rPr>
          <w:rFonts w:ascii="Trebuchet MS" w:hAnsi="Trebuchet MS"/>
          <w:szCs w:val="24"/>
        </w:rPr>
        <w:t xml:space="preserve">i industrializate). Principalele schimbări negative </w:t>
      </w:r>
      <w:r w:rsidRPr="007355FF">
        <w:rPr>
          <w:rFonts w:ascii="Tahoma" w:hAnsi="Tahoma" w:cs="Tahoma"/>
          <w:szCs w:val="24"/>
        </w:rPr>
        <w:t>ț</w:t>
      </w:r>
      <w:r w:rsidRPr="007355FF">
        <w:rPr>
          <w:rFonts w:ascii="Trebuchet MS" w:hAnsi="Trebuchet MS"/>
          <w:szCs w:val="24"/>
        </w:rPr>
        <w:t>in de:</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Gradul ridicat de poluare termică;</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szCs w:val="22"/>
        </w:rPr>
        <w:t>Deteriorarea condi</w:t>
      </w:r>
      <w:r w:rsidRPr="007355FF">
        <w:rPr>
          <w:rFonts w:ascii="Tahoma" w:hAnsi="Tahoma" w:cs="Tahoma"/>
          <w:szCs w:val="22"/>
        </w:rPr>
        <w:t>ț</w:t>
      </w:r>
      <w:r w:rsidRPr="007355FF">
        <w:rPr>
          <w:rFonts w:ascii="Trebuchet MS" w:hAnsi="Trebuchet MS" w:cs="Arial"/>
          <w:szCs w:val="22"/>
        </w:rPr>
        <w:t xml:space="preserve">iilor de aerare (schimbul de aer), ce conduc la modificarea caracteristicilor vântului. </w:t>
      </w:r>
    </w:p>
    <w:p w:rsidR="00FF336F" w:rsidRPr="007355FF" w:rsidRDefault="00FF336F">
      <w:pPr>
        <w:keepNext/>
        <w:tabs>
          <w:tab w:val="left" w:pos="993"/>
        </w:tabs>
        <w:spacing w:after="120" w:line="20" w:lineRule="atLeast"/>
        <w:jc w:val="both"/>
        <w:rPr>
          <w:rFonts w:ascii="Trebuchet MS" w:hAnsi="Trebuchet MS"/>
          <w:szCs w:val="24"/>
          <w:lang w:eastAsia="en-GB"/>
        </w:rPr>
      </w:pPr>
      <w:r w:rsidRPr="007355FF">
        <w:rPr>
          <w:rFonts w:ascii="Trebuchet MS" w:hAnsi="Trebuchet MS"/>
          <w:szCs w:val="24"/>
        </w:rPr>
        <w:t>Aproape toate tipurile de activită</w:t>
      </w:r>
      <w:r w:rsidRPr="007355FF">
        <w:rPr>
          <w:rFonts w:ascii="Tahoma" w:hAnsi="Tahoma" w:cs="Tahoma"/>
          <w:szCs w:val="24"/>
        </w:rPr>
        <w:t>ț</w:t>
      </w:r>
      <w:r w:rsidRPr="007355FF">
        <w:rPr>
          <w:rFonts w:ascii="Trebuchet MS" w:hAnsi="Trebuchet MS"/>
          <w:szCs w:val="24"/>
        </w:rPr>
        <w:t>i antropice determină schimbări ale compozi</w:t>
      </w:r>
      <w:r w:rsidRPr="007355FF">
        <w:rPr>
          <w:rFonts w:ascii="Tahoma" w:hAnsi="Tahoma" w:cs="Tahoma"/>
          <w:szCs w:val="24"/>
        </w:rPr>
        <w:t>ț</w:t>
      </w:r>
      <w:r w:rsidRPr="007355FF">
        <w:rPr>
          <w:rFonts w:ascii="Trebuchet MS" w:hAnsi="Trebuchet MS"/>
          <w:szCs w:val="24"/>
        </w:rPr>
        <w:t xml:space="preserve">iei stratului de bază al atmosferei, în care trăiesc oamenii. </w:t>
      </w:r>
      <w:r w:rsidRPr="007355FF">
        <w:rPr>
          <w:rFonts w:ascii="Trebuchet MS" w:hAnsi="Trebuchet MS"/>
          <w:szCs w:val="24"/>
          <w:lang w:eastAsia="en-GB"/>
        </w:rPr>
        <w:t>Principalele motive pentru crearea unui grad înalt de poluare sunt:</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szCs w:val="22"/>
        </w:rPr>
        <w:t>Con</w:t>
      </w:r>
      <w:r w:rsidRPr="007355FF">
        <w:rPr>
          <w:rFonts w:ascii="Tahoma" w:hAnsi="Tahoma" w:cs="Tahoma"/>
          <w:szCs w:val="22"/>
        </w:rPr>
        <w:t>ț</w:t>
      </w:r>
      <w:r w:rsidRPr="007355FF">
        <w:rPr>
          <w:rFonts w:ascii="Trebuchet MS" w:hAnsi="Trebuchet MS" w:cs="Arial"/>
          <w:szCs w:val="22"/>
        </w:rPr>
        <w:t xml:space="preserve">inutul ridicat de particule fine de praf. </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Gazele de e</w:t>
      </w:r>
      <w:r w:rsidRPr="007355FF">
        <w:rPr>
          <w:rFonts w:ascii="Tahoma" w:hAnsi="Tahoma" w:cs="Tahoma"/>
          <w:color w:val="000000"/>
          <w:szCs w:val="22"/>
        </w:rPr>
        <w:t>ș</w:t>
      </w:r>
      <w:r w:rsidRPr="007355FF">
        <w:rPr>
          <w:rFonts w:ascii="Trebuchet MS" w:hAnsi="Trebuchet MS" w:cs="Arial"/>
          <w:color w:val="000000"/>
          <w:szCs w:val="22"/>
        </w:rPr>
        <w:t>apament provenite din traficul rutier.</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Gazele de ardere de la instala</w:t>
      </w:r>
      <w:r w:rsidRPr="007355FF">
        <w:rPr>
          <w:rFonts w:ascii="Tahoma" w:hAnsi="Tahoma" w:cs="Tahoma"/>
          <w:color w:val="000000"/>
          <w:szCs w:val="22"/>
        </w:rPr>
        <w:t>ț</w:t>
      </w:r>
      <w:r w:rsidRPr="007355FF">
        <w:rPr>
          <w:rFonts w:ascii="Trebuchet MS" w:hAnsi="Trebuchet MS" w:cs="Arial"/>
          <w:color w:val="000000"/>
          <w:szCs w:val="22"/>
        </w:rPr>
        <w:t xml:space="preserve">iile de încălzire industrială </w:t>
      </w:r>
      <w:r w:rsidRPr="007355FF">
        <w:rPr>
          <w:rFonts w:ascii="Tahoma" w:hAnsi="Tahoma" w:cs="Tahoma"/>
          <w:color w:val="000000"/>
          <w:szCs w:val="22"/>
        </w:rPr>
        <w:t>ș</w:t>
      </w:r>
      <w:r w:rsidRPr="007355FF">
        <w:rPr>
          <w:rFonts w:ascii="Trebuchet MS" w:hAnsi="Trebuchet MS" w:cs="Arial"/>
          <w:color w:val="000000"/>
          <w:szCs w:val="22"/>
        </w:rPr>
        <w:t>i reziden</w:t>
      </w:r>
      <w:r w:rsidRPr="007355FF">
        <w:rPr>
          <w:rFonts w:ascii="Tahoma" w:hAnsi="Tahoma" w:cs="Tahoma"/>
          <w:color w:val="000000"/>
          <w:szCs w:val="22"/>
        </w:rPr>
        <w:t>ț</w:t>
      </w:r>
      <w:r w:rsidRPr="007355FF">
        <w:rPr>
          <w:rFonts w:ascii="Trebuchet MS" w:hAnsi="Trebuchet MS" w:cs="Arial"/>
          <w:color w:val="000000"/>
          <w:szCs w:val="22"/>
        </w:rPr>
        <w:t xml:space="preserve">ială. </w:t>
      </w:r>
    </w:p>
    <w:p w:rsidR="00FF336F" w:rsidRPr="007355FF" w:rsidRDefault="00FF336F">
      <w:pPr>
        <w:pStyle w:val="Heading2"/>
        <w:numPr>
          <w:ilvl w:val="1"/>
          <w:numId w:val="24"/>
        </w:numPr>
        <w:rPr>
          <w:rFonts w:ascii="Trebuchet MS" w:hAnsi="Trebuchet MS"/>
          <w:lang w:val="ro-RO"/>
        </w:rPr>
      </w:pPr>
      <w:hyperlink w:anchor="_Toc353979549" w:history="1">
        <w:bookmarkStart w:id="79" w:name="_Toc397582381"/>
        <w:r w:rsidRPr="007355FF">
          <w:rPr>
            <w:rFonts w:ascii="Trebuchet MS" w:hAnsi="Trebuchet MS"/>
            <w:lang w:val="ro-RO"/>
          </w:rPr>
          <w:t>Apa</w:t>
        </w:r>
        <w:bookmarkEnd w:id="79"/>
        <w:r w:rsidRPr="007355FF">
          <w:rPr>
            <w:rFonts w:ascii="Trebuchet MS" w:hAnsi="Trebuchet MS"/>
            <w:webHidden/>
            <w:lang w:val="ro-RO"/>
          </w:rPr>
          <w:tab/>
        </w:r>
      </w:hyperlink>
    </w:p>
    <w:p w:rsidR="00FF336F" w:rsidRPr="007355FF" w:rsidRDefault="00FF336F" w:rsidP="005B7D13">
      <w:pPr>
        <w:pStyle w:val="Heading3"/>
        <w:numPr>
          <w:ilvl w:val="2"/>
          <w:numId w:val="24"/>
        </w:numPr>
        <w:rPr>
          <w:lang w:val="ro-RO"/>
        </w:rPr>
      </w:pPr>
      <w:hyperlink w:anchor="_Toc353979550" w:history="1">
        <w:bookmarkStart w:id="80" w:name="_Toc397582382"/>
        <w:r w:rsidRPr="007355FF">
          <w:rPr>
            <w:lang w:val="ro-RO"/>
          </w:rPr>
          <w:t>Apele de suprafa</w:t>
        </w:r>
        <w:r w:rsidRPr="007355FF">
          <w:rPr>
            <w:rFonts w:ascii="Tahoma" w:hAnsi="Tahoma" w:cs="Tahoma"/>
            <w:lang w:val="ro-RO"/>
          </w:rPr>
          <w:t>ț</w:t>
        </w:r>
        <w:r w:rsidRPr="007355FF">
          <w:rPr>
            <w:rFonts w:cs="Trebuchet MS"/>
            <w:lang w:val="ro-RO"/>
          </w:rPr>
          <w:t>ă</w:t>
        </w:r>
        <w:bookmarkEnd w:id="80"/>
      </w:hyperlink>
    </w:p>
    <w:p w:rsidR="00FF336F" w:rsidRPr="007355FF" w:rsidRDefault="00FF336F">
      <w:pPr>
        <w:jc w:val="both"/>
        <w:rPr>
          <w:rFonts w:ascii="Trebuchet MS" w:hAnsi="Trebuchet MS" w:cs="Arial"/>
        </w:rPr>
      </w:pPr>
      <w:r w:rsidRPr="007355FF">
        <w:rPr>
          <w:rFonts w:ascii="Trebuchet MS" w:hAnsi="Trebuchet MS" w:cs="Arial"/>
        </w:rPr>
        <w:t xml:space="preserve">Unele dintre problemele comune celor două </w:t>
      </w:r>
      <w:r w:rsidRPr="007355FF">
        <w:rPr>
          <w:rFonts w:ascii="Tahoma" w:hAnsi="Tahoma" w:cs="Tahoma"/>
        </w:rPr>
        <w:t>ț</w:t>
      </w:r>
      <w:r w:rsidRPr="007355FF">
        <w:rPr>
          <w:rFonts w:ascii="Trebuchet MS" w:hAnsi="Trebuchet MS" w:cs="Trebuchet MS"/>
        </w:rPr>
        <w:t>ă</w:t>
      </w:r>
      <w:r w:rsidRPr="007355FF">
        <w:rPr>
          <w:rFonts w:ascii="Trebuchet MS" w:hAnsi="Trebuchet MS" w:cs="Arial"/>
        </w:rPr>
        <w:t>ri legate de calitatea apei sunt următoarele:</w:t>
      </w:r>
    </w:p>
    <w:p w:rsidR="00FF336F" w:rsidRPr="007355FF" w:rsidRDefault="00FF336F">
      <w:pPr>
        <w:numPr>
          <w:ilvl w:val="0"/>
          <w:numId w:val="12"/>
        </w:numPr>
        <w:autoSpaceDE w:val="0"/>
        <w:autoSpaceDN w:val="0"/>
        <w:adjustRightInd w:val="0"/>
        <w:jc w:val="both"/>
        <w:rPr>
          <w:rFonts w:ascii="Trebuchet MS" w:hAnsi="Trebuchet MS" w:cs="Arial"/>
          <w:color w:val="000000"/>
        </w:rPr>
      </w:pPr>
      <w:r w:rsidRPr="007355FF">
        <w:rPr>
          <w:rFonts w:ascii="Trebuchet MS" w:hAnsi="Trebuchet MS" w:cs="Arial"/>
          <w:color w:val="000000"/>
        </w:rPr>
        <w:t>Apele uzate din (unele) aglomerări umane nu sunt complet colectate în sisteme de canalizare.</w:t>
      </w:r>
    </w:p>
    <w:p w:rsidR="00FF336F" w:rsidRPr="007355FF" w:rsidRDefault="00FF336F">
      <w:pPr>
        <w:numPr>
          <w:ilvl w:val="0"/>
          <w:numId w:val="12"/>
        </w:numPr>
        <w:autoSpaceDE w:val="0"/>
        <w:autoSpaceDN w:val="0"/>
        <w:adjustRightInd w:val="0"/>
        <w:jc w:val="both"/>
        <w:rPr>
          <w:rFonts w:ascii="Trebuchet MS" w:hAnsi="Trebuchet MS" w:cs="Arial"/>
          <w:color w:val="000000"/>
        </w:rPr>
      </w:pPr>
      <w:r w:rsidRPr="007355FF">
        <w:rPr>
          <w:rFonts w:ascii="Trebuchet MS" w:hAnsi="Trebuchet MS" w:cs="Arial"/>
          <w:color w:val="000000"/>
        </w:rPr>
        <w:t>Sta</w:t>
      </w:r>
      <w:r w:rsidRPr="007355FF">
        <w:rPr>
          <w:rFonts w:ascii="Tahoma" w:hAnsi="Tahoma" w:cs="Tahoma"/>
          <w:color w:val="000000"/>
        </w:rPr>
        <w:t>ț</w:t>
      </w:r>
      <w:r w:rsidRPr="007355FF">
        <w:rPr>
          <w:rFonts w:ascii="Trebuchet MS" w:hAnsi="Trebuchet MS" w:cs="Arial"/>
          <w:color w:val="000000"/>
        </w:rPr>
        <w:t xml:space="preserve">iile de epurare a apelor uzate nu au fost implementate în aglomerările cu peste 10000 ep </w:t>
      </w:r>
      <w:r w:rsidRPr="007355FF">
        <w:rPr>
          <w:rFonts w:ascii="Tahoma" w:hAnsi="Tahoma" w:cs="Tahoma"/>
          <w:color w:val="000000"/>
        </w:rPr>
        <w:t>ș</w:t>
      </w:r>
      <w:r w:rsidRPr="007355FF">
        <w:rPr>
          <w:rFonts w:ascii="Trebuchet MS" w:hAnsi="Trebuchet MS" w:cs="Arial"/>
          <w:color w:val="000000"/>
        </w:rPr>
        <w:t>i aglomerările de 2000 - 10000 ep. Unele instala</w:t>
      </w:r>
      <w:r w:rsidRPr="007355FF">
        <w:rPr>
          <w:rFonts w:ascii="Tahoma" w:hAnsi="Tahoma" w:cs="Tahoma"/>
          <w:color w:val="000000"/>
        </w:rPr>
        <w:t>ț</w:t>
      </w:r>
      <w:r w:rsidRPr="007355FF">
        <w:rPr>
          <w:rFonts w:ascii="Trebuchet MS" w:hAnsi="Trebuchet MS" w:cs="Arial"/>
          <w:color w:val="000000"/>
        </w:rPr>
        <w:t>ii de epurare existente sunt ineficiente, depă</w:t>
      </w:r>
      <w:r w:rsidRPr="007355FF">
        <w:rPr>
          <w:rFonts w:ascii="Tahoma" w:hAnsi="Tahoma" w:cs="Tahoma"/>
          <w:color w:val="000000"/>
        </w:rPr>
        <w:t>ș</w:t>
      </w:r>
      <w:r w:rsidRPr="007355FF">
        <w:rPr>
          <w:rFonts w:ascii="Trebuchet MS" w:hAnsi="Trebuchet MS" w:cs="Arial"/>
          <w:color w:val="000000"/>
        </w:rPr>
        <w:t>ite sau foarte degradate;</w:t>
      </w:r>
    </w:p>
    <w:p w:rsidR="00FF336F" w:rsidRPr="007355FF" w:rsidRDefault="00FF336F">
      <w:pPr>
        <w:numPr>
          <w:ilvl w:val="0"/>
          <w:numId w:val="12"/>
        </w:numPr>
        <w:autoSpaceDE w:val="0"/>
        <w:autoSpaceDN w:val="0"/>
        <w:adjustRightInd w:val="0"/>
        <w:jc w:val="both"/>
        <w:rPr>
          <w:rFonts w:ascii="Trebuchet MS" w:hAnsi="Trebuchet MS" w:cs="Arial"/>
          <w:color w:val="000000"/>
        </w:rPr>
      </w:pPr>
      <w:r w:rsidRPr="007355FF">
        <w:rPr>
          <w:rFonts w:ascii="Trebuchet MS" w:hAnsi="Trebuchet MS" w:cs="Arial"/>
          <w:color w:val="000000"/>
        </w:rPr>
        <w:t>SEAU existente nu epurează toate apele uzate;</w:t>
      </w:r>
    </w:p>
    <w:p w:rsidR="00FF336F" w:rsidRPr="007355FF" w:rsidRDefault="00FF336F">
      <w:pPr>
        <w:numPr>
          <w:ilvl w:val="0"/>
          <w:numId w:val="12"/>
        </w:numPr>
        <w:autoSpaceDE w:val="0"/>
        <w:autoSpaceDN w:val="0"/>
        <w:adjustRightInd w:val="0"/>
        <w:jc w:val="both"/>
        <w:rPr>
          <w:rFonts w:ascii="Trebuchet MS" w:hAnsi="Trebuchet MS" w:cs="Arial"/>
          <w:color w:val="000000"/>
        </w:rPr>
      </w:pPr>
      <w:r w:rsidRPr="007355FF">
        <w:rPr>
          <w:rFonts w:ascii="Trebuchet MS" w:hAnsi="Trebuchet MS" w:cs="Arial"/>
          <w:color w:val="000000"/>
        </w:rPr>
        <w:t>Apele uzate netratate sunt evacuate direct în corpuri de apă de suprafa</w:t>
      </w:r>
      <w:r w:rsidRPr="007355FF">
        <w:rPr>
          <w:rFonts w:ascii="Tahoma" w:hAnsi="Tahoma" w:cs="Tahoma"/>
          <w:color w:val="000000"/>
        </w:rPr>
        <w:t>ț</w:t>
      </w:r>
      <w:r w:rsidRPr="007355FF">
        <w:rPr>
          <w:rFonts w:ascii="Trebuchet MS" w:hAnsi="Trebuchet MS" w:cs="Trebuchet MS"/>
          <w:color w:val="000000"/>
        </w:rPr>
        <w:t>ă</w:t>
      </w:r>
      <w:r w:rsidRPr="007355FF">
        <w:rPr>
          <w:rFonts w:ascii="Trebuchet MS" w:hAnsi="Trebuchet MS" w:cs="Arial"/>
          <w:color w:val="000000"/>
        </w:rPr>
        <w:t>;</w:t>
      </w:r>
    </w:p>
    <w:p w:rsidR="00FF336F" w:rsidRPr="007355FF" w:rsidRDefault="00FF336F">
      <w:pPr>
        <w:numPr>
          <w:ilvl w:val="0"/>
          <w:numId w:val="12"/>
        </w:numPr>
        <w:autoSpaceDE w:val="0"/>
        <w:autoSpaceDN w:val="0"/>
        <w:adjustRightInd w:val="0"/>
        <w:jc w:val="both"/>
        <w:rPr>
          <w:rFonts w:ascii="Trebuchet MS" w:hAnsi="Trebuchet MS" w:cs="Arial"/>
          <w:color w:val="000000"/>
        </w:rPr>
      </w:pPr>
      <w:r w:rsidRPr="007355FF">
        <w:rPr>
          <w:rFonts w:ascii="Trebuchet MS" w:hAnsi="Trebuchet MS" w:cs="Arial"/>
          <w:color w:val="000000"/>
        </w:rPr>
        <w:t>Evacuarea ilegală de ape uzate industriale în resursele de apă etc.</w:t>
      </w:r>
    </w:p>
    <w:p w:rsidR="00FF336F" w:rsidRPr="007355FF" w:rsidRDefault="00FF336F">
      <w:pPr>
        <w:jc w:val="both"/>
        <w:rPr>
          <w:rFonts w:ascii="Trebuchet MS" w:hAnsi="Trebuchet MS" w:cs="Arial"/>
          <w:color w:val="000000"/>
        </w:rPr>
      </w:pPr>
      <w:r w:rsidRPr="007355FF">
        <w:rPr>
          <w:rFonts w:ascii="Trebuchet MS" w:hAnsi="Trebuchet MS" w:cs="Arial"/>
          <w:color w:val="000000"/>
        </w:rPr>
        <w:t>Principalele probleme pentru apele Mării Negre sunt: eutrofizarea / îmbogă</w:t>
      </w:r>
      <w:r w:rsidRPr="007355FF">
        <w:rPr>
          <w:rFonts w:ascii="Tahoma" w:hAnsi="Tahoma" w:cs="Tahoma"/>
          <w:color w:val="000000"/>
        </w:rPr>
        <w:t>ț</w:t>
      </w:r>
      <w:r w:rsidRPr="007355FF">
        <w:rPr>
          <w:rFonts w:ascii="Trebuchet MS" w:hAnsi="Trebuchet MS" w:cs="Arial"/>
          <w:color w:val="000000"/>
        </w:rPr>
        <w:t>irea cu nutrien</w:t>
      </w:r>
      <w:r w:rsidRPr="007355FF">
        <w:rPr>
          <w:rFonts w:ascii="Tahoma" w:hAnsi="Tahoma" w:cs="Tahoma"/>
          <w:color w:val="000000"/>
        </w:rPr>
        <w:t>ț</w:t>
      </w:r>
      <w:r w:rsidRPr="007355FF">
        <w:rPr>
          <w:rFonts w:ascii="Trebuchet MS" w:hAnsi="Trebuchet MS" w:cs="Arial"/>
          <w:color w:val="000000"/>
        </w:rPr>
        <w:t xml:space="preserve">i; modificarea resurselor marine vii </w:t>
      </w:r>
      <w:r w:rsidRPr="007355FF">
        <w:rPr>
          <w:rFonts w:ascii="Tahoma" w:hAnsi="Tahoma" w:cs="Tahoma"/>
          <w:color w:val="000000"/>
        </w:rPr>
        <w:t>ș</w:t>
      </w:r>
      <w:r w:rsidRPr="007355FF">
        <w:rPr>
          <w:rFonts w:ascii="Trebuchet MS" w:hAnsi="Trebuchet MS" w:cs="Arial"/>
          <w:color w:val="000000"/>
        </w:rPr>
        <w:t>i modificările de biodiversitate / habitat; poluarea chimică (inclusiv cu petrol), inclusiv apari</w:t>
      </w:r>
      <w:r w:rsidRPr="007355FF">
        <w:rPr>
          <w:rFonts w:ascii="Tahoma" w:hAnsi="Tahoma" w:cs="Tahoma"/>
          <w:color w:val="000000"/>
        </w:rPr>
        <w:t>ț</w:t>
      </w:r>
      <w:r w:rsidRPr="007355FF">
        <w:rPr>
          <w:rFonts w:ascii="Trebuchet MS" w:hAnsi="Trebuchet MS" w:cs="Arial"/>
          <w:color w:val="000000"/>
        </w:rPr>
        <w:t xml:space="preserve">ia speciilor străine invazive </w:t>
      </w:r>
      <w:r w:rsidRPr="007355FF">
        <w:rPr>
          <w:rFonts w:ascii="Tahoma" w:hAnsi="Tahoma" w:cs="Tahoma"/>
          <w:color w:val="000000"/>
        </w:rPr>
        <w:t>ș</w:t>
      </w:r>
      <w:r w:rsidRPr="007355FF">
        <w:rPr>
          <w:rFonts w:ascii="Trebuchet MS" w:hAnsi="Trebuchet MS" w:cs="Arial"/>
          <w:color w:val="000000"/>
        </w:rPr>
        <w:t xml:space="preserve">i eroziunea costieră a </w:t>
      </w:r>
      <w:r w:rsidRPr="007355FF">
        <w:rPr>
          <w:rFonts w:ascii="Tahoma" w:hAnsi="Tahoma" w:cs="Tahoma"/>
          <w:color w:val="000000"/>
        </w:rPr>
        <w:t>ț</w:t>
      </w:r>
      <w:r w:rsidRPr="007355FF">
        <w:rPr>
          <w:rFonts w:ascii="Trebuchet MS" w:hAnsi="Trebuchet MS" w:cs="Trebuchet MS"/>
          <w:color w:val="000000"/>
        </w:rPr>
        <w:t>ă</w:t>
      </w:r>
      <w:r w:rsidRPr="007355FF">
        <w:rPr>
          <w:rFonts w:ascii="Trebuchet MS" w:hAnsi="Trebuchet MS" w:cs="Arial"/>
          <w:color w:val="000000"/>
        </w:rPr>
        <w:t xml:space="preserve">rmului Mării Negre. </w:t>
      </w:r>
    </w:p>
    <w:p w:rsidR="00FF336F" w:rsidRPr="007355FF" w:rsidRDefault="00FF336F" w:rsidP="005B7D13">
      <w:pPr>
        <w:pStyle w:val="Heading3"/>
        <w:numPr>
          <w:ilvl w:val="2"/>
          <w:numId w:val="24"/>
        </w:numPr>
        <w:rPr>
          <w:lang w:val="ro-RO"/>
        </w:rPr>
      </w:pPr>
      <w:hyperlink w:anchor="_Toc353979551" w:history="1">
        <w:bookmarkStart w:id="81" w:name="_Toc389640819"/>
        <w:bookmarkStart w:id="82" w:name="_Toc390083859"/>
        <w:bookmarkStart w:id="83" w:name="_Toc397582383"/>
        <w:r w:rsidRPr="007355FF">
          <w:rPr>
            <w:lang w:val="ro-RO"/>
          </w:rPr>
          <w:t>Apa subterană</w:t>
        </w:r>
        <w:bookmarkEnd w:id="81"/>
        <w:bookmarkEnd w:id="82"/>
        <w:bookmarkEnd w:id="83"/>
      </w:hyperlink>
    </w:p>
    <w:p w:rsidR="00FF336F" w:rsidRPr="007355FF" w:rsidRDefault="00FF336F">
      <w:pPr>
        <w:autoSpaceDE w:val="0"/>
        <w:autoSpaceDN w:val="0"/>
        <w:adjustRightInd w:val="0"/>
        <w:jc w:val="both"/>
        <w:rPr>
          <w:rFonts w:ascii="Trebuchet MS" w:hAnsi="Trebuchet MS" w:cs="Arial"/>
          <w:color w:val="000000"/>
        </w:rPr>
      </w:pPr>
      <w:r w:rsidRPr="007355FF">
        <w:rPr>
          <w:rFonts w:ascii="Trebuchet MS" w:hAnsi="Trebuchet MS" w:cs="Arial"/>
          <w:color w:val="000000"/>
        </w:rPr>
        <w:t xml:space="preserve">În </w:t>
      </w:r>
      <w:r w:rsidRPr="007355FF">
        <w:rPr>
          <w:rFonts w:ascii="Trebuchet MS" w:hAnsi="Trebuchet MS" w:cs="Arial"/>
          <w:b/>
          <w:color w:val="000000"/>
        </w:rPr>
        <w:t xml:space="preserve">România </w:t>
      </w:r>
      <w:r w:rsidRPr="007355FF">
        <w:rPr>
          <w:rFonts w:ascii="Trebuchet MS" w:hAnsi="Trebuchet MS" w:cs="Arial"/>
          <w:color w:val="000000"/>
        </w:rPr>
        <w:t>în 2012 cele mai mari concentra</w:t>
      </w:r>
      <w:r w:rsidRPr="007355FF">
        <w:rPr>
          <w:rFonts w:ascii="Tahoma" w:hAnsi="Tahoma" w:cs="Tahoma"/>
          <w:color w:val="000000"/>
        </w:rPr>
        <w:t>ț</w:t>
      </w:r>
      <w:r w:rsidRPr="007355FF">
        <w:rPr>
          <w:rFonts w:ascii="Trebuchet MS" w:hAnsi="Trebuchet MS" w:cs="Arial"/>
          <w:color w:val="000000"/>
        </w:rPr>
        <w:t>ii de azota</w:t>
      </w:r>
      <w:r w:rsidRPr="007355FF">
        <w:rPr>
          <w:rFonts w:ascii="Tahoma" w:hAnsi="Tahoma" w:cs="Tahoma"/>
          <w:color w:val="000000"/>
        </w:rPr>
        <w:t>ț</w:t>
      </w:r>
      <w:r w:rsidRPr="007355FF">
        <w:rPr>
          <w:rFonts w:ascii="Trebuchet MS" w:hAnsi="Trebuchet MS" w:cs="Arial"/>
          <w:color w:val="000000"/>
        </w:rPr>
        <w:t xml:space="preserve">i au fost înregistrate în zona hidrografică Dobrogea-Litoral </w:t>
      </w:r>
      <w:r w:rsidRPr="007355FF">
        <w:rPr>
          <w:rFonts w:ascii="Tahoma" w:hAnsi="Tahoma" w:cs="Tahoma"/>
          <w:color w:val="000000"/>
        </w:rPr>
        <w:t>ș</w:t>
      </w:r>
      <w:r w:rsidRPr="007355FF">
        <w:rPr>
          <w:rFonts w:ascii="Trebuchet MS" w:hAnsi="Trebuchet MS" w:cs="Arial"/>
          <w:color w:val="000000"/>
        </w:rPr>
        <w:t xml:space="preserve">i în bazinele râurilor Jiu, Olt </w:t>
      </w:r>
      <w:r w:rsidRPr="007355FF">
        <w:rPr>
          <w:rFonts w:ascii="Tahoma" w:hAnsi="Tahoma" w:cs="Tahoma"/>
          <w:color w:val="000000"/>
        </w:rPr>
        <w:t>ș</w:t>
      </w:r>
      <w:r w:rsidRPr="007355FF">
        <w:rPr>
          <w:rFonts w:ascii="Trebuchet MS" w:hAnsi="Trebuchet MS" w:cs="Arial"/>
          <w:color w:val="000000"/>
        </w:rPr>
        <w:t>i Arge</w:t>
      </w:r>
      <w:r w:rsidRPr="007355FF">
        <w:rPr>
          <w:rFonts w:ascii="Tahoma" w:hAnsi="Tahoma" w:cs="Tahoma"/>
          <w:color w:val="000000"/>
        </w:rPr>
        <w:t>ș</w:t>
      </w:r>
      <w:r w:rsidRPr="007355FF">
        <w:rPr>
          <w:rFonts w:ascii="Trebuchet MS" w:hAnsi="Trebuchet MS" w:cs="Arial"/>
          <w:color w:val="000000"/>
        </w:rPr>
        <w:t>-Vedea. Câ</w:t>
      </w:r>
      <w:r w:rsidRPr="007355FF">
        <w:rPr>
          <w:rFonts w:ascii="Tahoma" w:hAnsi="Tahoma" w:cs="Tahoma"/>
          <w:color w:val="000000"/>
        </w:rPr>
        <w:t>ț</w:t>
      </w:r>
      <w:r w:rsidRPr="007355FF">
        <w:rPr>
          <w:rFonts w:ascii="Trebuchet MS" w:hAnsi="Trebuchet MS" w:cs="Arial"/>
          <w:color w:val="000000"/>
        </w:rPr>
        <w:t xml:space="preserve">iva dintre factorii majori de poluare ce pot afecta calitatea apei sunt: </w:t>
      </w:r>
    </w:p>
    <w:p w:rsidR="00FF336F" w:rsidRPr="007355FF" w:rsidRDefault="00FF336F">
      <w:pPr>
        <w:numPr>
          <w:ilvl w:val="0"/>
          <w:numId w:val="21"/>
        </w:numPr>
        <w:autoSpaceDE w:val="0"/>
        <w:autoSpaceDN w:val="0"/>
        <w:adjustRightInd w:val="0"/>
        <w:spacing w:before="0"/>
        <w:jc w:val="both"/>
        <w:rPr>
          <w:rFonts w:ascii="Trebuchet MS" w:hAnsi="Trebuchet MS" w:cs="Arial"/>
          <w:color w:val="000000"/>
        </w:rPr>
      </w:pPr>
      <w:r w:rsidRPr="007355FF">
        <w:rPr>
          <w:rFonts w:ascii="Trebuchet MS" w:hAnsi="Trebuchet MS" w:cs="Arial"/>
          <w:color w:val="000000"/>
        </w:rPr>
        <w:t>produsele chimice (îngră</w:t>
      </w:r>
      <w:r w:rsidRPr="007355FF">
        <w:rPr>
          <w:rFonts w:ascii="Tahoma" w:hAnsi="Tahoma" w:cs="Tahoma"/>
          <w:color w:val="000000"/>
        </w:rPr>
        <w:t>ș</w:t>
      </w:r>
      <w:r w:rsidRPr="007355FF">
        <w:rPr>
          <w:rFonts w:ascii="Trebuchet MS" w:hAnsi="Trebuchet MS" w:cs="Trebuchet MS"/>
          <w:color w:val="000000"/>
        </w:rPr>
        <w:t>ă</w:t>
      </w:r>
      <w:r w:rsidRPr="007355FF">
        <w:rPr>
          <w:rFonts w:ascii="Trebuchet MS" w:hAnsi="Trebuchet MS" w:cs="Arial"/>
          <w:color w:val="000000"/>
        </w:rPr>
        <w:t>minte, pesticide) utilizate în agricultură,</w:t>
      </w:r>
    </w:p>
    <w:p w:rsidR="00FF336F" w:rsidRPr="007355FF" w:rsidRDefault="00FF336F">
      <w:pPr>
        <w:numPr>
          <w:ilvl w:val="0"/>
          <w:numId w:val="21"/>
        </w:numPr>
        <w:autoSpaceDE w:val="0"/>
        <w:autoSpaceDN w:val="0"/>
        <w:adjustRightInd w:val="0"/>
        <w:spacing w:before="0"/>
        <w:jc w:val="both"/>
        <w:rPr>
          <w:rFonts w:ascii="Trebuchet MS" w:hAnsi="Trebuchet MS" w:cs="Arial"/>
          <w:color w:val="000000"/>
        </w:rPr>
      </w:pPr>
      <w:r w:rsidRPr="007355FF">
        <w:rPr>
          <w:rFonts w:ascii="Trebuchet MS" w:hAnsi="Trebuchet MS" w:cs="Arial"/>
          <w:color w:val="000000"/>
        </w:rPr>
        <w:t>de</w:t>
      </w:r>
      <w:r w:rsidRPr="007355FF">
        <w:rPr>
          <w:rFonts w:ascii="Tahoma" w:hAnsi="Tahoma" w:cs="Tahoma"/>
          <w:color w:val="000000"/>
        </w:rPr>
        <w:t>ș</w:t>
      </w:r>
      <w:r w:rsidRPr="007355FF">
        <w:rPr>
          <w:rFonts w:ascii="Trebuchet MS" w:hAnsi="Trebuchet MS" w:cs="Arial"/>
          <w:color w:val="000000"/>
        </w:rPr>
        <w:t xml:space="preserve">eurile municipale </w:t>
      </w:r>
      <w:r w:rsidRPr="007355FF">
        <w:rPr>
          <w:rFonts w:ascii="Tahoma" w:hAnsi="Tahoma" w:cs="Tahoma"/>
          <w:color w:val="000000"/>
        </w:rPr>
        <w:t>ș</w:t>
      </w:r>
      <w:r w:rsidRPr="007355FF">
        <w:rPr>
          <w:rFonts w:ascii="Trebuchet MS" w:hAnsi="Trebuchet MS" w:cs="Arial"/>
          <w:color w:val="000000"/>
        </w:rPr>
        <w:t xml:space="preserve">i zootehnice, metalele grele. </w:t>
      </w:r>
    </w:p>
    <w:p w:rsidR="00FF336F" w:rsidRPr="007355FF" w:rsidRDefault="00FF336F">
      <w:pPr>
        <w:jc w:val="both"/>
        <w:rPr>
          <w:rFonts w:ascii="Trebuchet MS" w:hAnsi="Trebuchet MS" w:cs="Arial"/>
          <w:color w:val="000000"/>
          <w:szCs w:val="22"/>
        </w:rPr>
      </w:pPr>
      <w:r w:rsidRPr="007355FF">
        <w:rPr>
          <w:rFonts w:ascii="Trebuchet MS" w:hAnsi="Trebuchet MS"/>
          <w:color w:val="000000"/>
        </w:rPr>
        <w:t>În Bulgaria, la ora actuală, problema de mediu majoră este starea chimică destul de nefavorabilă a unei păr</w:t>
      </w:r>
      <w:r w:rsidRPr="007355FF">
        <w:rPr>
          <w:rFonts w:ascii="Tahoma" w:hAnsi="Tahoma" w:cs="Tahoma"/>
          <w:color w:val="000000"/>
        </w:rPr>
        <w:t>ț</w:t>
      </w:r>
      <w:r w:rsidRPr="007355FF">
        <w:rPr>
          <w:rFonts w:ascii="Trebuchet MS" w:hAnsi="Trebuchet MS"/>
          <w:color w:val="000000"/>
        </w:rPr>
        <w:t>i semnificative a corpurilor de apă subterane din perimetrul programului CBC RO-BG.</w:t>
      </w:r>
      <w:r w:rsidRPr="007355FF">
        <w:rPr>
          <w:rFonts w:ascii="Trebuchet MS" w:hAnsi="Trebuchet MS" w:cs="Arial"/>
          <w:color w:val="000000"/>
          <w:szCs w:val="22"/>
        </w:rPr>
        <w:t xml:space="preserve"> Impactul antropic negativ asupra stării chimice </w:t>
      </w:r>
      <w:r w:rsidRPr="007355FF">
        <w:rPr>
          <w:rFonts w:ascii="Tahoma" w:hAnsi="Tahoma" w:cs="Tahoma"/>
          <w:color w:val="000000"/>
          <w:szCs w:val="22"/>
        </w:rPr>
        <w:t>ș</w:t>
      </w:r>
      <w:r w:rsidRPr="007355FF">
        <w:rPr>
          <w:rFonts w:ascii="Trebuchet MS" w:hAnsi="Trebuchet MS" w:cs="Arial"/>
          <w:color w:val="000000"/>
          <w:szCs w:val="22"/>
        </w:rPr>
        <w:t xml:space="preserve">i cantitative apei subterane este cauzat în mare măsură de sursele punctiforme </w:t>
      </w:r>
      <w:r w:rsidRPr="007355FF">
        <w:rPr>
          <w:rFonts w:ascii="Tahoma" w:hAnsi="Tahoma" w:cs="Tahoma"/>
          <w:color w:val="000000"/>
          <w:szCs w:val="22"/>
        </w:rPr>
        <w:t>ș</w:t>
      </w:r>
      <w:r w:rsidRPr="007355FF">
        <w:rPr>
          <w:rFonts w:ascii="Trebuchet MS" w:hAnsi="Trebuchet MS" w:cs="Arial"/>
          <w:color w:val="000000"/>
          <w:szCs w:val="22"/>
        </w:rPr>
        <w:t xml:space="preserve">i difuze de poluare </w:t>
      </w:r>
      <w:r w:rsidRPr="007355FF">
        <w:rPr>
          <w:rFonts w:ascii="Tahoma" w:hAnsi="Tahoma" w:cs="Tahoma"/>
          <w:color w:val="000000"/>
          <w:szCs w:val="22"/>
        </w:rPr>
        <w:t>ș</w:t>
      </w:r>
      <w:r w:rsidRPr="007355FF">
        <w:rPr>
          <w:rFonts w:ascii="Trebuchet MS" w:hAnsi="Trebuchet MS" w:cs="Arial"/>
          <w:color w:val="000000"/>
          <w:szCs w:val="22"/>
        </w:rPr>
        <w:t>i crizele sezoniere de apă din unele locuri, de pierderile mari de apă potabilă înainte ca aceasta să ajungă la consumatori.</w:t>
      </w:r>
    </w:p>
    <w:p w:rsidR="00FF336F" w:rsidRPr="007355FF" w:rsidRDefault="00FF336F">
      <w:pPr>
        <w:pStyle w:val="Heading2"/>
        <w:numPr>
          <w:ilvl w:val="1"/>
          <w:numId w:val="24"/>
        </w:numPr>
        <w:rPr>
          <w:rFonts w:ascii="Trebuchet MS" w:hAnsi="Trebuchet MS"/>
          <w:lang w:val="ro-RO"/>
        </w:rPr>
      </w:pPr>
      <w:hyperlink w:anchor="_Toc353979552" w:history="1">
        <w:bookmarkStart w:id="84" w:name="_Toc397582384"/>
        <w:r w:rsidRPr="007355FF">
          <w:rPr>
            <w:rFonts w:ascii="Trebuchet MS" w:hAnsi="Trebuchet MS"/>
            <w:lang w:val="ro-RO"/>
          </w:rPr>
          <w:t>Solul</w:t>
        </w:r>
        <w:bookmarkEnd w:id="84"/>
        <w:r w:rsidRPr="007355FF">
          <w:rPr>
            <w:rFonts w:ascii="Trebuchet MS" w:hAnsi="Trebuchet MS"/>
            <w:webHidden/>
            <w:lang w:val="ro-RO"/>
          </w:rPr>
          <w:tab/>
        </w:r>
      </w:hyperlink>
    </w:p>
    <w:p w:rsidR="00FF336F" w:rsidRPr="007355FF" w:rsidRDefault="00FF336F">
      <w:pPr>
        <w:jc w:val="both"/>
        <w:rPr>
          <w:rFonts w:ascii="Trebuchet MS" w:hAnsi="Trebuchet MS" w:cs="Arial"/>
          <w:color w:val="000000"/>
          <w:szCs w:val="22"/>
        </w:rPr>
      </w:pPr>
      <w:r w:rsidRPr="007355FF">
        <w:rPr>
          <w:rFonts w:ascii="Trebuchet MS" w:hAnsi="Trebuchet MS"/>
          <w:color w:val="000000"/>
        </w:rPr>
        <w:t xml:space="preserve">În </w:t>
      </w:r>
      <w:r w:rsidRPr="007355FF">
        <w:rPr>
          <w:rFonts w:ascii="Trebuchet MS" w:hAnsi="Trebuchet MS"/>
          <w:b/>
          <w:color w:val="000000"/>
        </w:rPr>
        <w:t xml:space="preserve">România </w:t>
      </w:r>
      <w:r w:rsidRPr="007355FF">
        <w:rPr>
          <w:rFonts w:ascii="Trebuchet MS" w:hAnsi="Trebuchet MS"/>
          <w:color w:val="000000"/>
        </w:rPr>
        <w:t>cele mai grave probleme de degradare a solului afectează Regiunea Sud-Vest, respectiv jude</w:t>
      </w:r>
      <w:r w:rsidRPr="007355FF">
        <w:rPr>
          <w:rFonts w:ascii="Tahoma" w:hAnsi="Tahoma" w:cs="Tahoma"/>
          <w:color w:val="000000"/>
        </w:rPr>
        <w:t>ț</w:t>
      </w:r>
      <w:r w:rsidRPr="007355FF">
        <w:rPr>
          <w:rFonts w:ascii="Trebuchet MS" w:hAnsi="Trebuchet MS"/>
          <w:color w:val="000000"/>
        </w:rPr>
        <w:t xml:space="preserve">ele Dolj, Olt </w:t>
      </w:r>
      <w:r w:rsidRPr="007355FF">
        <w:rPr>
          <w:rFonts w:ascii="Tahoma" w:hAnsi="Tahoma" w:cs="Tahoma"/>
          <w:color w:val="000000"/>
        </w:rPr>
        <w:t>ș</w:t>
      </w:r>
      <w:r w:rsidRPr="007355FF">
        <w:rPr>
          <w:rFonts w:ascii="Trebuchet MS" w:hAnsi="Trebuchet MS"/>
          <w:color w:val="000000"/>
        </w:rPr>
        <w:t>i Mehedin</w:t>
      </w:r>
      <w:r w:rsidRPr="007355FF">
        <w:rPr>
          <w:rFonts w:ascii="Tahoma" w:hAnsi="Tahoma" w:cs="Tahoma"/>
          <w:color w:val="000000"/>
        </w:rPr>
        <w:t>ț</w:t>
      </w:r>
      <w:r w:rsidRPr="007355FF">
        <w:rPr>
          <w:rFonts w:ascii="Trebuchet MS" w:hAnsi="Trebuchet MS"/>
          <w:color w:val="000000"/>
        </w:rPr>
        <w:t>i din zona CBC RO-BG 2014-2020.</w:t>
      </w:r>
      <w:r w:rsidRPr="007355FF">
        <w:rPr>
          <w:rFonts w:ascii="Trebuchet MS" w:hAnsi="Trebuchet MS" w:cs="Arial"/>
          <w:color w:val="000000"/>
          <w:szCs w:val="22"/>
        </w:rPr>
        <w:t xml:space="preserve"> Defri</w:t>
      </w:r>
      <w:r w:rsidRPr="007355FF">
        <w:rPr>
          <w:rFonts w:ascii="Tahoma" w:hAnsi="Tahoma" w:cs="Tahoma"/>
          <w:color w:val="000000"/>
          <w:szCs w:val="22"/>
        </w:rPr>
        <w:t>ș</w:t>
      </w:r>
      <w:r w:rsidRPr="007355FF">
        <w:rPr>
          <w:rFonts w:ascii="Trebuchet MS" w:hAnsi="Trebuchet MS" w:cs="Trebuchet MS"/>
          <w:color w:val="000000"/>
          <w:szCs w:val="22"/>
        </w:rPr>
        <w:t>ă</w:t>
      </w:r>
      <w:r w:rsidRPr="007355FF">
        <w:rPr>
          <w:rFonts w:ascii="Trebuchet MS" w:hAnsi="Trebuchet MS" w:cs="Arial"/>
          <w:color w:val="000000"/>
          <w:szCs w:val="22"/>
        </w:rPr>
        <w:t xml:space="preserve">rile masive </w:t>
      </w:r>
      <w:r w:rsidRPr="007355FF">
        <w:rPr>
          <w:rFonts w:ascii="Tahoma" w:hAnsi="Tahoma" w:cs="Tahoma"/>
          <w:color w:val="000000"/>
          <w:szCs w:val="22"/>
        </w:rPr>
        <w:t>ș</w:t>
      </w:r>
      <w:r w:rsidRPr="007355FF">
        <w:rPr>
          <w:rFonts w:ascii="Trebuchet MS" w:hAnsi="Trebuchet MS" w:cs="Arial"/>
          <w:color w:val="000000"/>
          <w:szCs w:val="22"/>
        </w:rPr>
        <w:t>i precipita</w:t>
      </w:r>
      <w:r w:rsidRPr="007355FF">
        <w:rPr>
          <w:rFonts w:ascii="Tahoma" w:hAnsi="Tahoma" w:cs="Tahoma"/>
          <w:color w:val="000000"/>
          <w:szCs w:val="22"/>
        </w:rPr>
        <w:t>ț</w:t>
      </w:r>
      <w:r w:rsidRPr="007355FF">
        <w:rPr>
          <w:rFonts w:ascii="Trebuchet MS" w:hAnsi="Trebuchet MS" w:cs="Arial"/>
          <w:color w:val="000000"/>
          <w:szCs w:val="22"/>
        </w:rPr>
        <w:t>iile abundente din ultimii ani din jude</w:t>
      </w:r>
      <w:r w:rsidRPr="007355FF">
        <w:rPr>
          <w:rFonts w:ascii="Tahoma" w:hAnsi="Tahoma" w:cs="Tahoma"/>
          <w:color w:val="000000"/>
          <w:szCs w:val="22"/>
        </w:rPr>
        <w:t>ț</w:t>
      </w:r>
      <w:r w:rsidRPr="007355FF">
        <w:rPr>
          <w:rFonts w:ascii="Trebuchet MS" w:hAnsi="Trebuchet MS" w:cs="Arial"/>
          <w:color w:val="000000"/>
          <w:szCs w:val="22"/>
        </w:rPr>
        <w:t xml:space="preserve">ul Dolj au făcut </w:t>
      </w:r>
      <w:r w:rsidRPr="007355FF">
        <w:rPr>
          <w:rFonts w:ascii="Tahoma" w:hAnsi="Tahoma" w:cs="Tahoma"/>
          <w:color w:val="000000"/>
          <w:szCs w:val="22"/>
        </w:rPr>
        <w:t>ș</w:t>
      </w:r>
      <w:r w:rsidRPr="007355FF">
        <w:rPr>
          <w:rFonts w:ascii="Trebuchet MS" w:hAnsi="Trebuchet MS" w:cs="Arial"/>
          <w:color w:val="000000"/>
          <w:szCs w:val="22"/>
        </w:rPr>
        <w:t>i ele să crească numărul fenomenelor de alunecări de teren, mai ales în zonele cu sol predominant argilos, mai expuse la astfel de dezastre. În jude</w:t>
      </w:r>
      <w:r w:rsidRPr="007355FF">
        <w:rPr>
          <w:rFonts w:ascii="Tahoma" w:hAnsi="Tahoma" w:cs="Tahoma"/>
          <w:color w:val="000000"/>
          <w:szCs w:val="22"/>
        </w:rPr>
        <w:t>ț</w:t>
      </w:r>
      <w:r w:rsidRPr="007355FF">
        <w:rPr>
          <w:rFonts w:ascii="Trebuchet MS" w:hAnsi="Trebuchet MS" w:cs="Arial"/>
          <w:color w:val="000000"/>
          <w:szCs w:val="22"/>
        </w:rPr>
        <w:t>ul Olt, circa 47899 ha de teren agricol sunt afectate negativ într-o măsură mai mare sau mai mică de: eroziune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de adâncime sau eoliană, compactare, epuizarea con</w:t>
      </w:r>
      <w:r w:rsidRPr="007355FF">
        <w:rPr>
          <w:rFonts w:ascii="Tahoma" w:hAnsi="Tahoma" w:cs="Tahoma"/>
          <w:color w:val="000000"/>
          <w:szCs w:val="22"/>
        </w:rPr>
        <w:t>ț</w:t>
      </w:r>
      <w:r w:rsidRPr="007355FF">
        <w:rPr>
          <w:rFonts w:ascii="Trebuchet MS" w:hAnsi="Trebuchet MS" w:cs="Arial"/>
          <w:color w:val="000000"/>
          <w:szCs w:val="22"/>
        </w:rPr>
        <w:t>inutului organic, sărăturare, secetă la sol sau atmosferică, scoaterea din circuitul agricol. În jude</w:t>
      </w:r>
      <w:r w:rsidRPr="007355FF">
        <w:rPr>
          <w:rFonts w:ascii="Tahoma" w:hAnsi="Tahoma" w:cs="Tahoma"/>
          <w:color w:val="000000"/>
          <w:szCs w:val="22"/>
        </w:rPr>
        <w:t>ț</w:t>
      </w:r>
      <w:r w:rsidRPr="007355FF">
        <w:rPr>
          <w:rFonts w:ascii="Trebuchet MS" w:hAnsi="Trebuchet MS" w:cs="Arial"/>
          <w:color w:val="000000"/>
          <w:szCs w:val="22"/>
        </w:rPr>
        <w:t>ul Mehedin</w:t>
      </w:r>
      <w:r w:rsidRPr="007355FF">
        <w:rPr>
          <w:rFonts w:ascii="Tahoma" w:hAnsi="Tahoma" w:cs="Tahoma"/>
          <w:color w:val="000000"/>
          <w:szCs w:val="22"/>
        </w:rPr>
        <w:t>ț</w:t>
      </w:r>
      <w:r w:rsidRPr="007355FF">
        <w:rPr>
          <w:rFonts w:ascii="Trebuchet MS" w:hAnsi="Trebuchet MS" w:cs="Arial"/>
          <w:color w:val="000000"/>
          <w:szCs w:val="22"/>
        </w:rPr>
        <w:t xml:space="preserve">i, solurile sunt aectate de secete frecvente (78 ha), eroziune (85 ha), rezervă scăzută de humus, potasiu mobil </w:t>
      </w:r>
      <w:r w:rsidRPr="007355FF">
        <w:rPr>
          <w:rFonts w:ascii="Tahoma" w:hAnsi="Tahoma" w:cs="Tahoma"/>
          <w:color w:val="000000"/>
          <w:szCs w:val="22"/>
        </w:rPr>
        <w:t>ș</w:t>
      </w:r>
      <w:r w:rsidRPr="007355FF">
        <w:rPr>
          <w:rFonts w:ascii="Trebuchet MS" w:hAnsi="Trebuchet MS" w:cs="Arial"/>
          <w:color w:val="000000"/>
          <w:szCs w:val="22"/>
        </w:rPr>
        <w:t xml:space="preserve">i fosfor mobil etc. </w:t>
      </w:r>
    </w:p>
    <w:p w:rsidR="00FF336F" w:rsidRPr="007355FF" w:rsidRDefault="00FF336F">
      <w:pPr>
        <w:jc w:val="both"/>
        <w:rPr>
          <w:rFonts w:ascii="Trebuchet MS" w:hAnsi="Trebuchet MS"/>
        </w:rPr>
      </w:pPr>
      <w:r w:rsidRPr="007355FF">
        <w:rPr>
          <w:rFonts w:ascii="Trebuchet MS" w:hAnsi="Trebuchet MS"/>
          <w:color w:val="000000"/>
        </w:rPr>
        <w:t xml:space="preserve">În Bulgaria, procesele negative din solurile asociate programului </w:t>
      </w:r>
      <w:r w:rsidRPr="007355FF">
        <w:rPr>
          <w:rFonts w:ascii="Tahoma" w:hAnsi="Tahoma" w:cs="Tahoma"/>
          <w:color w:val="000000"/>
        </w:rPr>
        <w:t>ț</w:t>
      </w:r>
      <w:r w:rsidRPr="007355FF">
        <w:rPr>
          <w:rFonts w:ascii="Trebuchet MS" w:hAnsi="Trebuchet MS"/>
          <w:color w:val="000000"/>
        </w:rPr>
        <w:t>in în special de extinderea problemelor precum etan</w:t>
      </w:r>
      <w:r w:rsidRPr="007355FF">
        <w:rPr>
          <w:rFonts w:ascii="Tahoma" w:hAnsi="Tahoma" w:cs="Tahoma"/>
          <w:color w:val="000000"/>
        </w:rPr>
        <w:t>ș</w:t>
      </w:r>
      <w:r w:rsidRPr="007355FF">
        <w:rPr>
          <w:rFonts w:ascii="Trebuchet MS" w:hAnsi="Trebuchet MS"/>
          <w:color w:val="000000"/>
        </w:rPr>
        <w:t xml:space="preserve">area solului, eroziune, procese de alunecare a terenului </w:t>
      </w:r>
      <w:r w:rsidRPr="007355FF">
        <w:rPr>
          <w:rFonts w:ascii="Tahoma" w:hAnsi="Tahoma" w:cs="Tahoma"/>
          <w:color w:val="000000"/>
        </w:rPr>
        <w:t>ș</w:t>
      </w:r>
      <w:r w:rsidRPr="007355FF">
        <w:rPr>
          <w:rFonts w:ascii="Trebuchet MS" w:hAnsi="Trebuchet MS"/>
          <w:color w:val="000000"/>
        </w:rPr>
        <w:t>i poluare locală. Este de a</w:t>
      </w:r>
      <w:r w:rsidRPr="007355FF">
        <w:rPr>
          <w:rFonts w:ascii="Tahoma" w:hAnsi="Tahoma" w:cs="Tahoma"/>
          <w:color w:val="000000"/>
        </w:rPr>
        <w:t>ș</w:t>
      </w:r>
      <w:r w:rsidRPr="007355FF">
        <w:rPr>
          <w:rFonts w:ascii="Trebuchet MS" w:hAnsi="Trebuchet MS"/>
          <w:color w:val="000000"/>
        </w:rPr>
        <w:t>teptat ca în anii următori procesul de etan</w:t>
      </w:r>
      <w:r w:rsidRPr="007355FF">
        <w:rPr>
          <w:rFonts w:ascii="Tahoma" w:hAnsi="Tahoma" w:cs="Tahoma"/>
          <w:color w:val="000000"/>
        </w:rPr>
        <w:t>ș</w:t>
      </w:r>
      <w:r w:rsidRPr="007355FF">
        <w:rPr>
          <w:rFonts w:ascii="Trebuchet MS" w:hAnsi="Trebuchet MS"/>
          <w:color w:val="000000"/>
        </w:rPr>
        <w:t xml:space="preserve">are a solului să devină </w:t>
      </w:r>
      <w:r w:rsidRPr="007355FF">
        <w:rPr>
          <w:rFonts w:ascii="Tahoma" w:hAnsi="Tahoma" w:cs="Tahoma"/>
          <w:color w:val="000000"/>
        </w:rPr>
        <w:t>ș</w:t>
      </w:r>
      <w:r w:rsidRPr="007355FF">
        <w:rPr>
          <w:rFonts w:ascii="Trebuchet MS" w:hAnsi="Trebuchet MS"/>
          <w:color w:val="000000"/>
        </w:rPr>
        <w:t>i mai pronun</w:t>
      </w:r>
      <w:r w:rsidRPr="007355FF">
        <w:rPr>
          <w:rFonts w:ascii="Tahoma" w:hAnsi="Tahoma" w:cs="Tahoma"/>
          <w:color w:val="000000"/>
        </w:rPr>
        <w:t>ț</w:t>
      </w:r>
      <w:r w:rsidRPr="007355FF">
        <w:rPr>
          <w:rFonts w:ascii="Trebuchet MS" w:hAnsi="Trebuchet MS"/>
          <w:color w:val="000000"/>
        </w:rPr>
        <w:t xml:space="preserve">at datorită proiectelor planificate în vederea implementării. Eroziunea solului afectează zone ale teritoriului </w:t>
      </w:r>
      <w:r w:rsidRPr="007355FF">
        <w:rPr>
          <w:rFonts w:ascii="Tahoma" w:hAnsi="Tahoma" w:cs="Tahoma"/>
          <w:color w:val="000000"/>
        </w:rPr>
        <w:t>ț</w:t>
      </w:r>
      <w:r w:rsidRPr="007355FF">
        <w:rPr>
          <w:rFonts w:ascii="Trebuchet MS" w:hAnsi="Trebuchet MS" w:cs="Trebuchet MS"/>
          <w:color w:val="000000"/>
        </w:rPr>
        <w:t>ă</w:t>
      </w:r>
      <w:r w:rsidRPr="007355FF">
        <w:rPr>
          <w:rFonts w:ascii="Trebuchet MS" w:hAnsi="Trebuchet MS"/>
          <w:color w:val="000000"/>
        </w:rPr>
        <w:t xml:space="preserve">rii, inclusiv în zona transfrontalieră. Poluarea locală a solului </w:t>
      </w:r>
      <w:r w:rsidRPr="007355FF">
        <w:rPr>
          <w:rFonts w:ascii="Tahoma" w:hAnsi="Tahoma" w:cs="Tahoma"/>
          <w:color w:val="000000"/>
        </w:rPr>
        <w:t>ț</w:t>
      </w:r>
      <w:r w:rsidRPr="007355FF">
        <w:rPr>
          <w:rFonts w:ascii="Trebuchet MS" w:hAnsi="Trebuchet MS"/>
          <w:color w:val="000000"/>
        </w:rPr>
        <w:t>ine de cele mai multe ori de re</w:t>
      </w:r>
      <w:r w:rsidRPr="007355FF">
        <w:rPr>
          <w:rFonts w:ascii="Tahoma" w:hAnsi="Tahoma" w:cs="Tahoma"/>
          <w:color w:val="000000"/>
        </w:rPr>
        <w:t>ț</w:t>
      </w:r>
      <w:r w:rsidRPr="007355FF">
        <w:rPr>
          <w:rFonts w:ascii="Trebuchet MS" w:hAnsi="Trebuchet MS"/>
          <w:color w:val="000000"/>
        </w:rPr>
        <w:t xml:space="preserve">eaua de transport, depozitele de ingrediente periculoase </w:t>
      </w:r>
      <w:r w:rsidRPr="007355FF">
        <w:rPr>
          <w:rFonts w:ascii="Tahoma" w:hAnsi="Tahoma" w:cs="Tahoma"/>
          <w:color w:val="000000"/>
        </w:rPr>
        <w:t>ș</w:t>
      </w:r>
      <w:r w:rsidRPr="007355FF">
        <w:rPr>
          <w:rFonts w:ascii="Trebuchet MS" w:hAnsi="Trebuchet MS"/>
          <w:color w:val="000000"/>
        </w:rPr>
        <w:t>i întreprinderile industriale. Aspectele legate de transport sunt exprimate în poluare locală cu produse petroliere, salinizarea solului înconjurător prin lucrările de între</w:t>
      </w:r>
      <w:r w:rsidRPr="007355FF">
        <w:rPr>
          <w:rFonts w:ascii="Tahoma" w:hAnsi="Tahoma" w:cs="Tahoma"/>
          <w:color w:val="000000"/>
        </w:rPr>
        <w:t>ț</w:t>
      </w:r>
      <w:r w:rsidRPr="007355FF">
        <w:rPr>
          <w:rFonts w:ascii="Trebuchet MS" w:hAnsi="Trebuchet MS"/>
          <w:color w:val="000000"/>
        </w:rPr>
        <w:t>inere a drumurilor în condi</w:t>
      </w:r>
      <w:r w:rsidRPr="007355FF">
        <w:rPr>
          <w:rFonts w:ascii="Tahoma" w:hAnsi="Tahoma" w:cs="Tahoma"/>
          <w:color w:val="000000"/>
        </w:rPr>
        <w:t>ț</w:t>
      </w:r>
      <w:r w:rsidRPr="007355FF">
        <w:rPr>
          <w:rFonts w:ascii="Trebuchet MS" w:hAnsi="Trebuchet MS"/>
          <w:color w:val="000000"/>
        </w:rPr>
        <w:t xml:space="preserve">ii de iarnă </w:t>
      </w:r>
      <w:r w:rsidRPr="007355FF">
        <w:rPr>
          <w:rFonts w:ascii="Tahoma" w:hAnsi="Tahoma" w:cs="Tahoma"/>
          <w:color w:val="000000"/>
        </w:rPr>
        <w:t>ș</w:t>
      </w:r>
      <w:r w:rsidRPr="007355FF">
        <w:rPr>
          <w:rFonts w:ascii="Trebuchet MS" w:hAnsi="Trebuchet MS"/>
          <w:color w:val="000000"/>
        </w:rPr>
        <w:t>i poluării cu de</w:t>
      </w:r>
      <w:r w:rsidRPr="007355FF">
        <w:rPr>
          <w:rFonts w:ascii="Tahoma" w:hAnsi="Tahoma" w:cs="Tahoma"/>
          <w:color w:val="000000"/>
        </w:rPr>
        <w:t>ș</w:t>
      </w:r>
      <w:r w:rsidRPr="007355FF">
        <w:rPr>
          <w:rFonts w:ascii="Trebuchet MS" w:hAnsi="Trebuchet MS"/>
          <w:color w:val="000000"/>
        </w:rPr>
        <w:t xml:space="preserve">euri menajere. Transportul </w:t>
      </w:r>
      <w:r w:rsidRPr="007355FF">
        <w:rPr>
          <w:rFonts w:ascii="Tahoma" w:hAnsi="Tahoma" w:cs="Tahoma"/>
          <w:color w:val="000000"/>
        </w:rPr>
        <w:t>ș</w:t>
      </w:r>
      <w:r w:rsidRPr="007355FF">
        <w:rPr>
          <w:rFonts w:ascii="Trebuchet MS" w:hAnsi="Trebuchet MS"/>
          <w:color w:val="000000"/>
        </w:rPr>
        <w:t>i în special întreprinderile industriale sunt o sursă majoră de contaminare a solului cu metale grele.</w:t>
      </w:r>
    </w:p>
    <w:p w:rsidR="00FF336F" w:rsidRPr="007355FF" w:rsidRDefault="00FF336F">
      <w:pPr>
        <w:pStyle w:val="Heading2"/>
        <w:numPr>
          <w:ilvl w:val="1"/>
          <w:numId w:val="24"/>
        </w:numPr>
        <w:rPr>
          <w:rFonts w:ascii="Trebuchet MS" w:hAnsi="Trebuchet MS"/>
          <w:lang w:val="ro-RO"/>
        </w:rPr>
      </w:pPr>
      <w:hyperlink w:anchor="_Toc353979553" w:history="1">
        <w:bookmarkStart w:id="85" w:name="_Toc397582385"/>
        <w:r w:rsidRPr="007355FF">
          <w:rPr>
            <w:rFonts w:ascii="Trebuchet MS" w:hAnsi="Trebuchet MS"/>
            <w:lang w:val="ro-RO"/>
          </w:rPr>
          <w:t>Peisajul</w:t>
        </w:r>
        <w:bookmarkEnd w:id="85"/>
      </w:hyperlink>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color w:val="000000"/>
          <w:szCs w:val="22"/>
        </w:rPr>
        <w:t>În ultimele decenii, condi</w:t>
      </w:r>
      <w:r w:rsidRPr="007355FF">
        <w:rPr>
          <w:rFonts w:ascii="Tahoma" w:hAnsi="Tahoma" w:cs="Tahoma"/>
          <w:color w:val="000000"/>
          <w:szCs w:val="22"/>
        </w:rPr>
        <w:t>ț</w:t>
      </w:r>
      <w:r w:rsidRPr="007355FF">
        <w:rPr>
          <w:rFonts w:ascii="Trebuchet MS" w:hAnsi="Trebuchet MS" w:cs="Arial"/>
          <w:color w:val="000000"/>
          <w:szCs w:val="22"/>
        </w:rPr>
        <w:t xml:space="preserve">iile naturale </w:t>
      </w:r>
      <w:r w:rsidRPr="007355FF">
        <w:rPr>
          <w:rFonts w:ascii="Tahoma" w:hAnsi="Tahoma" w:cs="Tahoma"/>
          <w:color w:val="000000"/>
          <w:szCs w:val="22"/>
        </w:rPr>
        <w:t>ș</w:t>
      </w:r>
      <w:r w:rsidRPr="007355FF">
        <w:rPr>
          <w:rFonts w:ascii="Trebuchet MS" w:hAnsi="Trebuchet MS" w:cs="Arial"/>
          <w:color w:val="000000"/>
          <w:szCs w:val="22"/>
        </w:rPr>
        <w:t>i peisajele din România au fost puternic influen</w:t>
      </w:r>
      <w:r w:rsidRPr="007355FF">
        <w:rPr>
          <w:rFonts w:ascii="Tahoma" w:hAnsi="Tahoma" w:cs="Tahoma"/>
          <w:color w:val="000000"/>
          <w:szCs w:val="22"/>
        </w:rPr>
        <w:t>ț</w:t>
      </w:r>
      <w:r w:rsidRPr="007355FF">
        <w:rPr>
          <w:rFonts w:ascii="Trebuchet MS" w:hAnsi="Trebuchet MS" w:cs="Arial"/>
          <w:color w:val="000000"/>
          <w:szCs w:val="22"/>
        </w:rPr>
        <w:t>ate de dezvoltarea activită</w:t>
      </w:r>
      <w:r w:rsidRPr="007355FF">
        <w:rPr>
          <w:rFonts w:ascii="Tahoma" w:hAnsi="Tahoma" w:cs="Tahoma"/>
          <w:color w:val="000000"/>
          <w:szCs w:val="22"/>
        </w:rPr>
        <w:t>ț</w:t>
      </w:r>
      <w:r w:rsidRPr="007355FF">
        <w:rPr>
          <w:rFonts w:ascii="Trebuchet MS" w:hAnsi="Trebuchet MS" w:cs="Arial"/>
          <w:color w:val="000000"/>
          <w:szCs w:val="22"/>
        </w:rPr>
        <w:t>ilor economice, accentuate de recenta cre</w:t>
      </w:r>
      <w:r w:rsidRPr="007355FF">
        <w:rPr>
          <w:rFonts w:ascii="Tahoma" w:hAnsi="Tahoma" w:cs="Tahoma"/>
          <w:color w:val="000000"/>
          <w:szCs w:val="22"/>
        </w:rPr>
        <w:t>ș</w:t>
      </w:r>
      <w:r w:rsidRPr="007355FF">
        <w:rPr>
          <w:rFonts w:ascii="Trebuchet MS" w:hAnsi="Trebuchet MS" w:cs="Arial"/>
          <w:color w:val="000000"/>
          <w:szCs w:val="22"/>
        </w:rPr>
        <w:t>tere economică, pe baza utilizării exclusive a resurselor naturale. În astfel de condi</w:t>
      </w:r>
      <w:r w:rsidRPr="007355FF">
        <w:rPr>
          <w:rFonts w:ascii="Tahoma" w:hAnsi="Tahoma" w:cs="Tahoma"/>
          <w:color w:val="000000"/>
          <w:szCs w:val="22"/>
        </w:rPr>
        <w:t>ț</w:t>
      </w:r>
      <w:r w:rsidRPr="007355FF">
        <w:rPr>
          <w:rFonts w:ascii="Trebuchet MS" w:hAnsi="Trebuchet MS" w:cs="Arial"/>
          <w:color w:val="000000"/>
          <w:szCs w:val="22"/>
        </w:rPr>
        <w:t xml:space="preserve">ii, multe specii de plante </w:t>
      </w:r>
      <w:r w:rsidRPr="007355FF">
        <w:rPr>
          <w:rFonts w:ascii="Tahoma" w:hAnsi="Tahoma" w:cs="Tahoma"/>
          <w:color w:val="000000"/>
          <w:szCs w:val="22"/>
        </w:rPr>
        <w:t>ș</w:t>
      </w:r>
      <w:r w:rsidRPr="007355FF">
        <w:rPr>
          <w:rFonts w:ascii="Trebuchet MS" w:hAnsi="Trebuchet MS" w:cs="Arial"/>
          <w:color w:val="000000"/>
          <w:szCs w:val="22"/>
        </w:rPr>
        <w:t>i animale sunt amenin</w:t>
      </w:r>
      <w:r w:rsidRPr="007355FF">
        <w:rPr>
          <w:rFonts w:ascii="Tahoma" w:hAnsi="Tahoma" w:cs="Tahoma"/>
          <w:color w:val="000000"/>
          <w:szCs w:val="22"/>
        </w:rPr>
        <w:t>ț</w:t>
      </w:r>
      <w:r w:rsidRPr="007355FF">
        <w:rPr>
          <w:rFonts w:ascii="Trebuchet MS" w:hAnsi="Trebuchet MS" w:cs="Arial"/>
          <w:color w:val="000000"/>
          <w:szCs w:val="22"/>
        </w:rPr>
        <w:t>ate cu dispari</w:t>
      </w:r>
      <w:r w:rsidRPr="007355FF">
        <w:rPr>
          <w:rFonts w:ascii="Tahoma" w:hAnsi="Tahoma" w:cs="Tahoma"/>
          <w:color w:val="000000"/>
          <w:szCs w:val="22"/>
        </w:rPr>
        <w:t>ț</w:t>
      </w:r>
      <w:r w:rsidRPr="007355FF">
        <w:rPr>
          <w:rFonts w:ascii="Trebuchet MS" w:hAnsi="Trebuchet MS" w:cs="Arial"/>
          <w:color w:val="000000"/>
          <w:szCs w:val="22"/>
        </w:rPr>
        <w:t xml:space="preserve">ia </w:t>
      </w:r>
      <w:r w:rsidRPr="007355FF">
        <w:rPr>
          <w:rFonts w:ascii="Tahoma" w:hAnsi="Tahoma" w:cs="Tahoma"/>
          <w:color w:val="000000"/>
          <w:szCs w:val="22"/>
        </w:rPr>
        <w:t>ș</w:t>
      </w:r>
      <w:r w:rsidRPr="007355FF">
        <w:rPr>
          <w:rFonts w:ascii="Trebuchet MS" w:hAnsi="Trebuchet MS" w:cs="Arial"/>
          <w:color w:val="000000"/>
          <w:szCs w:val="22"/>
        </w:rPr>
        <w:t>i modificarea peisajului este un prim indicator al deteriorării mediului.  O aten</w:t>
      </w:r>
      <w:r w:rsidRPr="007355FF">
        <w:rPr>
          <w:rFonts w:ascii="Tahoma" w:hAnsi="Tahoma" w:cs="Tahoma"/>
          <w:color w:val="000000"/>
          <w:szCs w:val="22"/>
        </w:rPr>
        <w:t>ț</w:t>
      </w:r>
      <w:r w:rsidRPr="007355FF">
        <w:rPr>
          <w:rFonts w:ascii="Trebuchet MS" w:hAnsi="Trebuchet MS" w:cs="Arial"/>
          <w:color w:val="000000"/>
          <w:szCs w:val="22"/>
        </w:rPr>
        <w:t>ie specială trebuie acordată impactului asupra peisajului în fiecare dintre cele 3 componente ale sale: obiective culturale (a</w:t>
      </w:r>
      <w:r w:rsidRPr="007355FF">
        <w:rPr>
          <w:rFonts w:ascii="Tahoma" w:hAnsi="Tahoma" w:cs="Tahoma"/>
          <w:color w:val="000000"/>
          <w:szCs w:val="22"/>
        </w:rPr>
        <w:t>ș</w:t>
      </w:r>
      <w:r w:rsidRPr="007355FF">
        <w:rPr>
          <w:rFonts w:ascii="Trebuchet MS" w:hAnsi="Trebuchet MS" w:cs="Arial"/>
          <w:color w:val="000000"/>
          <w:szCs w:val="22"/>
        </w:rPr>
        <w:t>ezări, infrastructură, structuri, activită</w:t>
      </w:r>
      <w:r w:rsidRPr="007355FF">
        <w:rPr>
          <w:rFonts w:ascii="Tahoma" w:hAnsi="Tahoma" w:cs="Tahoma"/>
          <w:color w:val="000000"/>
          <w:szCs w:val="22"/>
        </w:rPr>
        <w:t>ț</w:t>
      </w:r>
      <w:r w:rsidRPr="007355FF">
        <w:rPr>
          <w:rFonts w:ascii="Trebuchet MS" w:hAnsi="Trebuchet MS" w:cs="Arial"/>
          <w:color w:val="000000"/>
          <w:szCs w:val="22"/>
        </w:rPr>
        <w:t xml:space="preserve">i umane), biodiversitate </w:t>
      </w:r>
      <w:r w:rsidRPr="007355FF">
        <w:rPr>
          <w:rFonts w:ascii="Tahoma" w:hAnsi="Tahoma" w:cs="Tahoma"/>
          <w:color w:val="000000"/>
          <w:szCs w:val="22"/>
        </w:rPr>
        <w:t>ș</w:t>
      </w:r>
      <w:r w:rsidRPr="007355FF">
        <w:rPr>
          <w:rFonts w:ascii="Trebuchet MS" w:hAnsi="Trebuchet MS" w:cs="Arial"/>
          <w:color w:val="000000"/>
          <w:szCs w:val="22"/>
        </w:rPr>
        <w:t xml:space="preserve">i structură geo-morfologică (relief, trăsături geologice </w:t>
      </w:r>
      <w:r w:rsidRPr="007355FF">
        <w:rPr>
          <w:rFonts w:ascii="Tahoma" w:hAnsi="Tahoma" w:cs="Tahoma"/>
          <w:color w:val="000000"/>
          <w:szCs w:val="22"/>
        </w:rPr>
        <w:t>ș</w:t>
      </w:r>
      <w:r w:rsidRPr="007355FF">
        <w:rPr>
          <w:rFonts w:ascii="Trebuchet MS" w:hAnsi="Trebuchet MS" w:cs="Arial"/>
          <w:color w:val="000000"/>
          <w:szCs w:val="22"/>
        </w:rPr>
        <w:t xml:space="preserve">i hidrologice)  </w:t>
      </w:r>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rPr>
        <w:t>În privin</w:t>
      </w:r>
      <w:r w:rsidRPr="007355FF">
        <w:rPr>
          <w:rFonts w:ascii="Tahoma" w:hAnsi="Tahoma" w:cs="Tahoma"/>
        </w:rPr>
        <w:t>ț</w:t>
      </w:r>
      <w:r w:rsidRPr="007355FF">
        <w:rPr>
          <w:rFonts w:ascii="Trebuchet MS" w:hAnsi="Trebuchet MS"/>
        </w:rPr>
        <w:t>a Bulgariei, mai multe aspecte principale sunt legate de peisaj, precum lipsa unei legisla</w:t>
      </w:r>
      <w:r w:rsidRPr="007355FF">
        <w:rPr>
          <w:rFonts w:ascii="Tahoma" w:hAnsi="Tahoma" w:cs="Tahoma"/>
        </w:rPr>
        <w:t>ț</w:t>
      </w:r>
      <w:r w:rsidRPr="007355FF">
        <w:rPr>
          <w:rFonts w:ascii="Trebuchet MS" w:hAnsi="Trebuchet MS"/>
        </w:rPr>
        <w:t xml:space="preserve">ii specifice, poluarea componentelor peisajului, schimbarea tipurilor de peisaj, perturbarea peisajului </w:t>
      </w:r>
      <w:r w:rsidRPr="007355FF">
        <w:rPr>
          <w:rFonts w:ascii="Tahoma" w:hAnsi="Tahoma" w:cs="Tahoma"/>
        </w:rPr>
        <w:t>ș</w:t>
      </w:r>
      <w:r w:rsidRPr="007355FF">
        <w:rPr>
          <w:rFonts w:ascii="Trebuchet MS" w:hAnsi="Trebuchet MS"/>
        </w:rPr>
        <w:t>i impactul vizual-estetic.</w:t>
      </w:r>
      <w:r w:rsidRPr="007355FF">
        <w:rPr>
          <w:rFonts w:ascii="Trebuchet MS" w:hAnsi="Trebuchet MS"/>
          <w:color w:val="000000"/>
        </w:rPr>
        <w:t xml:space="preserve"> În prezent, singura reglementare din Bulgaria care prevede conservarea </w:t>
      </w:r>
      <w:r w:rsidRPr="007355FF">
        <w:rPr>
          <w:rFonts w:ascii="Tahoma" w:hAnsi="Tahoma" w:cs="Tahoma"/>
          <w:color w:val="000000"/>
        </w:rPr>
        <w:t>ș</w:t>
      </w:r>
      <w:r w:rsidRPr="007355FF">
        <w:rPr>
          <w:rFonts w:ascii="Trebuchet MS" w:hAnsi="Trebuchet MS"/>
          <w:color w:val="000000"/>
        </w:rPr>
        <w:t>i managementul peisajelor este Conven</w:t>
      </w:r>
      <w:r w:rsidRPr="007355FF">
        <w:rPr>
          <w:rFonts w:ascii="Tahoma" w:hAnsi="Tahoma" w:cs="Tahoma"/>
          <w:color w:val="000000"/>
        </w:rPr>
        <w:t>ț</w:t>
      </w:r>
      <w:r w:rsidRPr="007355FF">
        <w:rPr>
          <w:rFonts w:ascii="Trebuchet MS" w:hAnsi="Trebuchet MS"/>
          <w:color w:val="000000"/>
        </w:rPr>
        <w:t>ia Europeană a Peisajului. Activită</w:t>
      </w:r>
      <w:r w:rsidRPr="007355FF">
        <w:rPr>
          <w:rFonts w:ascii="Tahoma" w:hAnsi="Tahoma" w:cs="Tahoma"/>
          <w:color w:val="000000"/>
        </w:rPr>
        <w:t>ț</w:t>
      </w:r>
      <w:r w:rsidRPr="007355FF">
        <w:rPr>
          <w:rFonts w:ascii="Trebuchet MS" w:hAnsi="Trebuchet MS"/>
          <w:color w:val="000000"/>
        </w:rPr>
        <w:t>ile de construc</w:t>
      </w:r>
      <w:r w:rsidRPr="007355FF">
        <w:rPr>
          <w:rFonts w:ascii="Tahoma" w:hAnsi="Tahoma" w:cs="Tahoma"/>
          <w:color w:val="000000"/>
        </w:rPr>
        <w:t>ț</w:t>
      </w:r>
      <w:r w:rsidRPr="007355FF">
        <w:rPr>
          <w:rFonts w:ascii="Trebuchet MS" w:hAnsi="Trebuchet MS"/>
          <w:color w:val="000000"/>
        </w:rPr>
        <w:t xml:space="preserve">ie pentru dezvoltarea de noi amplasamente, ca </w:t>
      </w:r>
      <w:r w:rsidRPr="007355FF">
        <w:rPr>
          <w:rFonts w:ascii="Tahoma" w:hAnsi="Tahoma" w:cs="Tahoma"/>
          <w:color w:val="000000"/>
        </w:rPr>
        <w:t>ș</w:t>
      </w:r>
      <w:r w:rsidRPr="007355FF">
        <w:rPr>
          <w:rFonts w:ascii="Trebuchet MS" w:hAnsi="Trebuchet MS"/>
          <w:color w:val="000000"/>
        </w:rPr>
        <w:t>i pentru reconstruc</w:t>
      </w:r>
      <w:r w:rsidRPr="007355FF">
        <w:rPr>
          <w:rFonts w:ascii="Tahoma" w:hAnsi="Tahoma" w:cs="Tahoma"/>
          <w:color w:val="000000"/>
        </w:rPr>
        <w:t>ț</w:t>
      </w:r>
      <w:r w:rsidRPr="007355FF">
        <w:rPr>
          <w:rFonts w:ascii="Trebuchet MS" w:hAnsi="Trebuchet MS"/>
          <w:color w:val="000000"/>
        </w:rPr>
        <w:t xml:space="preserve">ia sau retehnologizarea amplasamentelor existente duce la prăfuirea </w:t>
      </w:r>
      <w:r w:rsidRPr="007355FF">
        <w:rPr>
          <w:rFonts w:ascii="Tahoma" w:hAnsi="Tahoma" w:cs="Tahoma"/>
          <w:color w:val="000000"/>
        </w:rPr>
        <w:t>ș</w:t>
      </w:r>
      <w:r w:rsidRPr="007355FF">
        <w:rPr>
          <w:rFonts w:ascii="Trebuchet MS" w:hAnsi="Trebuchet MS"/>
          <w:color w:val="000000"/>
        </w:rPr>
        <w:t xml:space="preserve">i poluarea componentelor peisajului cu metale grele </w:t>
      </w:r>
      <w:r w:rsidRPr="007355FF">
        <w:rPr>
          <w:rFonts w:ascii="Tahoma" w:hAnsi="Tahoma" w:cs="Tahoma"/>
          <w:color w:val="000000"/>
        </w:rPr>
        <w:t>ș</w:t>
      </w:r>
      <w:r w:rsidRPr="007355FF">
        <w:rPr>
          <w:rFonts w:ascii="Trebuchet MS" w:hAnsi="Trebuchet MS"/>
          <w:color w:val="000000"/>
        </w:rPr>
        <w:t>i funingine de la drumuri, cu de</w:t>
      </w:r>
      <w:r w:rsidRPr="007355FF">
        <w:rPr>
          <w:rFonts w:ascii="Tahoma" w:hAnsi="Tahoma" w:cs="Tahoma"/>
          <w:color w:val="000000"/>
        </w:rPr>
        <w:t>ș</w:t>
      </w:r>
      <w:r w:rsidRPr="007355FF">
        <w:rPr>
          <w:rFonts w:ascii="Trebuchet MS" w:hAnsi="Trebuchet MS"/>
          <w:color w:val="000000"/>
        </w:rPr>
        <w:t xml:space="preserve">euri </w:t>
      </w:r>
      <w:r w:rsidRPr="007355FF">
        <w:rPr>
          <w:rFonts w:ascii="Tahoma" w:hAnsi="Tahoma" w:cs="Tahoma"/>
          <w:color w:val="000000"/>
        </w:rPr>
        <w:t>ș</w:t>
      </w:r>
      <w:r w:rsidRPr="007355FF">
        <w:rPr>
          <w:rFonts w:ascii="Trebuchet MS" w:hAnsi="Trebuchet MS"/>
          <w:color w:val="000000"/>
        </w:rPr>
        <w:t xml:space="preserve">i combustibili reziduali de la vehicule </w:t>
      </w:r>
      <w:r w:rsidRPr="007355FF">
        <w:rPr>
          <w:rFonts w:ascii="Tahoma" w:hAnsi="Tahoma" w:cs="Tahoma"/>
          <w:color w:val="000000"/>
        </w:rPr>
        <w:t>ș</w:t>
      </w:r>
      <w:r w:rsidRPr="007355FF">
        <w:rPr>
          <w:rFonts w:ascii="Trebuchet MS" w:hAnsi="Trebuchet MS"/>
          <w:color w:val="000000"/>
        </w:rPr>
        <w:t>i mecanizarea construc</w:t>
      </w:r>
      <w:r w:rsidRPr="007355FF">
        <w:rPr>
          <w:rFonts w:ascii="Tahoma" w:hAnsi="Tahoma" w:cs="Tahoma"/>
          <w:color w:val="000000"/>
        </w:rPr>
        <w:t>ț</w:t>
      </w:r>
      <w:r w:rsidRPr="007355FF">
        <w:rPr>
          <w:rFonts w:ascii="Trebuchet MS" w:hAnsi="Trebuchet MS"/>
          <w:color w:val="000000"/>
        </w:rPr>
        <w:t xml:space="preserve">iilor </w:t>
      </w:r>
      <w:r w:rsidRPr="007355FF">
        <w:rPr>
          <w:rFonts w:ascii="Tahoma" w:hAnsi="Tahoma" w:cs="Tahoma"/>
          <w:color w:val="000000"/>
        </w:rPr>
        <w:t>ș</w:t>
      </w:r>
      <w:r w:rsidRPr="007355FF">
        <w:rPr>
          <w:rFonts w:ascii="Trebuchet MS" w:hAnsi="Trebuchet MS"/>
          <w:color w:val="000000"/>
        </w:rPr>
        <w:t>i din activită</w:t>
      </w:r>
      <w:r w:rsidRPr="007355FF">
        <w:rPr>
          <w:rFonts w:ascii="Tahoma" w:hAnsi="Tahoma" w:cs="Tahoma"/>
          <w:color w:val="000000"/>
        </w:rPr>
        <w:t>ț</w:t>
      </w:r>
      <w:r w:rsidRPr="007355FF">
        <w:rPr>
          <w:rFonts w:ascii="Trebuchet MS" w:hAnsi="Trebuchet MS"/>
          <w:color w:val="000000"/>
        </w:rPr>
        <w:t>i legate de lucrările de între</w:t>
      </w:r>
      <w:r w:rsidRPr="007355FF">
        <w:rPr>
          <w:rFonts w:ascii="Tahoma" w:hAnsi="Tahoma" w:cs="Tahoma"/>
          <w:color w:val="000000"/>
        </w:rPr>
        <w:t>ț</w:t>
      </w:r>
      <w:r w:rsidRPr="007355FF">
        <w:rPr>
          <w:rFonts w:ascii="Trebuchet MS" w:hAnsi="Trebuchet MS"/>
          <w:color w:val="000000"/>
        </w:rPr>
        <w:t>inere pentru transport.</w:t>
      </w:r>
    </w:p>
    <w:p w:rsidR="00FF336F" w:rsidRPr="007355FF" w:rsidRDefault="00FF336F">
      <w:pPr>
        <w:pStyle w:val="Heading2"/>
        <w:numPr>
          <w:ilvl w:val="1"/>
          <w:numId w:val="24"/>
        </w:numPr>
        <w:rPr>
          <w:rFonts w:ascii="Trebuchet MS" w:hAnsi="Trebuchet MS"/>
          <w:lang w:val="ro-RO"/>
        </w:rPr>
      </w:pPr>
      <w:bookmarkStart w:id="86" w:name="_Toc397582386"/>
      <w:r w:rsidRPr="007355FF">
        <w:rPr>
          <w:rFonts w:ascii="Trebuchet MS" w:hAnsi="Trebuchet MS"/>
          <w:lang w:val="ro-RO"/>
        </w:rPr>
        <w:t>Biodiversitatea</w:t>
      </w:r>
      <w:bookmarkEnd w:id="86"/>
    </w:p>
    <w:p w:rsidR="00FF336F" w:rsidRPr="007355FF" w:rsidRDefault="00FF336F" w:rsidP="005B7D13">
      <w:pPr>
        <w:pStyle w:val="Heading3"/>
        <w:numPr>
          <w:ilvl w:val="2"/>
          <w:numId w:val="24"/>
        </w:numPr>
        <w:rPr>
          <w:lang w:val="ro-RO"/>
        </w:rPr>
      </w:pPr>
      <w:hyperlink w:anchor="_Toc353979555" w:history="1">
        <w:bookmarkStart w:id="87" w:name="_Toc397582387"/>
        <w:r w:rsidRPr="007355FF">
          <w:rPr>
            <w:lang w:val="ro-RO"/>
          </w:rPr>
          <w:t xml:space="preserve">Flora </w:t>
        </w:r>
        <w:r w:rsidRPr="007355FF">
          <w:rPr>
            <w:rFonts w:ascii="Tahoma" w:hAnsi="Tahoma" w:cs="Tahoma"/>
            <w:lang w:val="ro-RO"/>
          </w:rPr>
          <w:t>ș</w:t>
        </w:r>
        <w:r w:rsidRPr="007355FF">
          <w:rPr>
            <w:lang w:val="ro-RO"/>
          </w:rPr>
          <w:t>i fauna</w:t>
        </w:r>
        <w:bookmarkEnd w:id="87"/>
      </w:hyperlink>
    </w:p>
    <w:p w:rsidR="00FF336F" w:rsidRPr="007355FF" w:rsidRDefault="00FF336F">
      <w:pPr>
        <w:autoSpaceDE w:val="0"/>
        <w:autoSpaceDN w:val="0"/>
        <w:adjustRightInd w:val="0"/>
        <w:jc w:val="both"/>
        <w:rPr>
          <w:rFonts w:ascii="Trebuchet MS" w:hAnsi="Trebuchet MS" w:cs="Arial"/>
        </w:rPr>
      </w:pPr>
      <w:r w:rsidRPr="007355FF">
        <w:rPr>
          <w:rFonts w:ascii="Trebuchet MS" w:hAnsi="Trebuchet MS" w:cs="Arial"/>
        </w:rPr>
        <w:t xml:space="preserve">Urbanizarea intensivă </w:t>
      </w:r>
      <w:r w:rsidRPr="007355FF">
        <w:rPr>
          <w:rFonts w:ascii="Tahoma" w:hAnsi="Tahoma" w:cs="Tahoma"/>
        </w:rPr>
        <w:t>ș</w:t>
      </w:r>
      <w:r w:rsidRPr="007355FF">
        <w:rPr>
          <w:rFonts w:ascii="Trebuchet MS" w:hAnsi="Trebuchet MS" w:cs="Arial"/>
        </w:rPr>
        <w:t xml:space="preserve">i supraconstruirea, intensificarea transportului, poluarea bazinelor apelor interioare </w:t>
      </w:r>
      <w:r w:rsidRPr="007355FF">
        <w:rPr>
          <w:rFonts w:ascii="Tahoma" w:hAnsi="Tahoma" w:cs="Tahoma"/>
        </w:rPr>
        <w:t>ș</w:t>
      </w:r>
      <w:r w:rsidRPr="007355FF">
        <w:rPr>
          <w:rFonts w:ascii="Trebuchet MS" w:hAnsi="Trebuchet MS" w:cs="Arial"/>
        </w:rPr>
        <w:t>i a noilor teritorii cu de</w:t>
      </w:r>
      <w:r w:rsidRPr="007355FF">
        <w:rPr>
          <w:rFonts w:ascii="Tahoma" w:hAnsi="Tahoma" w:cs="Tahoma"/>
        </w:rPr>
        <w:t>ș</w:t>
      </w:r>
      <w:r w:rsidRPr="007355FF">
        <w:rPr>
          <w:rFonts w:ascii="Trebuchet MS" w:hAnsi="Trebuchet MS" w:cs="Arial"/>
        </w:rPr>
        <w:t xml:space="preserve">euri industriale </w:t>
      </w:r>
      <w:r w:rsidRPr="007355FF">
        <w:rPr>
          <w:rFonts w:ascii="Tahoma" w:hAnsi="Tahoma" w:cs="Tahoma"/>
        </w:rPr>
        <w:t>ș</w:t>
      </w:r>
      <w:r w:rsidRPr="007355FF">
        <w:rPr>
          <w:rFonts w:ascii="Trebuchet MS" w:hAnsi="Trebuchet MS" w:cs="Arial"/>
        </w:rPr>
        <w:t>i menajere etc., sunt factori negativi puternici care influen</w:t>
      </w:r>
      <w:r w:rsidRPr="007355FF">
        <w:rPr>
          <w:rFonts w:ascii="Tahoma" w:hAnsi="Tahoma" w:cs="Tahoma"/>
        </w:rPr>
        <w:t>ț</w:t>
      </w:r>
      <w:r w:rsidRPr="007355FF">
        <w:rPr>
          <w:rFonts w:ascii="Trebuchet MS" w:hAnsi="Trebuchet MS" w:cs="Arial"/>
        </w:rPr>
        <w:t xml:space="preserve">ează biodiversitatea abundentă </w:t>
      </w:r>
      <w:r w:rsidRPr="007355FF">
        <w:rPr>
          <w:rFonts w:ascii="Tahoma" w:hAnsi="Tahoma" w:cs="Tahoma"/>
        </w:rPr>
        <w:t>ș</w:t>
      </w:r>
      <w:r w:rsidRPr="007355FF">
        <w:rPr>
          <w:rFonts w:ascii="Trebuchet MS" w:hAnsi="Trebuchet MS" w:cs="Arial"/>
        </w:rPr>
        <w:t>i originală a Bulgariei.</w:t>
      </w:r>
    </w:p>
    <w:p w:rsidR="00FF336F" w:rsidRPr="007355FF" w:rsidRDefault="00FF336F">
      <w:pPr>
        <w:autoSpaceDE w:val="0"/>
        <w:autoSpaceDN w:val="0"/>
        <w:adjustRightInd w:val="0"/>
        <w:jc w:val="both"/>
        <w:rPr>
          <w:rFonts w:ascii="Trebuchet MS" w:hAnsi="Trebuchet MS" w:cs="Arial"/>
        </w:rPr>
      </w:pPr>
      <w:r w:rsidRPr="007355FF">
        <w:rPr>
          <w:rFonts w:ascii="Trebuchet MS" w:hAnsi="Trebuchet MS" w:cs="Arial"/>
        </w:rPr>
        <w:t xml:space="preserve">Supraconstruirea sau dezvoltarea infrastructurii turistice </w:t>
      </w:r>
      <w:r w:rsidRPr="007355FF">
        <w:rPr>
          <w:rFonts w:ascii="Tahoma" w:hAnsi="Tahoma" w:cs="Tahoma"/>
        </w:rPr>
        <w:t>ș</w:t>
      </w:r>
      <w:r w:rsidRPr="007355FF">
        <w:rPr>
          <w:rFonts w:ascii="Trebuchet MS" w:hAnsi="Trebuchet MS" w:cs="Arial"/>
        </w:rPr>
        <w:t xml:space="preserve">i de altă natură în zone tot mai sensibile (inclusiv arii protejate, situri Natura 2000, habitate </w:t>
      </w:r>
      <w:r w:rsidRPr="007355FF">
        <w:rPr>
          <w:rFonts w:ascii="Tahoma" w:hAnsi="Tahoma" w:cs="Tahoma"/>
        </w:rPr>
        <w:t>ș</w:t>
      </w:r>
      <w:r w:rsidRPr="007355FF">
        <w:rPr>
          <w:rFonts w:ascii="Trebuchet MS" w:hAnsi="Trebuchet MS" w:cs="Arial"/>
        </w:rPr>
        <w:t xml:space="preserve">i ecosisteme rare </w:t>
      </w:r>
      <w:r w:rsidRPr="007355FF">
        <w:rPr>
          <w:rFonts w:ascii="Tahoma" w:hAnsi="Tahoma" w:cs="Tahoma"/>
        </w:rPr>
        <w:t>ș</w:t>
      </w:r>
      <w:r w:rsidRPr="007355FF">
        <w:rPr>
          <w:rFonts w:ascii="Trebuchet MS" w:hAnsi="Trebuchet MS" w:cs="Arial"/>
        </w:rPr>
        <w:t xml:space="preserve">i vulnerabile precum zonele umede, zonele de luncă a râurilor, pădurile etc.) se agravează tot mai mult în ultimii ani. </w:t>
      </w:r>
    </w:p>
    <w:p w:rsidR="00FF336F" w:rsidRPr="007355FF" w:rsidRDefault="00FF336F">
      <w:pPr>
        <w:autoSpaceDE w:val="0"/>
        <w:autoSpaceDN w:val="0"/>
        <w:adjustRightInd w:val="0"/>
        <w:jc w:val="both"/>
        <w:rPr>
          <w:rFonts w:ascii="Trebuchet MS" w:hAnsi="Trebuchet MS" w:cs="Arial"/>
        </w:rPr>
      </w:pPr>
      <w:r w:rsidRPr="007355FF">
        <w:rPr>
          <w:rFonts w:ascii="Trebuchet MS" w:hAnsi="Trebuchet MS" w:cs="Arial"/>
        </w:rPr>
        <w:t>Transportul rutier este o problemă de mediu generală iar impactul său negativ asupra mediului prive</w:t>
      </w:r>
      <w:r w:rsidRPr="007355FF">
        <w:rPr>
          <w:rFonts w:ascii="Tahoma" w:hAnsi="Tahoma" w:cs="Tahoma"/>
        </w:rPr>
        <w:t>ș</w:t>
      </w:r>
      <w:r w:rsidRPr="007355FF">
        <w:rPr>
          <w:rFonts w:ascii="Trebuchet MS" w:hAnsi="Trebuchet MS" w:cs="Arial"/>
        </w:rPr>
        <w:t xml:space="preserve">te în special biodiversitatea. </w:t>
      </w:r>
    </w:p>
    <w:p w:rsidR="00FF336F" w:rsidRPr="007355FF" w:rsidRDefault="00FF336F" w:rsidP="005B7D13">
      <w:pPr>
        <w:pStyle w:val="Heading3"/>
        <w:numPr>
          <w:ilvl w:val="2"/>
          <w:numId w:val="24"/>
        </w:numPr>
        <w:rPr>
          <w:lang w:val="ro-RO"/>
        </w:rPr>
      </w:pPr>
      <w:bookmarkStart w:id="88" w:name="_Toc397582388"/>
      <w:r w:rsidRPr="007355FF">
        <w:rPr>
          <w:lang w:val="ro-RO"/>
        </w:rPr>
        <w:t>Zone desemnate</w:t>
      </w:r>
      <w:bookmarkEnd w:id="88"/>
    </w:p>
    <w:p w:rsidR="00FF336F" w:rsidRPr="007355FF" w:rsidRDefault="00FF336F">
      <w:pPr>
        <w:jc w:val="both"/>
        <w:rPr>
          <w:rFonts w:ascii="Trebuchet MS" w:hAnsi="Trebuchet MS" w:cs="Arial"/>
          <w:color w:val="000000"/>
          <w:szCs w:val="22"/>
        </w:rPr>
      </w:pPr>
      <w:r w:rsidRPr="007355FF">
        <w:rPr>
          <w:rFonts w:ascii="Trebuchet MS" w:hAnsi="Trebuchet MS"/>
          <w:b/>
          <w:color w:val="000000"/>
        </w:rPr>
        <w:t xml:space="preserve">În România </w:t>
      </w:r>
      <w:r w:rsidRPr="007355FF">
        <w:rPr>
          <w:rFonts w:ascii="Trebuchet MS" w:hAnsi="Trebuchet MS"/>
          <w:color w:val="000000"/>
        </w:rPr>
        <w:t xml:space="preserve">ca rezultat al presiunilor economice </w:t>
      </w:r>
      <w:r w:rsidRPr="007355FF">
        <w:rPr>
          <w:rFonts w:ascii="Tahoma" w:hAnsi="Tahoma" w:cs="Tahoma"/>
          <w:color w:val="000000"/>
        </w:rPr>
        <w:t>ș</w:t>
      </w:r>
      <w:r w:rsidRPr="007355FF">
        <w:rPr>
          <w:rFonts w:ascii="Trebuchet MS" w:hAnsi="Trebuchet MS"/>
          <w:color w:val="000000"/>
        </w:rPr>
        <w:t>i lipsei unui management responsabil al resurselor naturale, ariile protejate sunt expuse unor riscuri ridicate datorate: opera</w:t>
      </w:r>
      <w:r w:rsidRPr="007355FF">
        <w:rPr>
          <w:rFonts w:ascii="Tahoma" w:hAnsi="Tahoma" w:cs="Tahoma"/>
          <w:color w:val="000000"/>
        </w:rPr>
        <w:t>ț</w:t>
      </w:r>
      <w:r w:rsidRPr="007355FF">
        <w:rPr>
          <w:rFonts w:ascii="Trebuchet MS" w:hAnsi="Trebuchet MS"/>
          <w:color w:val="000000"/>
        </w:rPr>
        <w:t>iunilor ilegale, turismului, construc</w:t>
      </w:r>
      <w:r w:rsidRPr="007355FF">
        <w:rPr>
          <w:rFonts w:ascii="Tahoma" w:hAnsi="Tahoma" w:cs="Tahoma"/>
          <w:color w:val="000000"/>
        </w:rPr>
        <w:t>ț</w:t>
      </w:r>
      <w:r w:rsidRPr="007355FF">
        <w:rPr>
          <w:rFonts w:ascii="Trebuchet MS" w:hAnsi="Trebuchet MS"/>
          <w:color w:val="000000"/>
        </w:rPr>
        <w:t xml:space="preserve">iilor </w:t>
      </w:r>
      <w:r w:rsidRPr="007355FF">
        <w:rPr>
          <w:rFonts w:ascii="Tahoma" w:hAnsi="Tahoma" w:cs="Tahoma"/>
          <w:color w:val="000000"/>
        </w:rPr>
        <w:t>ș</w:t>
      </w:r>
      <w:r w:rsidRPr="007355FF">
        <w:rPr>
          <w:rFonts w:ascii="Trebuchet MS" w:hAnsi="Trebuchet MS"/>
          <w:color w:val="000000"/>
        </w:rPr>
        <w:t>i braconajului.</w:t>
      </w:r>
      <w:r w:rsidRPr="007355FF">
        <w:rPr>
          <w:rFonts w:ascii="Trebuchet MS" w:hAnsi="Trebuchet MS" w:cs="Arial"/>
          <w:color w:val="000000"/>
          <w:szCs w:val="22"/>
        </w:rPr>
        <w:t xml:space="preserve"> Aceste activită</w:t>
      </w:r>
      <w:r w:rsidRPr="007355FF">
        <w:rPr>
          <w:rFonts w:ascii="Tahoma" w:hAnsi="Tahoma" w:cs="Tahoma"/>
          <w:color w:val="000000"/>
          <w:szCs w:val="22"/>
        </w:rPr>
        <w:t>ț</w:t>
      </w:r>
      <w:r w:rsidRPr="007355FF">
        <w:rPr>
          <w:rFonts w:ascii="Trebuchet MS" w:hAnsi="Trebuchet MS" w:cs="Arial"/>
          <w:color w:val="000000"/>
          <w:szCs w:val="22"/>
        </w:rPr>
        <w:t xml:space="preserve">i cauzează pagube ireversibile pentru mediul natural al regiunii transfrontaliere. Datorită acestor probleme grave </w:t>
      </w:r>
      <w:r w:rsidRPr="007355FF">
        <w:rPr>
          <w:rFonts w:ascii="Tahoma" w:hAnsi="Tahoma" w:cs="Tahoma"/>
          <w:color w:val="000000"/>
          <w:szCs w:val="22"/>
        </w:rPr>
        <w:t>ș</w:t>
      </w:r>
      <w:r w:rsidRPr="007355FF">
        <w:rPr>
          <w:rFonts w:ascii="Trebuchet MS" w:hAnsi="Trebuchet MS" w:cs="Arial"/>
          <w:color w:val="000000"/>
          <w:szCs w:val="22"/>
        </w:rPr>
        <w:t>i a provocărilor create de schimbările climatice, toate ariile protejate, inclusiv viitoarele situri Natura 2000, se confruntă cu provocări majore în privin</w:t>
      </w:r>
      <w:r w:rsidRPr="007355FF">
        <w:rPr>
          <w:rFonts w:ascii="Tahoma" w:hAnsi="Tahoma" w:cs="Tahoma"/>
          <w:color w:val="000000"/>
          <w:szCs w:val="22"/>
        </w:rPr>
        <w:t>ț</w:t>
      </w:r>
      <w:r w:rsidRPr="007355FF">
        <w:rPr>
          <w:rFonts w:ascii="Trebuchet MS" w:hAnsi="Trebuchet MS" w:cs="Arial"/>
          <w:color w:val="000000"/>
          <w:szCs w:val="22"/>
        </w:rPr>
        <w:t xml:space="preserve">a conservării mediului natural. </w:t>
      </w:r>
    </w:p>
    <w:p w:rsidR="00FF336F" w:rsidRPr="007355FF" w:rsidRDefault="00FF336F">
      <w:pPr>
        <w:jc w:val="both"/>
        <w:rPr>
          <w:rFonts w:ascii="Trebuchet MS" w:hAnsi="Trebuchet MS"/>
        </w:rPr>
      </w:pPr>
      <w:r w:rsidRPr="007355FF">
        <w:rPr>
          <w:rFonts w:ascii="Trebuchet MS" w:hAnsi="Trebuchet MS"/>
          <w:b/>
          <w:color w:val="000000"/>
          <w:szCs w:val="22"/>
        </w:rPr>
        <w:t>În Bulgaria</w:t>
      </w:r>
      <w:r w:rsidRPr="007355FF">
        <w:rPr>
          <w:rFonts w:ascii="Trebuchet MS" w:hAnsi="Trebuchet MS"/>
          <w:color w:val="000000"/>
          <w:szCs w:val="22"/>
        </w:rPr>
        <w:t>, în afară de cele de mai sus, o altă problemă este absen</w:t>
      </w:r>
      <w:r w:rsidRPr="007355FF">
        <w:rPr>
          <w:rFonts w:ascii="Tahoma" w:hAnsi="Tahoma" w:cs="Tahoma"/>
          <w:color w:val="000000"/>
          <w:szCs w:val="22"/>
        </w:rPr>
        <w:t>ț</w:t>
      </w:r>
      <w:r w:rsidRPr="007355FF">
        <w:rPr>
          <w:rFonts w:ascii="Trebuchet MS" w:hAnsi="Trebuchet MS"/>
          <w:color w:val="000000"/>
          <w:szCs w:val="22"/>
        </w:rPr>
        <w:t>a unor noi planuri generale de amenajare care să reglementeze construc</w:t>
      </w:r>
      <w:r w:rsidRPr="007355FF">
        <w:rPr>
          <w:rFonts w:ascii="Tahoma" w:hAnsi="Tahoma" w:cs="Tahoma"/>
          <w:color w:val="000000"/>
          <w:szCs w:val="22"/>
        </w:rPr>
        <w:t>ț</w:t>
      </w:r>
      <w:r w:rsidRPr="007355FF">
        <w:rPr>
          <w:rFonts w:ascii="Trebuchet MS" w:hAnsi="Trebuchet MS"/>
          <w:color w:val="000000"/>
          <w:szCs w:val="22"/>
        </w:rPr>
        <w:t>ia amplasamentelor de agrement, sta</w:t>
      </w:r>
      <w:r w:rsidRPr="007355FF">
        <w:rPr>
          <w:rFonts w:ascii="Tahoma" w:hAnsi="Tahoma" w:cs="Tahoma"/>
          <w:color w:val="000000"/>
          <w:szCs w:val="22"/>
        </w:rPr>
        <w:t>ț</w:t>
      </w:r>
      <w:r w:rsidRPr="007355FF">
        <w:rPr>
          <w:rFonts w:ascii="Trebuchet MS" w:hAnsi="Trebuchet MS"/>
          <w:color w:val="000000"/>
          <w:szCs w:val="22"/>
        </w:rPr>
        <w:t>iunilor, activită</w:t>
      </w:r>
      <w:r w:rsidRPr="007355FF">
        <w:rPr>
          <w:rFonts w:ascii="Tahoma" w:hAnsi="Tahoma" w:cs="Tahoma"/>
          <w:color w:val="000000"/>
          <w:szCs w:val="22"/>
        </w:rPr>
        <w:t>ț</w:t>
      </w:r>
      <w:r w:rsidRPr="007355FF">
        <w:rPr>
          <w:rFonts w:ascii="Trebuchet MS" w:hAnsi="Trebuchet MS"/>
          <w:color w:val="000000"/>
          <w:szCs w:val="22"/>
        </w:rPr>
        <w:t>ilor desfă</w:t>
      </w:r>
      <w:r w:rsidRPr="007355FF">
        <w:rPr>
          <w:rFonts w:ascii="Tahoma" w:hAnsi="Tahoma" w:cs="Tahoma"/>
          <w:color w:val="000000"/>
          <w:szCs w:val="22"/>
        </w:rPr>
        <w:t>ș</w:t>
      </w:r>
      <w:r w:rsidRPr="007355FF">
        <w:rPr>
          <w:rFonts w:ascii="Trebuchet MS" w:hAnsi="Trebuchet MS"/>
          <w:color w:val="000000"/>
          <w:szCs w:val="22"/>
        </w:rPr>
        <w:t xml:space="preserve">urate în siturile Natura 2000 </w:t>
      </w:r>
      <w:r w:rsidRPr="007355FF">
        <w:rPr>
          <w:rFonts w:ascii="Tahoma" w:hAnsi="Tahoma" w:cs="Tahoma"/>
          <w:color w:val="000000"/>
          <w:szCs w:val="22"/>
        </w:rPr>
        <w:t>ș</w:t>
      </w:r>
      <w:r w:rsidRPr="007355FF">
        <w:rPr>
          <w:rFonts w:ascii="Trebuchet MS" w:hAnsi="Trebuchet MS"/>
          <w:color w:val="000000"/>
          <w:szCs w:val="22"/>
        </w:rPr>
        <w:t>i altele din câteva municipalită</w:t>
      </w:r>
      <w:r w:rsidRPr="007355FF">
        <w:rPr>
          <w:rFonts w:ascii="Tahoma" w:hAnsi="Tahoma" w:cs="Tahoma"/>
          <w:color w:val="000000"/>
          <w:szCs w:val="22"/>
        </w:rPr>
        <w:t>ț</w:t>
      </w:r>
      <w:r w:rsidRPr="007355FF">
        <w:rPr>
          <w:rFonts w:ascii="Trebuchet MS" w:hAnsi="Trebuchet MS"/>
          <w:color w:val="000000"/>
          <w:szCs w:val="22"/>
        </w:rPr>
        <w:t>i cu sta</w:t>
      </w:r>
      <w:r w:rsidRPr="007355FF">
        <w:rPr>
          <w:rFonts w:ascii="Tahoma" w:hAnsi="Tahoma" w:cs="Tahoma"/>
          <w:color w:val="000000"/>
          <w:szCs w:val="22"/>
        </w:rPr>
        <w:t>ț</w:t>
      </w:r>
      <w:r w:rsidRPr="007355FF">
        <w:rPr>
          <w:rFonts w:ascii="Trebuchet MS" w:hAnsi="Trebuchet MS"/>
          <w:color w:val="000000"/>
          <w:szCs w:val="22"/>
        </w:rPr>
        <w:t xml:space="preserve">iuni proeminente. Incendiile sunt o mare problemă pentru floră </w:t>
      </w:r>
      <w:r w:rsidRPr="007355FF">
        <w:rPr>
          <w:rFonts w:ascii="Tahoma" w:hAnsi="Tahoma" w:cs="Tahoma"/>
          <w:color w:val="000000"/>
          <w:szCs w:val="22"/>
        </w:rPr>
        <w:t>ș</w:t>
      </w:r>
      <w:r w:rsidRPr="007355FF">
        <w:rPr>
          <w:rFonts w:ascii="Trebuchet MS" w:hAnsi="Trebuchet MS"/>
          <w:color w:val="000000"/>
          <w:szCs w:val="22"/>
        </w:rPr>
        <w:t>i faună, deoarece modifică toate condi</w:t>
      </w:r>
      <w:r w:rsidRPr="007355FF">
        <w:rPr>
          <w:rFonts w:ascii="Tahoma" w:hAnsi="Tahoma" w:cs="Tahoma"/>
          <w:color w:val="000000"/>
          <w:szCs w:val="22"/>
        </w:rPr>
        <w:t>ț</w:t>
      </w:r>
      <w:r w:rsidRPr="007355FF">
        <w:rPr>
          <w:rFonts w:ascii="Trebuchet MS" w:hAnsi="Trebuchet MS"/>
          <w:color w:val="000000"/>
          <w:szCs w:val="22"/>
        </w:rPr>
        <w:t xml:space="preserve">iile de mediu, inclusiv distrugerea unor specii de plante </w:t>
      </w:r>
      <w:r w:rsidRPr="007355FF">
        <w:rPr>
          <w:rFonts w:ascii="Tahoma" w:hAnsi="Tahoma" w:cs="Tahoma"/>
          <w:color w:val="000000"/>
          <w:szCs w:val="22"/>
        </w:rPr>
        <w:t>ș</w:t>
      </w:r>
      <w:r w:rsidRPr="007355FF">
        <w:rPr>
          <w:rFonts w:ascii="Trebuchet MS" w:hAnsi="Trebuchet MS"/>
          <w:color w:val="000000"/>
          <w:szCs w:val="22"/>
        </w:rPr>
        <w:t xml:space="preserve">i animale, deoarece multe dintre acestea sunt rare </w:t>
      </w:r>
      <w:r w:rsidRPr="007355FF">
        <w:rPr>
          <w:rFonts w:ascii="Tahoma" w:hAnsi="Tahoma" w:cs="Tahoma"/>
          <w:color w:val="000000"/>
          <w:szCs w:val="22"/>
        </w:rPr>
        <w:t>ș</w:t>
      </w:r>
      <w:r w:rsidRPr="007355FF">
        <w:rPr>
          <w:rFonts w:ascii="Trebuchet MS" w:hAnsi="Trebuchet MS"/>
          <w:color w:val="000000"/>
          <w:szCs w:val="22"/>
        </w:rPr>
        <w:t>i vulnerabile, distrugerea par</w:t>
      </w:r>
      <w:r w:rsidRPr="007355FF">
        <w:rPr>
          <w:rFonts w:ascii="Tahoma" w:hAnsi="Tahoma" w:cs="Tahoma"/>
          <w:color w:val="000000"/>
          <w:szCs w:val="22"/>
        </w:rPr>
        <w:t>ț</w:t>
      </w:r>
      <w:r w:rsidRPr="007355FF">
        <w:rPr>
          <w:rFonts w:ascii="Trebuchet MS" w:hAnsi="Trebuchet MS"/>
          <w:color w:val="000000"/>
          <w:szCs w:val="22"/>
        </w:rPr>
        <w:t xml:space="preserve">ială sau completă a stratului de humus din sol, crearea premiselor de pătrundere </w:t>
      </w:r>
      <w:r w:rsidRPr="007355FF">
        <w:rPr>
          <w:rFonts w:ascii="Tahoma" w:hAnsi="Tahoma" w:cs="Tahoma"/>
          <w:color w:val="000000"/>
          <w:szCs w:val="22"/>
        </w:rPr>
        <w:t>ș</w:t>
      </w:r>
      <w:r w:rsidRPr="007355FF">
        <w:rPr>
          <w:rFonts w:ascii="Trebuchet MS" w:hAnsi="Trebuchet MS"/>
          <w:color w:val="000000"/>
          <w:szCs w:val="22"/>
        </w:rPr>
        <w:t xml:space="preserve">i dezvoltare a ciupercilor </w:t>
      </w:r>
      <w:r w:rsidRPr="007355FF">
        <w:rPr>
          <w:rFonts w:ascii="Tahoma" w:hAnsi="Tahoma" w:cs="Tahoma"/>
          <w:color w:val="000000"/>
          <w:szCs w:val="22"/>
        </w:rPr>
        <w:t>ș</w:t>
      </w:r>
      <w:r w:rsidRPr="007355FF">
        <w:rPr>
          <w:rFonts w:ascii="Trebuchet MS" w:hAnsi="Trebuchet MS"/>
          <w:color w:val="000000"/>
          <w:szCs w:val="22"/>
        </w:rPr>
        <w:t>i altor organisme dăunătoare care duc la pierderea stabilită</w:t>
      </w:r>
      <w:r w:rsidRPr="007355FF">
        <w:rPr>
          <w:rFonts w:ascii="Tahoma" w:hAnsi="Tahoma" w:cs="Tahoma"/>
          <w:color w:val="000000"/>
          <w:szCs w:val="22"/>
        </w:rPr>
        <w:t>ț</w:t>
      </w:r>
      <w:r w:rsidRPr="007355FF">
        <w:rPr>
          <w:rFonts w:ascii="Trebuchet MS" w:hAnsi="Trebuchet MS"/>
          <w:color w:val="000000"/>
          <w:szCs w:val="22"/>
        </w:rPr>
        <w:t xml:space="preserve">ii ecosistemului. </w:t>
      </w:r>
    </w:p>
    <w:p w:rsidR="00FF336F" w:rsidRPr="007355FF" w:rsidRDefault="00FF336F">
      <w:pPr>
        <w:pStyle w:val="Heading2"/>
        <w:numPr>
          <w:ilvl w:val="1"/>
          <w:numId w:val="24"/>
        </w:numPr>
        <w:rPr>
          <w:rFonts w:ascii="Trebuchet MS" w:hAnsi="Trebuchet MS"/>
          <w:lang w:val="ro-RO"/>
        </w:rPr>
      </w:pPr>
      <w:hyperlink w:anchor="_Toc353979558" w:history="1">
        <w:bookmarkStart w:id="89" w:name="_Toc397582389"/>
        <w:r w:rsidRPr="007355FF">
          <w:rPr>
            <w:rFonts w:ascii="Trebuchet MS" w:hAnsi="Trebuchet MS"/>
            <w:lang w:val="ro-RO"/>
          </w:rPr>
          <w:t>Patrimoniul cultural</w:t>
        </w:r>
        <w:bookmarkEnd w:id="89"/>
      </w:hyperlink>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rPr>
        <w:t xml:space="preserve">Problemele actuale legate de conservarea patrimoniului cultural </w:t>
      </w:r>
      <w:r w:rsidRPr="007355FF">
        <w:rPr>
          <w:rFonts w:ascii="Tahoma" w:hAnsi="Tahoma" w:cs="Tahoma"/>
        </w:rPr>
        <w:t>ș</w:t>
      </w:r>
      <w:r w:rsidRPr="007355FF">
        <w:rPr>
          <w:rFonts w:ascii="Trebuchet MS" w:hAnsi="Trebuchet MS"/>
        </w:rPr>
        <w:t>i istoric sunt acelea</w:t>
      </w:r>
      <w:r w:rsidRPr="007355FF">
        <w:rPr>
          <w:rFonts w:ascii="Tahoma" w:hAnsi="Tahoma" w:cs="Tahoma"/>
        </w:rPr>
        <w:t>ș</w:t>
      </w:r>
      <w:r w:rsidRPr="007355FF">
        <w:rPr>
          <w:rFonts w:ascii="Trebuchet MS" w:hAnsi="Trebuchet MS"/>
        </w:rPr>
        <w:t xml:space="preserve">i în Bulgaria </w:t>
      </w:r>
      <w:r w:rsidRPr="007355FF">
        <w:rPr>
          <w:rFonts w:ascii="Tahoma" w:hAnsi="Tahoma" w:cs="Tahoma"/>
        </w:rPr>
        <w:t>ș</w:t>
      </w:r>
      <w:r w:rsidRPr="007355FF">
        <w:rPr>
          <w:rFonts w:ascii="Trebuchet MS" w:hAnsi="Trebuchet MS"/>
        </w:rPr>
        <w:t xml:space="preserve">i România </w:t>
      </w:r>
      <w:r w:rsidRPr="007355FF">
        <w:rPr>
          <w:rFonts w:ascii="Tahoma" w:hAnsi="Tahoma" w:cs="Tahoma"/>
        </w:rPr>
        <w:t>ș</w:t>
      </w:r>
      <w:r w:rsidRPr="007355FF">
        <w:rPr>
          <w:rFonts w:ascii="Trebuchet MS" w:hAnsi="Trebuchet MS"/>
        </w:rPr>
        <w:t xml:space="preserve">i </w:t>
      </w:r>
      <w:r w:rsidRPr="007355FF">
        <w:rPr>
          <w:rFonts w:ascii="Tahoma" w:hAnsi="Tahoma" w:cs="Tahoma"/>
        </w:rPr>
        <w:t>ț</w:t>
      </w:r>
      <w:r w:rsidRPr="007355FF">
        <w:rPr>
          <w:rFonts w:ascii="Trebuchet MS" w:hAnsi="Trebuchet MS"/>
        </w:rPr>
        <w:t>in în special de nerespectarea suficientă a cerin</w:t>
      </w:r>
      <w:r w:rsidRPr="007355FF">
        <w:rPr>
          <w:rFonts w:ascii="Tahoma" w:hAnsi="Tahoma" w:cs="Tahoma"/>
        </w:rPr>
        <w:t>ț</w:t>
      </w:r>
      <w:r w:rsidRPr="007355FF">
        <w:rPr>
          <w:rFonts w:ascii="Trebuchet MS" w:hAnsi="Trebuchet MS"/>
        </w:rPr>
        <w:t>elor de protec</w:t>
      </w:r>
      <w:r w:rsidRPr="007355FF">
        <w:rPr>
          <w:rFonts w:ascii="Tahoma" w:hAnsi="Tahoma" w:cs="Tahoma"/>
        </w:rPr>
        <w:t>ț</w:t>
      </w:r>
      <w:r w:rsidRPr="007355FF">
        <w:rPr>
          <w:rFonts w:ascii="Trebuchet MS" w:hAnsi="Trebuchet MS"/>
        </w:rPr>
        <w:t xml:space="preserve">ie </w:t>
      </w:r>
      <w:r w:rsidRPr="007355FF">
        <w:rPr>
          <w:rFonts w:ascii="Tahoma" w:hAnsi="Tahoma" w:cs="Tahoma"/>
        </w:rPr>
        <w:t>ș</w:t>
      </w:r>
      <w:r w:rsidRPr="007355FF">
        <w:rPr>
          <w:rFonts w:ascii="Trebuchet MS" w:hAnsi="Trebuchet MS"/>
        </w:rPr>
        <w:t>i conservare a valorilor culturale imobile conform Legii amenajării teritoriului, Legii patrimoniului cultural, Legii protec</w:t>
      </w:r>
      <w:r w:rsidRPr="007355FF">
        <w:rPr>
          <w:rFonts w:ascii="Tahoma" w:hAnsi="Tahoma" w:cs="Tahoma"/>
        </w:rPr>
        <w:t>ț</w:t>
      </w:r>
      <w:r w:rsidRPr="007355FF">
        <w:rPr>
          <w:rFonts w:ascii="Trebuchet MS" w:hAnsi="Trebuchet MS"/>
        </w:rPr>
        <w:t xml:space="preserve">iei mediului </w:t>
      </w:r>
      <w:r w:rsidRPr="007355FF">
        <w:rPr>
          <w:rFonts w:ascii="Tahoma" w:hAnsi="Tahoma" w:cs="Tahoma"/>
        </w:rPr>
        <w:t>ș</w:t>
      </w:r>
      <w:r w:rsidRPr="007355FF">
        <w:rPr>
          <w:rFonts w:ascii="Trebuchet MS" w:hAnsi="Trebuchet MS"/>
        </w:rPr>
        <w:t>i ordonan</w:t>
      </w:r>
      <w:r w:rsidRPr="007355FF">
        <w:rPr>
          <w:rFonts w:ascii="Tahoma" w:hAnsi="Tahoma" w:cs="Tahoma"/>
        </w:rPr>
        <w:t>ț</w:t>
      </w:r>
      <w:r w:rsidRPr="007355FF">
        <w:rPr>
          <w:rFonts w:ascii="Trebuchet MS" w:hAnsi="Trebuchet MS"/>
        </w:rPr>
        <w:t xml:space="preserve">elor subsecvente acestora; cu regulile </w:t>
      </w:r>
      <w:r w:rsidRPr="007355FF">
        <w:rPr>
          <w:rFonts w:ascii="Tahoma" w:hAnsi="Tahoma" w:cs="Tahoma"/>
        </w:rPr>
        <w:t>ș</w:t>
      </w:r>
      <w:r w:rsidRPr="007355FF">
        <w:rPr>
          <w:rFonts w:ascii="Trebuchet MS" w:hAnsi="Trebuchet MS"/>
        </w:rPr>
        <w:t xml:space="preserve">i normele specifice ale planurilor generale de urbanism </w:t>
      </w:r>
      <w:r w:rsidRPr="007355FF">
        <w:rPr>
          <w:rFonts w:ascii="Tahoma" w:hAnsi="Tahoma" w:cs="Tahoma"/>
        </w:rPr>
        <w:t>ș</w:t>
      </w:r>
      <w:r w:rsidRPr="007355FF">
        <w:rPr>
          <w:rFonts w:ascii="Trebuchet MS" w:hAnsi="Trebuchet MS"/>
        </w:rPr>
        <w:t xml:space="preserve">i planurilor urbanistice de detaliu privind amenajarea teritoriilor cu patrimoniu cultural </w:t>
      </w:r>
      <w:r w:rsidRPr="007355FF">
        <w:rPr>
          <w:rFonts w:ascii="Tahoma" w:hAnsi="Tahoma" w:cs="Tahoma"/>
        </w:rPr>
        <w:t>ș</w:t>
      </w:r>
      <w:r w:rsidRPr="007355FF">
        <w:rPr>
          <w:rFonts w:ascii="Trebuchet MS" w:hAnsi="Trebuchet MS"/>
        </w:rPr>
        <w:t>i istoric; de neprevederea sau neimplementarea măsurilor de preven</w:t>
      </w:r>
      <w:r w:rsidRPr="007355FF">
        <w:rPr>
          <w:rFonts w:ascii="Tahoma" w:hAnsi="Tahoma" w:cs="Tahoma"/>
        </w:rPr>
        <w:t>ț</w:t>
      </w:r>
      <w:r w:rsidRPr="007355FF">
        <w:rPr>
          <w:rFonts w:ascii="Trebuchet MS" w:hAnsi="Trebuchet MS"/>
        </w:rPr>
        <w:t xml:space="preserve">ie în vederea protejării </w:t>
      </w:r>
      <w:r w:rsidRPr="007355FF">
        <w:rPr>
          <w:rFonts w:ascii="Tahoma" w:hAnsi="Tahoma" w:cs="Tahoma"/>
        </w:rPr>
        <w:t>ș</w:t>
      </w:r>
      <w:r w:rsidRPr="007355FF">
        <w:rPr>
          <w:rFonts w:ascii="Trebuchet MS" w:hAnsi="Trebuchet MS"/>
        </w:rPr>
        <w:t xml:space="preserve">i conservării fizice etc. </w:t>
      </w:r>
    </w:p>
    <w:p w:rsidR="00FF336F" w:rsidRPr="007355FF" w:rsidRDefault="00FF336F">
      <w:pPr>
        <w:pStyle w:val="Heading2"/>
        <w:numPr>
          <w:ilvl w:val="1"/>
          <w:numId w:val="24"/>
        </w:numPr>
        <w:rPr>
          <w:rFonts w:ascii="Trebuchet MS" w:hAnsi="Trebuchet MS"/>
          <w:lang w:val="ro-RO"/>
        </w:rPr>
      </w:pPr>
      <w:hyperlink w:anchor="_Toc353979559" w:history="1">
        <w:bookmarkStart w:id="90" w:name="_Toc397582390"/>
        <w:r w:rsidRPr="007355FF">
          <w:rPr>
            <w:rFonts w:ascii="Trebuchet MS" w:hAnsi="Trebuchet MS"/>
            <w:lang w:val="ro-RO"/>
          </w:rPr>
          <w:t>De</w:t>
        </w:r>
        <w:r w:rsidRPr="007355FF">
          <w:rPr>
            <w:rFonts w:ascii="Tahoma" w:hAnsi="Tahoma" w:cs="Tahoma"/>
            <w:lang w:val="ro-RO"/>
          </w:rPr>
          <w:t>ș</w:t>
        </w:r>
        <w:r w:rsidRPr="007355FF">
          <w:rPr>
            <w:rFonts w:ascii="Trebuchet MS" w:hAnsi="Trebuchet MS"/>
            <w:lang w:val="ro-RO"/>
          </w:rPr>
          <w:t>eurile</w:t>
        </w:r>
        <w:bookmarkEnd w:id="90"/>
        <w:r w:rsidRPr="007355FF">
          <w:rPr>
            <w:rFonts w:ascii="Trebuchet MS" w:hAnsi="Trebuchet MS"/>
            <w:webHidden/>
            <w:lang w:val="ro-RO"/>
          </w:rPr>
          <w:tab/>
        </w:r>
      </w:hyperlink>
    </w:p>
    <w:p w:rsidR="00FF336F" w:rsidRPr="007355FF" w:rsidRDefault="00FF336F">
      <w:pPr>
        <w:autoSpaceDE w:val="0"/>
        <w:autoSpaceDN w:val="0"/>
        <w:adjustRightInd w:val="0"/>
        <w:jc w:val="both"/>
        <w:rPr>
          <w:rFonts w:ascii="Trebuchet MS" w:hAnsi="Trebuchet MS" w:cs="Arial"/>
          <w:color w:val="000000"/>
          <w:szCs w:val="22"/>
        </w:rPr>
      </w:pPr>
      <w:r w:rsidRPr="007355FF">
        <w:rPr>
          <w:rFonts w:ascii="Trebuchet MS" w:hAnsi="Trebuchet MS" w:cs="Arial"/>
          <w:bCs/>
          <w:szCs w:val="22"/>
        </w:rPr>
        <w:t>În</w:t>
      </w:r>
      <w:r w:rsidRPr="007355FF">
        <w:rPr>
          <w:rFonts w:ascii="Trebuchet MS" w:hAnsi="Trebuchet MS" w:cs="Arial"/>
          <w:b/>
          <w:bCs/>
          <w:szCs w:val="22"/>
        </w:rPr>
        <w:t xml:space="preserve"> România</w:t>
      </w:r>
      <w:r w:rsidRPr="007355FF">
        <w:rPr>
          <w:rFonts w:ascii="Trebuchet MS" w:hAnsi="Trebuchet MS" w:cs="Arial"/>
          <w:bCs/>
          <w:szCs w:val="22"/>
        </w:rPr>
        <w:t>,</w:t>
      </w:r>
      <w:r w:rsidRPr="007355FF">
        <w:rPr>
          <w:rFonts w:ascii="Trebuchet MS" w:hAnsi="Trebuchet MS" w:cs="Arial"/>
          <w:b/>
          <w:bCs/>
          <w:szCs w:val="22"/>
        </w:rPr>
        <w:t xml:space="preserve"> </w:t>
      </w:r>
      <w:r w:rsidRPr="007355FF">
        <w:rPr>
          <w:rFonts w:ascii="Trebuchet MS" w:hAnsi="Trebuchet MS" w:cs="Arial"/>
          <w:bCs/>
          <w:szCs w:val="22"/>
        </w:rPr>
        <w:t>eliminarea de</w:t>
      </w:r>
      <w:r w:rsidRPr="007355FF">
        <w:rPr>
          <w:rFonts w:ascii="Tahoma" w:hAnsi="Tahoma" w:cs="Tahoma"/>
          <w:bCs/>
          <w:szCs w:val="22"/>
        </w:rPr>
        <w:t>ș</w:t>
      </w:r>
      <w:r w:rsidRPr="007355FF">
        <w:rPr>
          <w:rFonts w:ascii="Trebuchet MS" w:hAnsi="Trebuchet MS" w:cs="Arial"/>
          <w:bCs/>
          <w:szCs w:val="22"/>
        </w:rPr>
        <w:t>eurilor municipale se realizează în principal prin depozitare.</w:t>
      </w:r>
      <w:r w:rsidRPr="007355FF">
        <w:rPr>
          <w:rFonts w:ascii="Trebuchet MS" w:hAnsi="Trebuchet MS" w:cs="Arial"/>
          <w:bCs/>
          <w:color w:val="000000"/>
          <w:szCs w:val="22"/>
        </w:rPr>
        <w:t xml:space="preserve"> Până în prezent, România nu a implementat incineratoare de de</w:t>
      </w:r>
      <w:r w:rsidRPr="007355FF">
        <w:rPr>
          <w:rFonts w:ascii="Tahoma" w:hAnsi="Tahoma" w:cs="Tahoma"/>
          <w:bCs/>
          <w:color w:val="000000"/>
          <w:szCs w:val="22"/>
        </w:rPr>
        <w:t>ș</w:t>
      </w:r>
      <w:r w:rsidRPr="007355FF">
        <w:rPr>
          <w:rFonts w:ascii="Trebuchet MS" w:hAnsi="Trebuchet MS" w:cs="Arial"/>
          <w:bCs/>
          <w:color w:val="000000"/>
          <w:szCs w:val="22"/>
        </w:rPr>
        <w:t>euri municipale. De</w:t>
      </w:r>
      <w:r w:rsidRPr="007355FF">
        <w:rPr>
          <w:rFonts w:ascii="Tahoma" w:hAnsi="Tahoma" w:cs="Tahoma"/>
          <w:bCs/>
          <w:color w:val="000000"/>
          <w:szCs w:val="22"/>
        </w:rPr>
        <w:t>ș</w:t>
      </w:r>
      <w:r w:rsidRPr="007355FF">
        <w:rPr>
          <w:rFonts w:ascii="Trebuchet MS" w:hAnsi="Trebuchet MS" w:cs="Arial"/>
          <w:bCs/>
          <w:color w:val="000000"/>
          <w:szCs w:val="22"/>
        </w:rPr>
        <w:t xml:space="preserve">eurile nu numai că presupun costuri ridicate de colectare, transport, neutralizare, dezinfectare </w:t>
      </w:r>
      <w:r w:rsidRPr="007355FF">
        <w:rPr>
          <w:rFonts w:ascii="Tahoma" w:hAnsi="Tahoma" w:cs="Tahoma"/>
          <w:bCs/>
          <w:color w:val="000000"/>
          <w:szCs w:val="22"/>
        </w:rPr>
        <w:t>ș</w:t>
      </w:r>
      <w:r w:rsidRPr="007355FF">
        <w:rPr>
          <w:rFonts w:ascii="Trebuchet MS" w:hAnsi="Trebuchet MS" w:cs="Arial"/>
          <w:bCs/>
          <w:color w:val="000000"/>
          <w:szCs w:val="22"/>
        </w:rPr>
        <w:t xml:space="preserve">i evacuare în mediul natural, ci implică </w:t>
      </w:r>
      <w:r w:rsidRPr="007355FF">
        <w:rPr>
          <w:rFonts w:ascii="Tahoma" w:hAnsi="Tahoma" w:cs="Tahoma"/>
          <w:bCs/>
          <w:color w:val="000000"/>
          <w:szCs w:val="22"/>
        </w:rPr>
        <w:t>ș</w:t>
      </w:r>
      <w:r w:rsidRPr="007355FF">
        <w:rPr>
          <w:rFonts w:ascii="Trebuchet MS" w:hAnsi="Trebuchet MS" w:cs="Arial"/>
          <w:bCs/>
          <w:color w:val="000000"/>
          <w:szCs w:val="22"/>
        </w:rPr>
        <w:t>i riscuri poten</w:t>
      </w:r>
      <w:r w:rsidRPr="007355FF">
        <w:rPr>
          <w:rFonts w:ascii="Tahoma" w:hAnsi="Tahoma" w:cs="Tahoma"/>
          <w:bCs/>
          <w:color w:val="000000"/>
          <w:szCs w:val="22"/>
        </w:rPr>
        <w:t>ț</w:t>
      </w:r>
      <w:r w:rsidRPr="007355FF">
        <w:rPr>
          <w:rFonts w:ascii="Trebuchet MS" w:hAnsi="Trebuchet MS" w:cs="Arial"/>
          <w:bCs/>
          <w:color w:val="000000"/>
          <w:szCs w:val="22"/>
        </w:rPr>
        <w:t>iale pentru sănătate.</w:t>
      </w:r>
    </w:p>
    <w:p w:rsidR="00FF336F" w:rsidRPr="007355FF" w:rsidRDefault="00FF336F">
      <w:pPr>
        <w:autoSpaceDE w:val="0"/>
        <w:autoSpaceDN w:val="0"/>
        <w:adjustRightInd w:val="0"/>
        <w:jc w:val="both"/>
        <w:rPr>
          <w:rFonts w:ascii="Trebuchet MS" w:hAnsi="Trebuchet MS"/>
        </w:rPr>
      </w:pPr>
      <w:r w:rsidRPr="007355FF">
        <w:rPr>
          <w:rFonts w:ascii="Trebuchet MS" w:hAnsi="Trebuchet MS" w:cs="Arial"/>
          <w:color w:val="000000"/>
          <w:szCs w:val="22"/>
        </w:rPr>
        <w:t xml:space="preserve">În </w:t>
      </w:r>
      <w:r w:rsidRPr="007355FF">
        <w:rPr>
          <w:rFonts w:ascii="Trebuchet MS" w:hAnsi="Trebuchet MS" w:cs="Arial"/>
          <w:b/>
          <w:color w:val="000000"/>
          <w:szCs w:val="22"/>
        </w:rPr>
        <w:t>Bulgaria</w:t>
      </w:r>
      <w:r w:rsidRPr="007355FF">
        <w:rPr>
          <w:rFonts w:ascii="Trebuchet MS" w:hAnsi="Trebuchet MS" w:cs="Arial"/>
          <w:color w:val="000000"/>
          <w:szCs w:val="22"/>
        </w:rPr>
        <w:t>, o problemă majoră în zona transfrontalieră este aceea că unele suprafe</w:t>
      </w:r>
      <w:r w:rsidRPr="007355FF">
        <w:rPr>
          <w:rFonts w:ascii="Tahoma" w:hAnsi="Tahoma" w:cs="Tahoma"/>
          <w:color w:val="000000"/>
          <w:szCs w:val="22"/>
        </w:rPr>
        <w:t>ț</w:t>
      </w:r>
      <w:r w:rsidRPr="007355FF">
        <w:rPr>
          <w:rFonts w:ascii="Trebuchet MS" w:hAnsi="Trebuchet MS" w:cs="Arial"/>
          <w:color w:val="000000"/>
          <w:szCs w:val="22"/>
        </w:rPr>
        <w:t>e ale acesteia încă nu dispun de instala</w:t>
      </w:r>
      <w:r w:rsidRPr="007355FF">
        <w:rPr>
          <w:rFonts w:ascii="Tahoma" w:hAnsi="Tahoma" w:cs="Tahoma"/>
          <w:color w:val="000000"/>
          <w:szCs w:val="22"/>
        </w:rPr>
        <w:t>ț</w:t>
      </w:r>
      <w:r w:rsidRPr="007355FF">
        <w:rPr>
          <w:rFonts w:ascii="Trebuchet MS" w:hAnsi="Trebuchet MS" w:cs="Arial"/>
          <w:color w:val="000000"/>
          <w:szCs w:val="22"/>
        </w:rPr>
        <w:t xml:space="preserve">ii de compostare </w:t>
      </w:r>
      <w:r w:rsidRPr="007355FF">
        <w:rPr>
          <w:rFonts w:ascii="Tahoma" w:hAnsi="Tahoma" w:cs="Tahoma"/>
          <w:color w:val="000000"/>
          <w:szCs w:val="22"/>
        </w:rPr>
        <w:t>ș</w:t>
      </w:r>
      <w:r w:rsidRPr="007355FF">
        <w:rPr>
          <w:rFonts w:ascii="Trebuchet MS" w:hAnsi="Trebuchet MS" w:cs="Arial"/>
          <w:color w:val="000000"/>
          <w:szCs w:val="22"/>
        </w:rPr>
        <w:t>i pretratare a de</w:t>
      </w:r>
      <w:r w:rsidRPr="007355FF">
        <w:rPr>
          <w:rFonts w:ascii="Tahoma" w:hAnsi="Tahoma" w:cs="Tahoma"/>
          <w:color w:val="000000"/>
          <w:szCs w:val="22"/>
        </w:rPr>
        <w:t>ș</w:t>
      </w:r>
      <w:r w:rsidRPr="007355FF">
        <w:rPr>
          <w:rFonts w:ascii="Trebuchet MS" w:hAnsi="Trebuchet MS" w:cs="Arial"/>
          <w:color w:val="000000"/>
          <w:szCs w:val="22"/>
        </w:rPr>
        <w:t xml:space="preserve">eurilor </w:t>
      </w:r>
      <w:r w:rsidRPr="007355FF">
        <w:rPr>
          <w:rFonts w:ascii="Tahoma" w:hAnsi="Tahoma" w:cs="Tahoma"/>
          <w:color w:val="000000"/>
          <w:szCs w:val="22"/>
        </w:rPr>
        <w:t>ș</w:t>
      </w:r>
      <w:r w:rsidRPr="007355FF">
        <w:rPr>
          <w:rFonts w:ascii="Trebuchet MS" w:hAnsi="Trebuchet MS" w:cs="Arial"/>
          <w:color w:val="000000"/>
          <w:szCs w:val="22"/>
        </w:rPr>
        <w:t>i nici de tratare a de</w:t>
      </w:r>
      <w:r w:rsidRPr="007355FF">
        <w:rPr>
          <w:rFonts w:ascii="Tahoma" w:hAnsi="Tahoma" w:cs="Tahoma"/>
          <w:color w:val="000000"/>
          <w:szCs w:val="22"/>
        </w:rPr>
        <w:t>ș</w:t>
      </w:r>
      <w:r w:rsidRPr="007355FF">
        <w:rPr>
          <w:rFonts w:ascii="Trebuchet MS" w:hAnsi="Trebuchet MS" w:cs="Arial"/>
          <w:color w:val="000000"/>
          <w:szCs w:val="22"/>
        </w:rPr>
        <w:t>eurilor din construc</w:t>
      </w:r>
      <w:r w:rsidRPr="007355FF">
        <w:rPr>
          <w:rFonts w:ascii="Tahoma" w:hAnsi="Tahoma" w:cs="Tahoma"/>
          <w:color w:val="000000"/>
          <w:szCs w:val="22"/>
        </w:rPr>
        <w:t>ț</w:t>
      </w:r>
      <w:r w:rsidRPr="007355FF">
        <w:rPr>
          <w:rFonts w:ascii="Trebuchet MS" w:hAnsi="Trebuchet MS" w:cs="Arial"/>
          <w:color w:val="000000"/>
          <w:szCs w:val="22"/>
        </w:rPr>
        <w:t>ii.</w:t>
      </w:r>
      <w:r w:rsidRPr="007355FF">
        <w:rPr>
          <w:rFonts w:ascii="Trebuchet MS" w:hAnsi="Trebuchet MS"/>
          <w:color w:val="000000"/>
          <w:szCs w:val="22"/>
        </w:rPr>
        <w:t xml:space="preserve"> </w:t>
      </w:r>
      <w:r w:rsidRPr="007355FF">
        <w:rPr>
          <w:rFonts w:ascii="Trebuchet MS" w:hAnsi="Trebuchet MS"/>
        </w:rPr>
        <w:t>Există încă depozite care nu se conformează cerin</w:t>
      </w:r>
      <w:r w:rsidRPr="007355FF">
        <w:rPr>
          <w:rFonts w:ascii="Tahoma" w:hAnsi="Tahoma" w:cs="Tahoma"/>
        </w:rPr>
        <w:t>ț</w:t>
      </w:r>
      <w:r w:rsidRPr="007355FF">
        <w:rPr>
          <w:rFonts w:ascii="Trebuchet MS" w:hAnsi="Trebuchet MS"/>
        </w:rPr>
        <w:t xml:space="preserve">elor legislative </w:t>
      </w:r>
      <w:r w:rsidRPr="007355FF">
        <w:rPr>
          <w:rFonts w:ascii="Tahoma" w:hAnsi="Tahoma" w:cs="Tahoma"/>
        </w:rPr>
        <w:t>ș</w:t>
      </w:r>
      <w:r w:rsidRPr="007355FF">
        <w:rPr>
          <w:rFonts w:ascii="Trebuchet MS" w:hAnsi="Trebuchet MS"/>
        </w:rPr>
        <w:t>i trebuie închise.</w:t>
      </w:r>
      <w:r w:rsidRPr="007355FF">
        <w:rPr>
          <w:rFonts w:ascii="Trebuchet MS" w:hAnsi="Trebuchet MS"/>
          <w:color w:val="000000"/>
        </w:rPr>
        <w:t xml:space="preserve"> În plus, există probleme legate de managementul de</w:t>
      </w:r>
      <w:r w:rsidRPr="007355FF">
        <w:rPr>
          <w:rFonts w:ascii="Tahoma" w:hAnsi="Tahoma" w:cs="Tahoma"/>
          <w:color w:val="000000"/>
        </w:rPr>
        <w:t>ș</w:t>
      </w:r>
      <w:r w:rsidRPr="007355FF">
        <w:rPr>
          <w:rFonts w:ascii="Trebuchet MS" w:hAnsi="Trebuchet MS"/>
          <w:color w:val="000000"/>
        </w:rPr>
        <w:t xml:space="preserve">eurilor industriale </w:t>
      </w:r>
      <w:r w:rsidRPr="007355FF">
        <w:rPr>
          <w:rFonts w:ascii="Tahoma" w:hAnsi="Tahoma" w:cs="Tahoma"/>
          <w:color w:val="000000"/>
        </w:rPr>
        <w:t>ș</w:t>
      </w:r>
      <w:r w:rsidRPr="007355FF">
        <w:rPr>
          <w:rFonts w:ascii="Trebuchet MS" w:hAnsi="Trebuchet MS"/>
          <w:color w:val="000000"/>
        </w:rPr>
        <w:t xml:space="preserve">i periculoase. </w:t>
      </w:r>
    </w:p>
    <w:p w:rsidR="00FF336F" w:rsidRPr="007355FF" w:rsidRDefault="00FF336F">
      <w:pPr>
        <w:pStyle w:val="Heading2"/>
        <w:numPr>
          <w:ilvl w:val="1"/>
          <w:numId w:val="24"/>
        </w:numPr>
        <w:rPr>
          <w:rFonts w:ascii="Trebuchet MS" w:hAnsi="Trebuchet MS"/>
          <w:lang w:val="ro-RO"/>
        </w:rPr>
      </w:pPr>
      <w:hyperlink w:anchor="_Toc353979561" w:history="1">
        <w:bookmarkStart w:id="91" w:name="_Toc397582391"/>
        <w:r w:rsidRPr="007355FF">
          <w:rPr>
            <w:rFonts w:ascii="Trebuchet MS" w:hAnsi="Trebuchet MS"/>
            <w:lang w:val="ro-RO"/>
          </w:rPr>
          <w:t>Bunuri materiale</w:t>
        </w:r>
        <w:bookmarkEnd w:id="91"/>
        <w:r w:rsidRPr="007355FF">
          <w:rPr>
            <w:rFonts w:ascii="Trebuchet MS" w:hAnsi="Trebuchet MS"/>
            <w:b w:val="0"/>
            <w:lang w:val="ro-RO"/>
          </w:rPr>
          <w:t xml:space="preserve"> </w:t>
        </w:r>
        <w:r w:rsidRPr="007355FF">
          <w:rPr>
            <w:rFonts w:ascii="Trebuchet MS" w:hAnsi="Trebuchet MS"/>
            <w:lang w:val="ro-RO"/>
          </w:rPr>
          <w:t xml:space="preserve"> </w:t>
        </w:r>
      </w:hyperlink>
    </w:p>
    <w:p w:rsidR="00FF336F" w:rsidRPr="007355FF" w:rsidRDefault="00FF336F">
      <w:pPr>
        <w:autoSpaceDE w:val="0"/>
        <w:autoSpaceDN w:val="0"/>
        <w:adjustRightInd w:val="0"/>
        <w:jc w:val="both"/>
        <w:rPr>
          <w:rFonts w:ascii="Trebuchet MS" w:hAnsi="Trebuchet MS"/>
        </w:rPr>
      </w:pPr>
      <w:r w:rsidRPr="007355FF">
        <w:rPr>
          <w:rFonts w:ascii="Trebuchet MS" w:hAnsi="Trebuchet MS"/>
        </w:rPr>
        <w:t>De</w:t>
      </w:r>
      <w:r w:rsidRPr="007355FF">
        <w:rPr>
          <w:rFonts w:ascii="Tahoma" w:hAnsi="Tahoma" w:cs="Tahoma"/>
        </w:rPr>
        <w:t>ș</w:t>
      </w:r>
      <w:r w:rsidRPr="007355FF">
        <w:rPr>
          <w:rFonts w:ascii="Trebuchet MS" w:hAnsi="Trebuchet MS"/>
        </w:rPr>
        <w:t xml:space="preserve">i nu există suficiente date disponibile public privind starea actuală a bunurilor tangibile, este evident că infrastructura socială </w:t>
      </w:r>
      <w:r w:rsidRPr="007355FF">
        <w:rPr>
          <w:rFonts w:ascii="Tahoma" w:hAnsi="Tahoma" w:cs="Tahoma"/>
        </w:rPr>
        <w:t>ș</w:t>
      </w:r>
      <w:r w:rsidRPr="007355FF">
        <w:rPr>
          <w:rFonts w:ascii="Trebuchet MS" w:hAnsi="Trebuchet MS"/>
        </w:rPr>
        <w:t>i culturală necesită repara</w:t>
      </w:r>
      <w:r w:rsidRPr="007355FF">
        <w:rPr>
          <w:rFonts w:ascii="Tahoma" w:hAnsi="Tahoma" w:cs="Tahoma"/>
        </w:rPr>
        <w:t>ț</w:t>
      </w:r>
      <w:r w:rsidRPr="007355FF">
        <w:rPr>
          <w:rFonts w:ascii="Trebuchet MS" w:hAnsi="Trebuchet MS"/>
        </w:rPr>
        <w:t xml:space="preserve">ii capitale (inclusiv refacerea infrastructurii rutiere </w:t>
      </w:r>
      <w:r w:rsidRPr="007355FF">
        <w:rPr>
          <w:rFonts w:ascii="Tahoma" w:hAnsi="Tahoma" w:cs="Tahoma"/>
        </w:rPr>
        <w:t>ș</w:t>
      </w:r>
      <w:r w:rsidRPr="007355FF">
        <w:rPr>
          <w:rFonts w:ascii="Trebuchet MS" w:hAnsi="Trebuchet MS"/>
        </w:rPr>
        <w:t>i a sistemelor de prevenire a dezastrelor). Bulgaria are încă multe de făcut pentru a atinge standardele europene de nivel al bunurilor materiale.</w:t>
      </w:r>
    </w:p>
    <w:p w:rsidR="00FF336F" w:rsidRPr="007355FF" w:rsidRDefault="00FF336F">
      <w:pPr>
        <w:autoSpaceDE w:val="0"/>
        <w:autoSpaceDN w:val="0"/>
        <w:adjustRightInd w:val="0"/>
        <w:jc w:val="both"/>
        <w:rPr>
          <w:rFonts w:ascii="Trebuchet MS" w:hAnsi="Trebuchet MS"/>
        </w:rPr>
      </w:pPr>
      <w:r w:rsidRPr="007355FF">
        <w:rPr>
          <w:rFonts w:ascii="Trebuchet MS" w:hAnsi="Trebuchet MS"/>
        </w:rPr>
        <w:t>Dotările sociale, precum grădini</w:t>
      </w:r>
      <w:r w:rsidRPr="007355FF">
        <w:rPr>
          <w:rFonts w:ascii="Tahoma" w:hAnsi="Tahoma" w:cs="Tahoma"/>
        </w:rPr>
        <w:t>ț</w:t>
      </w:r>
      <w:r w:rsidRPr="007355FF">
        <w:rPr>
          <w:rFonts w:ascii="Trebuchet MS" w:hAnsi="Trebuchet MS"/>
        </w:rPr>
        <w:t>e, aziluri de bătrâni, orfelinate etc. nu sunt adecvate nici ca număr nici calitativ.</w:t>
      </w:r>
      <w:r w:rsidRPr="007355FF">
        <w:rPr>
          <w:rFonts w:ascii="Trebuchet MS" w:hAnsi="Trebuchet MS"/>
          <w:color w:val="000000"/>
        </w:rPr>
        <w:t xml:space="preserve"> Infrastructura culturală suferă din lipsa fondurilor de între</w:t>
      </w:r>
      <w:r w:rsidRPr="007355FF">
        <w:rPr>
          <w:rFonts w:ascii="Tahoma" w:hAnsi="Tahoma" w:cs="Tahoma"/>
          <w:color w:val="000000"/>
        </w:rPr>
        <w:t>ț</w:t>
      </w:r>
      <w:r w:rsidRPr="007355FF">
        <w:rPr>
          <w:rFonts w:ascii="Trebuchet MS" w:hAnsi="Trebuchet MS"/>
          <w:color w:val="000000"/>
        </w:rPr>
        <w:t xml:space="preserve">inere </w:t>
      </w:r>
      <w:r w:rsidRPr="007355FF">
        <w:rPr>
          <w:rFonts w:ascii="Tahoma" w:hAnsi="Tahoma" w:cs="Tahoma"/>
          <w:color w:val="000000"/>
        </w:rPr>
        <w:t>ș</w:t>
      </w:r>
      <w:r w:rsidRPr="007355FF">
        <w:rPr>
          <w:rFonts w:ascii="Trebuchet MS" w:hAnsi="Trebuchet MS"/>
          <w:color w:val="000000"/>
        </w:rPr>
        <w:t xml:space="preserve">i dezvoltare. La fel </w:t>
      </w:r>
      <w:r w:rsidRPr="007355FF">
        <w:rPr>
          <w:rFonts w:ascii="Tahoma" w:hAnsi="Tahoma" w:cs="Tahoma"/>
          <w:color w:val="000000"/>
        </w:rPr>
        <w:t>ș</w:t>
      </w:r>
      <w:r w:rsidRPr="007355FF">
        <w:rPr>
          <w:rFonts w:ascii="Trebuchet MS" w:hAnsi="Trebuchet MS"/>
          <w:color w:val="000000"/>
        </w:rPr>
        <w:t>i în privin</w:t>
      </w:r>
      <w:r w:rsidRPr="007355FF">
        <w:rPr>
          <w:rFonts w:ascii="Tahoma" w:hAnsi="Tahoma" w:cs="Tahoma"/>
          <w:color w:val="000000"/>
        </w:rPr>
        <w:t>ț</w:t>
      </w:r>
      <w:r w:rsidRPr="007355FF">
        <w:rPr>
          <w:rFonts w:ascii="Trebuchet MS" w:hAnsi="Trebuchet MS"/>
          <w:color w:val="000000"/>
        </w:rPr>
        <w:t>a activelor fixe tangibile cu utilizare ecologică, precum instala</w:t>
      </w:r>
      <w:r w:rsidRPr="007355FF">
        <w:rPr>
          <w:rFonts w:ascii="Tahoma" w:hAnsi="Tahoma" w:cs="Tahoma"/>
          <w:color w:val="000000"/>
        </w:rPr>
        <w:t>ț</w:t>
      </w:r>
      <w:r w:rsidRPr="007355FF">
        <w:rPr>
          <w:rFonts w:ascii="Trebuchet MS" w:hAnsi="Trebuchet MS"/>
          <w:color w:val="000000"/>
        </w:rPr>
        <w:t xml:space="preserve">iile </w:t>
      </w:r>
      <w:r w:rsidRPr="007355FF">
        <w:rPr>
          <w:rFonts w:ascii="Tahoma" w:hAnsi="Tahoma" w:cs="Tahoma"/>
          <w:color w:val="000000"/>
        </w:rPr>
        <w:t>ș</w:t>
      </w:r>
      <w:r w:rsidRPr="007355FF">
        <w:rPr>
          <w:rFonts w:ascii="Trebuchet MS" w:hAnsi="Trebuchet MS"/>
          <w:color w:val="000000"/>
        </w:rPr>
        <w:t>i echipamentele necesare pentru protec</w:t>
      </w:r>
      <w:r w:rsidRPr="007355FF">
        <w:rPr>
          <w:rFonts w:ascii="Tahoma" w:hAnsi="Tahoma" w:cs="Tahoma"/>
          <w:color w:val="000000"/>
        </w:rPr>
        <w:t>ț</w:t>
      </w:r>
      <w:r w:rsidRPr="007355FF">
        <w:rPr>
          <w:rFonts w:ascii="Trebuchet MS" w:hAnsi="Trebuchet MS"/>
          <w:color w:val="000000"/>
        </w:rPr>
        <w:t xml:space="preserve">ia </w:t>
      </w:r>
      <w:r w:rsidRPr="007355FF">
        <w:rPr>
          <w:rFonts w:ascii="Tahoma" w:hAnsi="Tahoma" w:cs="Tahoma"/>
          <w:color w:val="000000"/>
        </w:rPr>
        <w:t>ș</w:t>
      </w:r>
      <w:r w:rsidRPr="007355FF">
        <w:rPr>
          <w:rFonts w:ascii="Trebuchet MS" w:hAnsi="Trebuchet MS"/>
          <w:color w:val="000000"/>
        </w:rPr>
        <w:t xml:space="preserve">i recuperarea mediului </w:t>
      </w:r>
      <w:r w:rsidRPr="007355FF">
        <w:rPr>
          <w:rFonts w:ascii="Tahoma" w:hAnsi="Tahoma" w:cs="Tahoma"/>
          <w:color w:val="000000"/>
        </w:rPr>
        <w:t>ș</w:t>
      </w:r>
      <w:r w:rsidRPr="007355FF">
        <w:rPr>
          <w:rFonts w:ascii="Trebuchet MS" w:hAnsi="Trebuchet MS"/>
          <w:color w:val="000000"/>
        </w:rPr>
        <w:t xml:space="preserve">i echipamentele de  monitorizare </w:t>
      </w:r>
      <w:r w:rsidRPr="007355FF">
        <w:rPr>
          <w:rFonts w:ascii="Tahoma" w:hAnsi="Tahoma" w:cs="Tahoma"/>
          <w:color w:val="000000"/>
        </w:rPr>
        <w:t>ș</w:t>
      </w:r>
      <w:r w:rsidRPr="007355FF">
        <w:rPr>
          <w:rFonts w:ascii="Trebuchet MS" w:hAnsi="Trebuchet MS"/>
          <w:color w:val="000000"/>
        </w:rPr>
        <w:t>i control.</w:t>
      </w:r>
      <w:r w:rsidRPr="007355FF">
        <w:rPr>
          <w:rFonts w:ascii="Trebuchet MS" w:hAnsi="Trebuchet MS" w:cs="Arial"/>
          <w:szCs w:val="22"/>
          <w:lang w:eastAsia="en-US"/>
        </w:rPr>
        <w:t xml:space="preserve"> </w:t>
      </w:r>
      <w:r w:rsidRPr="007355FF">
        <w:rPr>
          <w:rFonts w:ascii="Trebuchet MS" w:hAnsi="Trebuchet MS"/>
        </w:rPr>
        <w:t xml:space="preserve"> </w:t>
      </w:r>
    </w:p>
    <w:p w:rsidR="00FF336F" w:rsidRPr="007355FF" w:rsidRDefault="00FF336F">
      <w:pPr>
        <w:pStyle w:val="Heading2"/>
        <w:numPr>
          <w:ilvl w:val="1"/>
          <w:numId w:val="24"/>
        </w:numPr>
        <w:rPr>
          <w:rFonts w:ascii="Trebuchet MS" w:hAnsi="Trebuchet MS"/>
          <w:lang w:val="ro-RO"/>
        </w:rPr>
      </w:pPr>
      <w:hyperlink w:anchor="_Toc353979562" w:history="1">
        <w:bookmarkStart w:id="92" w:name="_Toc397582392"/>
        <w:r w:rsidRPr="007355FF">
          <w:rPr>
            <w:rFonts w:ascii="Trebuchet MS" w:hAnsi="Trebuchet MS"/>
            <w:lang w:val="ro-RO"/>
          </w:rPr>
          <w:t>Popula</w:t>
        </w:r>
        <w:r w:rsidRPr="007355FF">
          <w:rPr>
            <w:rFonts w:ascii="Tahoma" w:hAnsi="Tahoma" w:cs="Tahoma"/>
            <w:lang w:val="ro-RO"/>
          </w:rPr>
          <w:t>ț</w:t>
        </w:r>
        <w:r w:rsidRPr="007355FF">
          <w:rPr>
            <w:rFonts w:ascii="Trebuchet MS" w:hAnsi="Trebuchet MS"/>
            <w:lang w:val="ro-RO"/>
          </w:rPr>
          <w:t xml:space="preserve">ia </w:t>
        </w:r>
        <w:r w:rsidRPr="007355FF">
          <w:rPr>
            <w:rFonts w:ascii="Tahoma" w:hAnsi="Tahoma" w:cs="Tahoma"/>
            <w:lang w:val="ro-RO"/>
          </w:rPr>
          <w:t>ș</w:t>
        </w:r>
        <w:r w:rsidRPr="007355FF">
          <w:rPr>
            <w:rFonts w:ascii="Trebuchet MS" w:hAnsi="Trebuchet MS"/>
            <w:lang w:val="ro-RO"/>
          </w:rPr>
          <w:t>i sănătatea umană</w:t>
        </w:r>
        <w:bookmarkEnd w:id="92"/>
      </w:hyperlink>
    </w:p>
    <w:p w:rsidR="00FF336F" w:rsidRPr="007355FF" w:rsidRDefault="00FF336F">
      <w:pPr>
        <w:autoSpaceDE w:val="0"/>
        <w:autoSpaceDN w:val="0"/>
        <w:adjustRightInd w:val="0"/>
        <w:jc w:val="both"/>
        <w:rPr>
          <w:rFonts w:ascii="Trebuchet MS" w:hAnsi="Trebuchet MS" w:cs="Arial"/>
        </w:rPr>
      </w:pPr>
      <w:r w:rsidRPr="007355FF">
        <w:rPr>
          <w:rFonts w:ascii="Trebuchet MS" w:hAnsi="Trebuchet MS" w:cs="Arial"/>
          <w:szCs w:val="22"/>
        </w:rPr>
        <w:t xml:space="preserve">În </w:t>
      </w:r>
      <w:r w:rsidRPr="007355FF">
        <w:rPr>
          <w:rFonts w:ascii="Trebuchet MS" w:hAnsi="Trebuchet MS" w:cs="Arial"/>
          <w:b/>
          <w:szCs w:val="22"/>
        </w:rPr>
        <w:t xml:space="preserve">România </w:t>
      </w:r>
      <w:r w:rsidRPr="007355FF">
        <w:rPr>
          <w:rFonts w:ascii="Trebuchet MS" w:hAnsi="Trebuchet MS" w:cs="Arial"/>
          <w:szCs w:val="22"/>
        </w:rPr>
        <w:t>un aspect de aten</w:t>
      </w:r>
      <w:r w:rsidRPr="007355FF">
        <w:rPr>
          <w:rFonts w:ascii="Tahoma" w:hAnsi="Tahoma" w:cs="Tahoma"/>
          <w:szCs w:val="22"/>
        </w:rPr>
        <w:t>ț</w:t>
      </w:r>
      <w:r w:rsidRPr="007355FF">
        <w:rPr>
          <w:rFonts w:ascii="Trebuchet MS" w:hAnsi="Trebuchet MS" w:cs="Arial"/>
          <w:szCs w:val="22"/>
        </w:rPr>
        <w:t>ie specială este rata mortalită</w:t>
      </w:r>
      <w:r w:rsidRPr="007355FF">
        <w:rPr>
          <w:rFonts w:ascii="Tahoma" w:hAnsi="Tahoma" w:cs="Tahoma"/>
          <w:szCs w:val="22"/>
        </w:rPr>
        <w:t>ț</w:t>
      </w:r>
      <w:r w:rsidRPr="007355FF">
        <w:rPr>
          <w:rFonts w:ascii="Trebuchet MS" w:hAnsi="Trebuchet MS" w:cs="Arial"/>
          <w:szCs w:val="22"/>
        </w:rPr>
        <w:t>ii în jude</w:t>
      </w:r>
      <w:r w:rsidRPr="007355FF">
        <w:rPr>
          <w:rFonts w:ascii="Tahoma" w:hAnsi="Tahoma" w:cs="Tahoma"/>
          <w:szCs w:val="22"/>
        </w:rPr>
        <w:t>ț</w:t>
      </w:r>
      <w:r w:rsidRPr="007355FF">
        <w:rPr>
          <w:rFonts w:ascii="Trebuchet MS" w:hAnsi="Trebuchet MS" w:cs="Arial"/>
          <w:szCs w:val="22"/>
        </w:rPr>
        <w:t>ele din zona PCT RO-BG 2014-2020, care depă</w:t>
      </w:r>
      <w:r w:rsidRPr="007355FF">
        <w:rPr>
          <w:rFonts w:ascii="Tahoma" w:hAnsi="Tahoma" w:cs="Tahoma"/>
          <w:szCs w:val="22"/>
        </w:rPr>
        <w:t>ș</w:t>
      </w:r>
      <w:r w:rsidRPr="007355FF">
        <w:rPr>
          <w:rFonts w:ascii="Trebuchet MS" w:hAnsi="Trebuchet MS" w:cs="Arial"/>
          <w:szCs w:val="22"/>
        </w:rPr>
        <w:t>e</w:t>
      </w:r>
      <w:r w:rsidRPr="007355FF">
        <w:rPr>
          <w:rFonts w:ascii="Tahoma" w:hAnsi="Tahoma" w:cs="Tahoma"/>
          <w:szCs w:val="22"/>
        </w:rPr>
        <w:t>ș</w:t>
      </w:r>
      <w:r w:rsidRPr="007355FF">
        <w:rPr>
          <w:rFonts w:ascii="Trebuchet MS" w:hAnsi="Trebuchet MS" w:cs="Arial"/>
          <w:szCs w:val="22"/>
        </w:rPr>
        <w:t>te rata na</w:t>
      </w:r>
      <w:r w:rsidRPr="007355FF">
        <w:rPr>
          <w:rFonts w:ascii="Tahoma" w:hAnsi="Tahoma" w:cs="Tahoma"/>
          <w:szCs w:val="22"/>
        </w:rPr>
        <w:t>ț</w:t>
      </w:r>
      <w:r w:rsidRPr="007355FF">
        <w:rPr>
          <w:rFonts w:ascii="Trebuchet MS" w:hAnsi="Trebuchet MS" w:cs="Arial"/>
          <w:szCs w:val="22"/>
        </w:rPr>
        <w:t>ională a mortalită</w:t>
      </w:r>
      <w:r w:rsidRPr="007355FF">
        <w:rPr>
          <w:rFonts w:ascii="Tahoma" w:hAnsi="Tahoma" w:cs="Tahoma"/>
          <w:szCs w:val="22"/>
        </w:rPr>
        <w:t>ț</w:t>
      </w:r>
      <w:r w:rsidRPr="007355FF">
        <w:rPr>
          <w:rFonts w:ascii="Trebuchet MS" w:hAnsi="Trebuchet MS" w:cs="Arial"/>
          <w:szCs w:val="22"/>
        </w:rPr>
        <w:t>ii, în toate jude</w:t>
      </w:r>
      <w:r w:rsidRPr="007355FF">
        <w:rPr>
          <w:rFonts w:ascii="Tahoma" w:hAnsi="Tahoma" w:cs="Tahoma"/>
          <w:szCs w:val="22"/>
        </w:rPr>
        <w:t>ț</w:t>
      </w:r>
      <w:r w:rsidRPr="007355FF">
        <w:rPr>
          <w:rFonts w:ascii="Trebuchet MS" w:hAnsi="Trebuchet MS" w:cs="Arial"/>
          <w:szCs w:val="22"/>
        </w:rPr>
        <w:t>ele în afară de Constan</w:t>
      </w:r>
      <w:r w:rsidRPr="007355FF">
        <w:rPr>
          <w:rFonts w:ascii="Tahoma" w:hAnsi="Tahoma" w:cs="Tahoma"/>
          <w:szCs w:val="22"/>
        </w:rPr>
        <w:t>ț</w:t>
      </w:r>
      <w:r w:rsidRPr="007355FF">
        <w:rPr>
          <w:rFonts w:ascii="Trebuchet MS" w:hAnsi="Trebuchet MS" w:cs="Arial"/>
          <w:szCs w:val="22"/>
        </w:rPr>
        <w:t>a (11,8‰).</w:t>
      </w:r>
      <w:r w:rsidRPr="007355FF">
        <w:rPr>
          <w:rFonts w:ascii="Trebuchet MS" w:hAnsi="Trebuchet MS" w:cs="Arial"/>
          <w:color w:val="000000"/>
          <w:szCs w:val="22"/>
        </w:rPr>
        <w:t xml:space="preserve"> Rata cea mai ridicată a fost înregistrată în jude</w:t>
      </w:r>
      <w:r w:rsidRPr="007355FF">
        <w:rPr>
          <w:rFonts w:ascii="Tahoma" w:hAnsi="Tahoma" w:cs="Tahoma"/>
          <w:color w:val="000000"/>
          <w:szCs w:val="22"/>
        </w:rPr>
        <w:t>ț</w:t>
      </w:r>
      <w:r w:rsidRPr="007355FF">
        <w:rPr>
          <w:rFonts w:ascii="Trebuchet MS" w:hAnsi="Trebuchet MS" w:cs="Arial"/>
          <w:color w:val="000000"/>
          <w:szCs w:val="22"/>
        </w:rPr>
        <w:t>ul Teleorman. De asemenea, este alarmant numărul de decese înainte de împlinirea vârstei de 1 an. Statistica mortalită</w:t>
      </w:r>
      <w:r w:rsidRPr="007355FF">
        <w:rPr>
          <w:rFonts w:ascii="Tahoma" w:hAnsi="Tahoma" w:cs="Tahoma"/>
          <w:color w:val="000000"/>
          <w:szCs w:val="22"/>
        </w:rPr>
        <w:t>ț</w:t>
      </w:r>
      <w:r w:rsidRPr="007355FF">
        <w:rPr>
          <w:rFonts w:ascii="Trebuchet MS" w:hAnsi="Trebuchet MS" w:cs="Arial"/>
          <w:color w:val="000000"/>
          <w:szCs w:val="22"/>
        </w:rPr>
        <w:t>ii arată că principala cauză a deceselor din România o reprezintă bolile cardio-vasculare, urmate de tumori.</w:t>
      </w:r>
      <w:r w:rsidRPr="007355FF">
        <w:rPr>
          <w:rFonts w:ascii="Trebuchet MS" w:hAnsi="Trebuchet MS" w:cs="Arial"/>
        </w:rPr>
        <w:t xml:space="preserve"> </w:t>
      </w:r>
    </w:p>
    <w:p w:rsidR="00FF336F" w:rsidRPr="007355FF" w:rsidRDefault="00FF336F">
      <w:pPr>
        <w:autoSpaceDE w:val="0"/>
        <w:autoSpaceDN w:val="0"/>
        <w:adjustRightInd w:val="0"/>
        <w:jc w:val="both"/>
        <w:rPr>
          <w:rFonts w:ascii="Trebuchet MS" w:hAnsi="Trebuchet MS"/>
        </w:rPr>
      </w:pPr>
      <w:r w:rsidRPr="007355FF">
        <w:rPr>
          <w:rFonts w:ascii="Trebuchet MS" w:hAnsi="Trebuchet MS" w:cs="Arial"/>
        </w:rPr>
        <w:t xml:space="preserve">În </w:t>
      </w:r>
      <w:r w:rsidRPr="007355FF">
        <w:rPr>
          <w:rFonts w:ascii="Trebuchet MS" w:hAnsi="Trebuchet MS"/>
          <w:b/>
        </w:rPr>
        <w:t xml:space="preserve">Bulgaria </w:t>
      </w:r>
      <w:r w:rsidRPr="007355FF">
        <w:rPr>
          <w:rFonts w:ascii="Trebuchet MS" w:hAnsi="Trebuchet MS"/>
        </w:rPr>
        <w:t>principala problemă în privin</w:t>
      </w:r>
      <w:r w:rsidRPr="007355FF">
        <w:rPr>
          <w:rFonts w:ascii="Tahoma" w:hAnsi="Tahoma" w:cs="Tahoma"/>
        </w:rPr>
        <w:t>ț</w:t>
      </w:r>
      <w:r w:rsidRPr="007355FF">
        <w:rPr>
          <w:rFonts w:ascii="Trebuchet MS" w:hAnsi="Trebuchet MS"/>
        </w:rPr>
        <w:t xml:space="preserve">a dezvoltării demografice a </w:t>
      </w:r>
      <w:r w:rsidRPr="007355FF">
        <w:rPr>
          <w:rFonts w:ascii="Tahoma" w:hAnsi="Tahoma" w:cs="Tahoma"/>
        </w:rPr>
        <w:t>ț</w:t>
      </w:r>
      <w:r w:rsidRPr="007355FF">
        <w:rPr>
          <w:rFonts w:ascii="Trebuchet MS" w:hAnsi="Trebuchet MS" w:cs="Trebuchet MS"/>
        </w:rPr>
        <w:t>ă</w:t>
      </w:r>
      <w:r w:rsidRPr="007355FF">
        <w:rPr>
          <w:rFonts w:ascii="Trebuchet MS" w:hAnsi="Trebuchet MS"/>
        </w:rPr>
        <w:t>rii este de asemenea rata înaltă a mortalită</w:t>
      </w:r>
      <w:r w:rsidRPr="007355FF">
        <w:rPr>
          <w:rFonts w:ascii="Tahoma" w:hAnsi="Tahoma" w:cs="Tahoma"/>
        </w:rPr>
        <w:t>ț</w:t>
      </w:r>
      <w:r w:rsidRPr="007355FF">
        <w:rPr>
          <w:rFonts w:ascii="Trebuchet MS" w:hAnsi="Trebuchet MS"/>
        </w:rPr>
        <w:t>ii.</w:t>
      </w:r>
      <w:r w:rsidRPr="007355FF">
        <w:rPr>
          <w:rFonts w:ascii="Trebuchet MS" w:hAnsi="Trebuchet MS"/>
          <w:color w:val="000000"/>
        </w:rPr>
        <w:t xml:space="preserve"> Sporul natural al popula</w:t>
      </w:r>
      <w:r w:rsidRPr="007355FF">
        <w:rPr>
          <w:rFonts w:ascii="Tahoma" w:hAnsi="Tahoma" w:cs="Tahoma"/>
          <w:color w:val="000000"/>
        </w:rPr>
        <w:t>ț</w:t>
      </w:r>
      <w:r w:rsidRPr="007355FF">
        <w:rPr>
          <w:rFonts w:ascii="Trebuchet MS" w:hAnsi="Trebuchet MS"/>
          <w:color w:val="000000"/>
        </w:rPr>
        <w:t>iei este negativ. Rata mortalită</w:t>
      </w:r>
      <w:r w:rsidRPr="007355FF">
        <w:rPr>
          <w:rFonts w:ascii="Tahoma" w:hAnsi="Tahoma" w:cs="Tahoma"/>
          <w:color w:val="000000"/>
        </w:rPr>
        <w:t>ț</w:t>
      </w:r>
      <w:r w:rsidRPr="007355FF">
        <w:rPr>
          <w:rFonts w:ascii="Trebuchet MS" w:hAnsi="Trebuchet MS"/>
          <w:color w:val="000000"/>
        </w:rPr>
        <w:t>ii din punct de vedere al bolilor organelor de circula</w:t>
      </w:r>
      <w:r w:rsidRPr="007355FF">
        <w:rPr>
          <w:rFonts w:ascii="Tahoma" w:hAnsi="Tahoma" w:cs="Tahoma"/>
          <w:color w:val="000000"/>
        </w:rPr>
        <w:t>ț</w:t>
      </w:r>
      <w:r w:rsidRPr="007355FF">
        <w:rPr>
          <w:rFonts w:ascii="Trebuchet MS" w:hAnsi="Trebuchet MS"/>
          <w:color w:val="000000"/>
        </w:rPr>
        <w:t>ie continuă să crească în ultimii ani. Analiza datelor pe ultimii 5 ani arată o cre</w:t>
      </w:r>
      <w:r w:rsidRPr="007355FF">
        <w:rPr>
          <w:rFonts w:ascii="Tahoma" w:hAnsi="Tahoma" w:cs="Tahoma"/>
          <w:color w:val="000000"/>
        </w:rPr>
        <w:t>ș</w:t>
      </w:r>
      <w:r w:rsidRPr="007355FF">
        <w:rPr>
          <w:rFonts w:ascii="Trebuchet MS" w:hAnsi="Trebuchet MS"/>
          <w:color w:val="000000"/>
        </w:rPr>
        <w:t>tere a inciden</w:t>
      </w:r>
      <w:r w:rsidRPr="007355FF">
        <w:rPr>
          <w:rFonts w:ascii="Tahoma" w:hAnsi="Tahoma" w:cs="Tahoma"/>
          <w:color w:val="000000"/>
        </w:rPr>
        <w:t>ț</w:t>
      </w:r>
      <w:r w:rsidRPr="007355FF">
        <w:rPr>
          <w:rFonts w:ascii="Trebuchet MS" w:hAnsi="Trebuchet MS"/>
          <w:color w:val="000000"/>
        </w:rPr>
        <w:t xml:space="preserve">ei bolilor la anumite boli social semnificative - circulatorii, endocrine </w:t>
      </w:r>
      <w:r w:rsidRPr="007355FF">
        <w:rPr>
          <w:rFonts w:ascii="Tahoma" w:hAnsi="Tahoma" w:cs="Tahoma"/>
          <w:color w:val="000000"/>
        </w:rPr>
        <w:t>ș</w:t>
      </w:r>
      <w:r w:rsidRPr="007355FF">
        <w:rPr>
          <w:rFonts w:ascii="Trebuchet MS" w:hAnsi="Trebuchet MS"/>
          <w:color w:val="000000"/>
        </w:rPr>
        <w:t>i forma</w:t>
      </w:r>
      <w:r w:rsidRPr="007355FF">
        <w:rPr>
          <w:rFonts w:ascii="Tahoma" w:hAnsi="Tahoma" w:cs="Tahoma"/>
          <w:color w:val="000000"/>
        </w:rPr>
        <w:t>ț</w:t>
      </w:r>
      <w:r w:rsidRPr="007355FF">
        <w:rPr>
          <w:rFonts w:ascii="Trebuchet MS" w:hAnsi="Trebuchet MS"/>
          <w:color w:val="000000"/>
        </w:rPr>
        <w:t>iuni de tumori maligne.  Această tendin</w:t>
      </w:r>
      <w:r w:rsidRPr="007355FF">
        <w:rPr>
          <w:rFonts w:ascii="Tahoma" w:hAnsi="Tahoma" w:cs="Tahoma"/>
          <w:color w:val="000000"/>
        </w:rPr>
        <w:t>ț</w:t>
      </w:r>
      <w:r w:rsidRPr="007355FF">
        <w:rPr>
          <w:rFonts w:ascii="Trebuchet MS" w:hAnsi="Trebuchet MS" w:cs="Trebuchet MS"/>
          <w:color w:val="000000"/>
        </w:rPr>
        <w:t>ă</w:t>
      </w:r>
      <w:r w:rsidRPr="007355FF">
        <w:rPr>
          <w:rFonts w:ascii="Trebuchet MS" w:hAnsi="Trebuchet MS"/>
          <w:color w:val="000000"/>
        </w:rPr>
        <w:t xml:space="preserve"> nu se datorează numai sporului negativ al popula</w:t>
      </w:r>
      <w:r w:rsidRPr="007355FF">
        <w:rPr>
          <w:rFonts w:ascii="Tahoma" w:hAnsi="Tahoma" w:cs="Tahoma"/>
          <w:color w:val="000000"/>
        </w:rPr>
        <w:t>ț</w:t>
      </w:r>
      <w:r w:rsidRPr="007355FF">
        <w:rPr>
          <w:rFonts w:ascii="Trebuchet MS" w:hAnsi="Trebuchet MS"/>
          <w:color w:val="000000"/>
        </w:rPr>
        <w:t xml:space="preserve">iei ci </w:t>
      </w:r>
      <w:r w:rsidRPr="007355FF">
        <w:rPr>
          <w:rFonts w:ascii="Tahoma" w:hAnsi="Tahoma" w:cs="Tahoma"/>
          <w:color w:val="000000"/>
        </w:rPr>
        <w:t>ș</w:t>
      </w:r>
      <w:r w:rsidRPr="007355FF">
        <w:rPr>
          <w:rFonts w:ascii="Trebuchet MS" w:hAnsi="Trebuchet MS"/>
          <w:color w:val="000000"/>
        </w:rPr>
        <w:t>i migra</w:t>
      </w:r>
      <w:r w:rsidRPr="007355FF">
        <w:rPr>
          <w:rFonts w:ascii="Tahoma" w:hAnsi="Tahoma" w:cs="Tahoma"/>
          <w:color w:val="000000"/>
        </w:rPr>
        <w:t>ț</w:t>
      </w:r>
      <w:r w:rsidRPr="007355FF">
        <w:rPr>
          <w:rFonts w:ascii="Trebuchet MS" w:hAnsi="Trebuchet MS"/>
          <w:color w:val="000000"/>
        </w:rPr>
        <w:t>iei popula</w:t>
      </w:r>
      <w:r w:rsidRPr="007355FF">
        <w:rPr>
          <w:rFonts w:ascii="Tahoma" w:hAnsi="Tahoma" w:cs="Tahoma"/>
          <w:color w:val="000000"/>
        </w:rPr>
        <w:t>ț</w:t>
      </w:r>
      <w:r w:rsidRPr="007355FF">
        <w:rPr>
          <w:rFonts w:ascii="Trebuchet MS" w:hAnsi="Trebuchet MS"/>
          <w:color w:val="000000"/>
        </w:rPr>
        <w:t>ionale.</w:t>
      </w:r>
    </w:p>
    <w:p w:rsidR="00FF336F" w:rsidRPr="007355FF" w:rsidRDefault="00FF336F">
      <w:pPr>
        <w:autoSpaceDE w:val="0"/>
        <w:autoSpaceDN w:val="0"/>
        <w:adjustRightInd w:val="0"/>
        <w:jc w:val="both"/>
        <w:rPr>
          <w:rFonts w:ascii="Trebuchet MS" w:hAnsi="Trebuchet MS"/>
        </w:rPr>
      </w:pPr>
    </w:p>
    <w:p w:rsidR="00FF336F" w:rsidRPr="007355FF" w:rsidRDefault="00FF336F">
      <w:pPr>
        <w:pStyle w:val="Heading1"/>
        <w:numPr>
          <w:ilvl w:val="0"/>
          <w:numId w:val="24"/>
        </w:numPr>
      </w:pPr>
      <w:bookmarkStart w:id="93" w:name="_Toc397582393"/>
      <w:r w:rsidRPr="007355FF">
        <w:t>Obiective de protec</w:t>
      </w:r>
      <w:r w:rsidRPr="007355FF">
        <w:rPr>
          <w:rFonts w:ascii="Tahoma" w:hAnsi="Tahoma" w:cs="Tahoma"/>
        </w:rPr>
        <w:t>ț</w:t>
      </w:r>
      <w:r w:rsidRPr="007355FF">
        <w:t>ie a mediului</w:t>
      </w:r>
      <w:bookmarkEnd w:id="93"/>
    </w:p>
    <w:p w:rsidR="00FF336F" w:rsidRPr="007355FF" w:rsidRDefault="00FF336F">
      <w:pPr>
        <w:pStyle w:val="Heading2"/>
        <w:numPr>
          <w:ilvl w:val="1"/>
          <w:numId w:val="24"/>
        </w:numPr>
        <w:rPr>
          <w:rFonts w:ascii="Trebuchet MS" w:hAnsi="Trebuchet MS"/>
          <w:lang w:val="ro-RO"/>
        </w:rPr>
      </w:pPr>
      <w:bookmarkStart w:id="94" w:name="_Toc397582394"/>
      <w:r w:rsidRPr="007355FF">
        <w:rPr>
          <w:rFonts w:ascii="Trebuchet MS" w:hAnsi="Trebuchet MS"/>
          <w:lang w:val="ro-RO"/>
        </w:rPr>
        <w:t>Obiective de protec</w:t>
      </w:r>
      <w:r w:rsidRPr="007355FF">
        <w:rPr>
          <w:rFonts w:ascii="Tahoma" w:hAnsi="Tahoma" w:cs="Tahoma"/>
          <w:lang w:val="ro-RO"/>
        </w:rPr>
        <w:t>ț</w:t>
      </w:r>
      <w:r w:rsidRPr="007355FF">
        <w:rPr>
          <w:rFonts w:ascii="Trebuchet MS" w:hAnsi="Trebuchet MS"/>
          <w:lang w:val="ro-RO"/>
        </w:rPr>
        <w:t>ie a mediului la nivel na</w:t>
      </w:r>
      <w:r w:rsidRPr="007355FF">
        <w:rPr>
          <w:rFonts w:ascii="Tahoma" w:hAnsi="Tahoma" w:cs="Tahoma"/>
          <w:lang w:val="ro-RO"/>
        </w:rPr>
        <w:t>ț</w:t>
      </w:r>
      <w:r w:rsidRPr="007355FF">
        <w:rPr>
          <w:rFonts w:ascii="Trebuchet MS" w:hAnsi="Trebuchet MS"/>
          <w:lang w:val="ro-RO"/>
        </w:rPr>
        <w:t>ional</w:t>
      </w:r>
      <w:bookmarkEnd w:id="94"/>
    </w:p>
    <w:p w:rsidR="00FF336F" w:rsidRPr="007355FF" w:rsidRDefault="00FF336F">
      <w:pPr>
        <w:autoSpaceDE w:val="0"/>
        <w:autoSpaceDN w:val="0"/>
        <w:adjustRightInd w:val="0"/>
        <w:jc w:val="both"/>
        <w:rPr>
          <w:rFonts w:ascii="Trebuchet MS" w:hAnsi="Trebuchet MS" w:cs="Arial"/>
          <w:bCs/>
          <w:color w:val="000000"/>
          <w:szCs w:val="22"/>
        </w:rPr>
      </w:pPr>
      <w:r w:rsidRPr="007355FF">
        <w:rPr>
          <w:rFonts w:ascii="Trebuchet MS" w:hAnsi="Trebuchet MS" w:cs="Arial"/>
          <w:bCs/>
          <w:color w:val="000000"/>
          <w:szCs w:val="22"/>
        </w:rPr>
        <w:t>În sec</w:t>
      </w:r>
      <w:r w:rsidRPr="007355FF">
        <w:rPr>
          <w:rFonts w:ascii="Tahoma" w:hAnsi="Tahoma" w:cs="Tahoma"/>
          <w:bCs/>
          <w:color w:val="000000"/>
          <w:szCs w:val="22"/>
        </w:rPr>
        <w:t>ț</w:t>
      </w:r>
      <w:r w:rsidRPr="007355FF">
        <w:rPr>
          <w:rFonts w:ascii="Trebuchet MS" w:hAnsi="Trebuchet MS" w:cs="Arial"/>
          <w:bCs/>
          <w:color w:val="000000"/>
          <w:szCs w:val="22"/>
        </w:rPr>
        <w:t xml:space="preserve">iunea 2.3.2 a raportului sunt prezentate strategiile, programele </w:t>
      </w:r>
      <w:r w:rsidRPr="007355FF">
        <w:rPr>
          <w:rFonts w:ascii="Tahoma" w:hAnsi="Tahoma" w:cs="Tahoma"/>
          <w:bCs/>
          <w:color w:val="000000"/>
          <w:szCs w:val="22"/>
        </w:rPr>
        <w:t>ș</w:t>
      </w:r>
      <w:r w:rsidRPr="007355FF">
        <w:rPr>
          <w:rFonts w:ascii="Trebuchet MS" w:hAnsi="Trebuchet MS" w:cs="Arial"/>
          <w:bCs/>
          <w:color w:val="000000"/>
          <w:szCs w:val="22"/>
        </w:rPr>
        <w:t>i planurile na</w:t>
      </w:r>
      <w:r w:rsidRPr="007355FF">
        <w:rPr>
          <w:rFonts w:ascii="Tahoma" w:hAnsi="Tahoma" w:cs="Tahoma"/>
          <w:bCs/>
          <w:color w:val="000000"/>
          <w:szCs w:val="22"/>
        </w:rPr>
        <w:t>ț</w:t>
      </w:r>
      <w:r w:rsidRPr="007355FF">
        <w:rPr>
          <w:rFonts w:ascii="Trebuchet MS" w:hAnsi="Trebuchet MS" w:cs="Arial"/>
          <w:bCs/>
          <w:color w:val="000000"/>
          <w:szCs w:val="22"/>
        </w:rPr>
        <w:t>ionale din România, ceea ce permite identificarea obiectivelor na</w:t>
      </w:r>
      <w:r w:rsidRPr="007355FF">
        <w:rPr>
          <w:rFonts w:ascii="Tahoma" w:hAnsi="Tahoma" w:cs="Tahoma"/>
          <w:bCs/>
          <w:color w:val="000000"/>
          <w:szCs w:val="22"/>
        </w:rPr>
        <w:t>ț</w:t>
      </w:r>
      <w:r w:rsidRPr="007355FF">
        <w:rPr>
          <w:rFonts w:ascii="Trebuchet MS" w:hAnsi="Trebuchet MS" w:cs="Arial"/>
          <w:bCs/>
          <w:color w:val="000000"/>
          <w:szCs w:val="22"/>
        </w:rPr>
        <w:t>ionale de protec</w:t>
      </w:r>
      <w:r w:rsidRPr="007355FF">
        <w:rPr>
          <w:rFonts w:ascii="Tahoma" w:hAnsi="Tahoma" w:cs="Tahoma"/>
          <w:bCs/>
          <w:color w:val="000000"/>
          <w:szCs w:val="22"/>
        </w:rPr>
        <w:t>ț</w:t>
      </w:r>
      <w:r w:rsidRPr="007355FF">
        <w:rPr>
          <w:rFonts w:ascii="Trebuchet MS" w:hAnsi="Trebuchet MS" w:cs="Arial"/>
          <w:bCs/>
          <w:color w:val="000000"/>
          <w:szCs w:val="22"/>
        </w:rPr>
        <w:t xml:space="preserve">ie a mediului, relevante pentru Programul </w:t>
      </w:r>
      <w:r>
        <w:rPr>
          <w:rFonts w:ascii="Trebuchet MS" w:hAnsi="Trebuchet MS" w:cs="Arial"/>
          <w:bCs/>
          <w:color w:val="000000"/>
          <w:szCs w:val="22"/>
        </w:rPr>
        <w:t>CT</w:t>
      </w:r>
      <w:r w:rsidRPr="007355FF">
        <w:rPr>
          <w:rFonts w:ascii="Trebuchet MS" w:hAnsi="Trebuchet MS" w:cs="Arial"/>
          <w:bCs/>
          <w:color w:val="000000"/>
          <w:szCs w:val="22"/>
        </w:rPr>
        <w:t xml:space="preserve"> RO-BG 2014-2020. Cele mai relevante sunt considerate obiectivele stabilite în  Strategia Na</w:t>
      </w:r>
      <w:r w:rsidRPr="007355FF">
        <w:rPr>
          <w:rFonts w:ascii="Tahoma" w:hAnsi="Tahoma" w:cs="Tahoma"/>
          <w:bCs/>
          <w:color w:val="000000"/>
          <w:szCs w:val="22"/>
        </w:rPr>
        <w:t>ț</w:t>
      </w:r>
      <w:r w:rsidRPr="007355FF">
        <w:rPr>
          <w:rFonts w:ascii="Trebuchet MS" w:hAnsi="Trebuchet MS" w:cs="Arial"/>
          <w:bCs/>
          <w:color w:val="000000"/>
          <w:szCs w:val="22"/>
        </w:rPr>
        <w:t xml:space="preserve">ională pentru Dezvoltarea Durabilă a României (2013-2020-2030). SNDD este elaborată de Ministerul Mediului </w:t>
      </w:r>
      <w:r w:rsidRPr="007355FF">
        <w:rPr>
          <w:rFonts w:ascii="Tahoma" w:hAnsi="Tahoma" w:cs="Tahoma"/>
          <w:bCs/>
          <w:color w:val="000000"/>
          <w:szCs w:val="22"/>
        </w:rPr>
        <w:t>ș</w:t>
      </w:r>
      <w:r w:rsidRPr="007355FF">
        <w:rPr>
          <w:rFonts w:ascii="Trebuchet MS" w:hAnsi="Trebuchet MS" w:cs="Arial"/>
          <w:bCs/>
          <w:color w:val="000000"/>
          <w:szCs w:val="22"/>
        </w:rPr>
        <w:t>i Dezvoltării Durabile împreună cu Programul Na</w:t>
      </w:r>
      <w:r w:rsidRPr="007355FF">
        <w:rPr>
          <w:rFonts w:ascii="Tahoma" w:hAnsi="Tahoma" w:cs="Tahoma"/>
          <w:bCs/>
          <w:color w:val="000000"/>
          <w:szCs w:val="22"/>
        </w:rPr>
        <w:t>ț</w:t>
      </w:r>
      <w:r w:rsidRPr="007355FF">
        <w:rPr>
          <w:rFonts w:ascii="Trebuchet MS" w:hAnsi="Trebuchet MS" w:cs="Arial"/>
          <w:bCs/>
          <w:color w:val="000000"/>
          <w:szCs w:val="22"/>
        </w:rPr>
        <w:t xml:space="preserve">iunilor Unite pentru Dezvoltare (PNUD România). </w:t>
      </w:r>
    </w:p>
    <w:p w:rsidR="00FF336F" w:rsidRPr="007355FF" w:rsidRDefault="00FF336F">
      <w:pPr>
        <w:pStyle w:val="Heading2"/>
        <w:numPr>
          <w:ilvl w:val="1"/>
          <w:numId w:val="24"/>
        </w:numPr>
        <w:rPr>
          <w:rFonts w:ascii="Trebuchet MS" w:hAnsi="Trebuchet MS"/>
          <w:lang w:val="ro-RO"/>
        </w:rPr>
      </w:pPr>
      <w:bookmarkStart w:id="95" w:name="_Toc397582395"/>
      <w:r w:rsidRPr="007355FF">
        <w:rPr>
          <w:rFonts w:ascii="Trebuchet MS" w:hAnsi="Trebuchet MS"/>
          <w:lang w:val="ro-RO"/>
        </w:rPr>
        <w:t>Obiective de protec</w:t>
      </w:r>
      <w:r w:rsidRPr="007355FF">
        <w:rPr>
          <w:rFonts w:ascii="Tahoma" w:hAnsi="Tahoma" w:cs="Tahoma"/>
          <w:lang w:val="ro-RO"/>
        </w:rPr>
        <w:t>ț</w:t>
      </w:r>
      <w:r w:rsidRPr="007355FF">
        <w:rPr>
          <w:rFonts w:ascii="Trebuchet MS" w:hAnsi="Trebuchet MS"/>
          <w:lang w:val="ro-RO"/>
        </w:rPr>
        <w:t>ie a mediului la nivel european</w:t>
      </w:r>
      <w:bookmarkEnd w:id="95"/>
    </w:p>
    <w:p w:rsidR="00FF336F" w:rsidRPr="007355FF" w:rsidRDefault="00FF336F">
      <w:pPr>
        <w:autoSpaceDE w:val="0"/>
        <w:autoSpaceDN w:val="0"/>
        <w:adjustRightInd w:val="0"/>
        <w:jc w:val="both"/>
        <w:rPr>
          <w:rFonts w:ascii="Trebuchet MS" w:hAnsi="Trebuchet MS" w:cs="Arial"/>
          <w:color w:val="000000"/>
          <w:szCs w:val="22"/>
        </w:rPr>
      </w:pPr>
      <w:bookmarkStart w:id="96" w:name="_Toc330373948"/>
      <w:bookmarkStart w:id="97" w:name="_Toc335417200"/>
      <w:r w:rsidRPr="007355FF">
        <w:rPr>
          <w:rFonts w:ascii="Trebuchet MS" w:hAnsi="Trebuchet MS"/>
          <w:b/>
        </w:rPr>
        <w:t>Strategia “Europa 2020” - strategia UE pentru o cre</w:t>
      </w:r>
      <w:r w:rsidRPr="007355FF">
        <w:rPr>
          <w:rFonts w:ascii="Tahoma" w:hAnsi="Tahoma" w:cs="Tahoma"/>
          <w:b/>
        </w:rPr>
        <w:t>ș</w:t>
      </w:r>
      <w:r w:rsidRPr="007355FF">
        <w:rPr>
          <w:rFonts w:ascii="Trebuchet MS" w:hAnsi="Trebuchet MS"/>
          <w:b/>
        </w:rPr>
        <w:t xml:space="preserve">tere inteligentă, sustenabilă </w:t>
      </w:r>
      <w:r w:rsidRPr="007355FF">
        <w:rPr>
          <w:rFonts w:ascii="Tahoma" w:hAnsi="Tahoma" w:cs="Tahoma"/>
          <w:b/>
        </w:rPr>
        <w:t>ș</w:t>
      </w:r>
      <w:r w:rsidRPr="007355FF">
        <w:rPr>
          <w:rFonts w:ascii="Trebuchet MS" w:hAnsi="Trebuchet MS"/>
          <w:b/>
        </w:rPr>
        <w:t xml:space="preserve">i inclusivă </w:t>
      </w:r>
      <w:bookmarkStart w:id="98" w:name="_Toc330373949"/>
      <w:bookmarkStart w:id="99" w:name="_Toc335417201"/>
      <w:bookmarkEnd w:id="96"/>
      <w:bookmarkEnd w:id="97"/>
      <w:r w:rsidRPr="007355FF">
        <w:rPr>
          <w:rFonts w:ascii="Trebuchet MS" w:hAnsi="Trebuchet MS"/>
        </w:rPr>
        <w:t xml:space="preserve">are 5 </w:t>
      </w:r>
      <w:r w:rsidRPr="007355FF">
        <w:rPr>
          <w:rFonts w:ascii="Tahoma" w:hAnsi="Tahoma" w:cs="Tahoma"/>
        </w:rPr>
        <w:t>ț</w:t>
      </w:r>
      <w:r w:rsidRPr="007355FF">
        <w:rPr>
          <w:rFonts w:ascii="Trebuchet MS" w:hAnsi="Trebuchet MS"/>
        </w:rPr>
        <w:t xml:space="preserve">inte titlu pentru perioada de până în 2020 după cum urmează: </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 xml:space="preserve">Locuri de muncă – locuri de muncă pentru 75% din persoanele cu vârsta între 20 </w:t>
      </w:r>
      <w:r w:rsidRPr="007355FF">
        <w:rPr>
          <w:rFonts w:ascii="Tahoma" w:hAnsi="Tahoma" w:cs="Tahoma"/>
          <w:szCs w:val="22"/>
        </w:rPr>
        <w:t>ș</w:t>
      </w:r>
      <w:r w:rsidRPr="007355FF">
        <w:rPr>
          <w:rFonts w:ascii="Trebuchet MS" w:hAnsi="Trebuchet MS" w:cs="Arial"/>
          <w:szCs w:val="22"/>
        </w:rPr>
        <w:t>i 64 de ani;</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Activită</w:t>
      </w:r>
      <w:r w:rsidRPr="007355FF">
        <w:rPr>
          <w:rFonts w:ascii="Tahoma" w:hAnsi="Tahoma" w:cs="Tahoma"/>
          <w:szCs w:val="22"/>
        </w:rPr>
        <w:t>ț</w:t>
      </w:r>
      <w:r w:rsidRPr="007355FF">
        <w:rPr>
          <w:rFonts w:ascii="Trebuchet MS" w:hAnsi="Trebuchet MS" w:cs="Arial"/>
          <w:szCs w:val="22"/>
        </w:rPr>
        <w:t xml:space="preserve">i de cercetare-dezvoltare </w:t>
      </w:r>
      <w:r w:rsidRPr="007355FF">
        <w:rPr>
          <w:rFonts w:ascii="Tahoma" w:hAnsi="Tahoma" w:cs="Tahoma"/>
          <w:szCs w:val="22"/>
        </w:rPr>
        <w:t>ș</w:t>
      </w:r>
      <w:r w:rsidRPr="007355FF">
        <w:rPr>
          <w:rFonts w:ascii="Trebuchet MS" w:hAnsi="Trebuchet MS" w:cs="Arial"/>
          <w:szCs w:val="22"/>
        </w:rPr>
        <w:t xml:space="preserve">i inovare - investirea a 3% din PIB-ul UE (luând în considerare atât sectorul public cât </w:t>
      </w:r>
      <w:r w:rsidRPr="007355FF">
        <w:rPr>
          <w:rFonts w:ascii="Tahoma" w:hAnsi="Tahoma" w:cs="Tahoma"/>
          <w:szCs w:val="22"/>
        </w:rPr>
        <w:t>ș</w:t>
      </w:r>
      <w:r w:rsidRPr="007355FF">
        <w:rPr>
          <w:rFonts w:ascii="Trebuchet MS" w:hAnsi="Trebuchet MS" w:cs="Arial"/>
          <w:szCs w:val="22"/>
        </w:rPr>
        <w:t>i privat) în activită</w:t>
      </w:r>
      <w:r w:rsidRPr="007355FF">
        <w:rPr>
          <w:rFonts w:ascii="Tahoma" w:hAnsi="Tahoma" w:cs="Tahoma"/>
          <w:szCs w:val="22"/>
        </w:rPr>
        <w:t>ț</w:t>
      </w:r>
      <w:r w:rsidRPr="007355FF">
        <w:rPr>
          <w:rFonts w:ascii="Trebuchet MS" w:hAnsi="Trebuchet MS" w:cs="Arial"/>
          <w:szCs w:val="22"/>
        </w:rPr>
        <w:t xml:space="preserve">i de cercetare-dezvoltare </w:t>
      </w:r>
      <w:r w:rsidRPr="007355FF">
        <w:rPr>
          <w:rFonts w:ascii="Tahoma" w:hAnsi="Tahoma" w:cs="Tahoma"/>
          <w:szCs w:val="22"/>
        </w:rPr>
        <w:t>ș</w:t>
      </w:r>
      <w:r w:rsidRPr="007355FF">
        <w:rPr>
          <w:rFonts w:ascii="Trebuchet MS" w:hAnsi="Trebuchet MS" w:cs="Arial"/>
          <w:szCs w:val="22"/>
        </w:rPr>
        <w:t>i inova</w:t>
      </w:r>
      <w:r w:rsidRPr="007355FF">
        <w:rPr>
          <w:rFonts w:ascii="Tahoma" w:hAnsi="Tahoma" w:cs="Tahoma"/>
          <w:szCs w:val="22"/>
        </w:rPr>
        <w:t>ț</w:t>
      </w:r>
      <w:r w:rsidRPr="007355FF">
        <w:rPr>
          <w:rFonts w:ascii="Trebuchet MS" w:hAnsi="Trebuchet MS" w:cs="Arial"/>
          <w:szCs w:val="22"/>
        </w:rPr>
        <w:t>ii;</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szCs w:val="22"/>
        </w:rPr>
        <w:t xml:space="preserve">Schimbările climatice </w:t>
      </w:r>
      <w:r w:rsidRPr="007355FF">
        <w:rPr>
          <w:rFonts w:ascii="Tahoma" w:hAnsi="Tahoma" w:cs="Tahoma"/>
          <w:szCs w:val="22"/>
        </w:rPr>
        <w:t>ș</w:t>
      </w:r>
      <w:r w:rsidRPr="007355FF">
        <w:rPr>
          <w:rFonts w:ascii="Trebuchet MS" w:hAnsi="Trebuchet MS" w:cs="Arial"/>
          <w:szCs w:val="22"/>
        </w:rPr>
        <w:t>i sustenabilitatea energiei - reducerea emisiilor de gaze cu efect de seră cu 20% comparativ cu 1990; ob</w:t>
      </w:r>
      <w:r w:rsidRPr="007355FF">
        <w:rPr>
          <w:rFonts w:ascii="Tahoma" w:hAnsi="Tahoma" w:cs="Tahoma"/>
          <w:szCs w:val="22"/>
        </w:rPr>
        <w:t>ț</w:t>
      </w:r>
      <w:r w:rsidRPr="007355FF">
        <w:rPr>
          <w:rFonts w:ascii="Trebuchet MS" w:hAnsi="Trebuchet MS" w:cs="Arial"/>
          <w:szCs w:val="22"/>
        </w:rPr>
        <w:t>inerea a 20% din energie din surse energetice regenerabile (</w:t>
      </w:r>
      <w:r w:rsidRPr="007355FF">
        <w:rPr>
          <w:rFonts w:ascii="Tahoma" w:hAnsi="Tahoma" w:cs="Tahoma"/>
          <w:szCs w:val="22"/>
        </w:rPr>
        <w:t>ț</w:t>
      </w:r>
      <w:r w:rsidRPr="007355FF">
        <w:rPr>
          <w:rFonts w:ascii="Trebuchet MS" w:hAnsi="Trebuchet MS" w:cs="Arial"/>
          <w:szCs w:val="22"/>
        </w:rPr>
        <w:t>inta individuală pentru Bulgaria 16%); cre</w:t>
      </w:r>
      <w:r w:rsidRPr="007355FF">
        <w:rPr>
          <w:rFonts w:ascii="Tahoma" w:hAnsi="Tahoma" w:cs="Tahoma"/>
          <w:szCs w:val="22"/>
        </w:rPr>
        <w:t>ș</w:t>
      </w:r>
      <w:r w:rsidRPr="007355FF">
        <w:rPr>
          <w:rFonts w:ascii="Trebuchet MS" w:hAnsi="Trebuchet MS" w:cs="Arial"/>
          <w:szCs w:val="22"/>
        </w:rPr>
        <w:t>terea eficien</w:t>
      </w:r>
      <w:r w:rsidRPr="007355FF">
        <w:rPr>
          <w:rFonts w:ascii="Tahoma" w:hAnsi="Tahoma" w:cs="Tahoma"/>
          <w:szCs w:val="22"/>
        </w:rPr>
        <w:t>ț</w:t>
      </w:r>
      <w:r w:rsidRPr="007355FF">
        <w:rPr>
          <w:rFonts w:ascii="Trebuchet MS" w:hAnsi="Trebuchet MS" w:cs="Arial"/>
          <w:szCs w:val="22"/>
        </w:rPr>
        <w:t>ei energetice cu 20%;</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Educa</w:t>
      </w:r>
      <w:r w:rsidRPr="007355FF">
        <w:rPr>
          <w:rFonts w:ascii="Tahoma" w:hAnsi="Tahoma" w:cs="Tahoma"/>
          <w:color w:val="000000"/>
          <w:szCs w:val="22"/>
        </w:rPr>
        <w:t>ț</w:t>
      </w:r>
      <w:r w:rsidRPr="007355FF">
        <w:rPr>
          <w:rFonts w:ascii="Trebuchet MS" w:hAnsi="Trebuchet MS" w:cs="Arial"/>
          <w:color w:val="000000"/>
          <w:szCs w:val="22"/>
        </w:rPr>
        <w:t xml:space="preserve">ie - scăderea procentului de abandon </w:t>
      </w:r>
      <w:r w:rsidRPr="007355FF">
        <w:rPr>
          <w:rFonts w:ascii="Tahoma" w:hAnsi="Tahoma" w:cs="Tahoma"/>
          <w:color w:val="000000"/>
          <w:szCs w:val="22"/>
        </w:rPr>
        <w:t>ș</w:t>
      </w:r>
      <w:r w:rsidRPr="007355FF">
        <w:rPr>
          <w:rFonts w:ascii="Trebuchet MS" w:hAnsi="Trebuchet MS" w:cs="Arial"/>
          <w:color w:val="000000"/>
          <w:szCs w:val="22"/>
        </w:rPr>
        <w:t>colar înainte de absolvire la sub 10%; cel pu</w:t>
      </w:r>
      <w:r w:rsidRPr="007355FF">
        <w:rPr>
          <w:rFonts w:ascii="Tahoma" w:hAnsi="Tahoma" w:cs="Tahoma"/>
          <w:color w:val="000000"/>
          <w:szCs w:val="22"/>
        </w:rPr>
        <w:t>ț</w:t>
      </w:r>
      <w:r w:rsidRPr="007355FF">
        <w:rPr>
          <w:rFonts w:ascii="Trebuchet MS" w:hAnsi="Trebuchet MS" w:cs="Arial"/>
          <w:color w:val="000000"/>
          <w:szCs w:val="22"/>
        </w:rPr>
        <w:t>in 40% dintre persoanele cu vârsta între 30-34 ani să fie absolven</w:t>
      </w:r>
      <w:r w:rsidRPr="007355FF">
        <w:rPr>
          <w:rFonts w:ascii="Tahoma" w:hAnsi="Tahoma" w:cs="Tahoma"/>
          <w:color w:val="000000"/>
          <w:szCs w:val="22"/>
        </w:rPr>
        <w:t>ț</w:t>
      </w:r>
      <w:r w:rsidRPr="007355FF">
        <w:rPr>
          <w:rFonts w:ascii="Trebuchet MS" w:hAnsi="Trebuchet MS" w:cs="Arial"/>
          <w:color w:val="000000"/>
          <w:szCs w:val="22"/>
        </w:rPr>
        <w:t>i de studii superioare;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 xml:space="preserve">Sărăcie </w:t>
      </w:r>
      <w:r w:rsidRPr="007355FF">
        <w:rPr>
          <w:rFonts w:ascii="Tahoma" w:hAnsi="Tahoma" w:cs="Tahoma"/>
          <w:color w:val="000000"/>
          <w:szCs w:val="22"/>
        </w:rPr>
        <w:t>ș</w:t>
      </w:r>
      <w:r w:rsidRPr="007355FF">
        <w:rPr>
          <w:rFonts w:ascii="Trebuchet MS" w:hAnsi="Trebuchet MS" w:cs="Arial"/>
          <w:color w:val="000000"/>
          <w:szCs w:val="22"/>
        </w:rPr>
        <w:t>i excludere socială - reducere cu cel pu</w:t>
      </w:r>
      <w:r w:rsidRPr="007355FF">
        <w:rPr>
          <w:rFonts w:ascii="Tahoma" w:hAnsi="Tahoma" w:cs="Tahoma"/>
          <w:color w:val="000000"/>
          <w:szCs w:val="22"/>
        </w:rPr>
        <w:t>ț</w:t>
      </w:r>
      <w:r w:rsidRPr="007355FF">
        <w:rPr>
          <w:rFonts w:ascii="Trebuchet MS" w:hAnsi="Trebuchet MS" w:cs="Arial"/>
          <w:color w:val="000000"/>
          <w:szCs w:val="22"/>
        </w:rPr>
        <w:t xml:space="preserve">in 20 de milioane a numărului de persoane sărace sau expuse riscului de sărăcie </w:t>
      </w:r>
      <w:r w:rsidRPr="007355FF">
        <w:rPr>
          <w:rFonts w:ascii="Tahoma" w:hAnsi="Tahoma" w:cs="Tahoma"/>
          <w:color w:val="000000"/>
          <w:szCs w:val="22"/>
        </w:rPr>
        <w:t>ș</w:t>
      </w:r>
      <w:r w:rsidRPr="007355FF">
        <w:rPr>
          <w:rFonts w:ascii="Trebuchet MS" w:hAnsi="Trebuchet MS" w:cs="Arial"/>
          <w:color w:val="000000"/>
          <w:szCs w:val="22"/>
        </w:rPr>
        <w:t>i excludere socială;</w:t>
      </w:r>
    </w:p>
    <w:bookmarkEnd w:id="98"/>
    <w:bookmarkEnd w:id="99"/>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 xml:space="preserve">Aceste 5 </w:t>
      </w:r>
      <w:r w:rsidRPr="007355FF">
        <w:rPr>
          <w:rFonts w:ascii="Tahoma" w:hAnsi="Tahoma" w:cs="Tahoma"/>
          <w:szCs w:val="22"/>
        </w:rPr>
        <w:t>ț</w:t>
      </w:r>
      <w:r w:rsidRPr="007355FF">
        <w:rPr>
          <w:rFonts w:ascii="Trebuchet MS" w:hAnsi="Trebuchet MS" w:cs="Arial"/>
          <w:szCs w:val="22"/>
        </w:rPr>
        <w:t xml:space="preserve">inte la nivel UE sunt adaptate </w:t>
      </w:r>
      <w:r w:rsidRPr="007355FF">
        <w:rPr>
          <w:rFonts w:ascii="Tahoma" w:hAnsi="Tahoma" w:cs="Tahoma"/>
          <w:szCs w:val="22"/>
        </w:rPr>
        <w:t>ș</w:t>
      </w:r>
      <w:r w:rsidRPr="007355FF">
        <w:rPr>
          <w:rFonts w:ascii="Trebuchet MS" w:hAnsi="Trebuchet MS" w:cs="Arial"/>
          <w:szCs w:val="22"/>
        </w:rPr>
        <w:t xml:space="preserve">i transformate în </w:t>
      </w:r>
      <w:r w:rsidRPr="007355FF">
        <w:rPr>
          <w:rFonts w:ascii="Tahoma" w:hAnsi="Tahoma" w:cs="Tahoma"/>
          <w:szCs w:val="22"/>
        </w:rPr>
        <w:t>ț</w:t>
      </w:r>
      <w:r w:rsidRPr="007355FF">
        <w:rPr>
          <w:rFonts w:ascii="Trebuchet MS" w:hAnsi="Trebuchet MS" w:cs="Arial"/>
          <w:szCs w:val="22"/>
        </w:rPr>
        <w:t>inte na</w:t>
      </w:r>
      <w:r w:rsidRPr="007355FF">
        <w:rPr>
          <w:rFonts w:ascii="Tahoma" w:hAnsi="Tahoma" w:cs="Tahoma"/>
          <w:szCs w:val="22"/>
        </w:rPr>
        <w:t>ț</w:t>
      </w:r>
      <w:r w:rsidRPr="007355FF">
        <w:rPr>
          <w:rFonts w:ascii="Trebuchet MS" w:hAnsi="Trebuchet MS" w:cs="Arial"/>
          <w:szCs w:val="22"/>
        </w:rPr>
        <w:t>ionale pentru fiecare stat membru conform situa</w:t>
      </w:r>
      <w:r w:rsidRPr="007355FF">
        <w:rPr>
          <w:rFonts w:ascii="Tahoma" w:hAnsi="Tahoma" w:cs="Tahoma"/>
          <w:szCs w:val="22"/>
        </w:rPr>
        <w:t>ț</w:t>
      </w:r>
      <w:r w:rsidRPr="007355FF">
        <w:rPr>
          <w:rFonts w:ascii="Trebuchet MS" w:hAnsi="Trebuchet MS" w:cs="Arial"/>
          <w:szCs w:val="22"/>
        </w:rPr>
        <w:t xml:space="preserve">iei </w:t>
      </w:r>
      <w:r w:rsidRPr="007355FF">
        <w:rPr>
          <w:rFonts w:ascii="Tahoma" w:hAnsi="Tahoma" w:cs="Tahoma"/>
          <w:szCs w:val="22"/>
        </w:rPr>
        <w:t>ș</w:t>
      </w:r>
      <w:r w:rsidRPr="007355FF">
        <w:rPr>
          <w:rFonts w:ascii="Trebuchet MS" w:hAnsi="Trebuchet MS" w:cs="Arial"/>
          <w:szCs w:val="22"/>
        </w:rPr>
        <w:t>i circumstan</w:t>
      </w:r>
      <w:r w:rsidRPr="007355FF">
        <w:rPr>
          <w:rFonts w:ascii="Tahoma" w:hAnsi="Tahoma" w:cs="Tahoma"/>
          <w:szCs w:val="22"/>
        </w:rPr>
        <w:t>ț</w:t>
      </w:r>
      <w:r w:rsidRPr="007355FF">
        <w:rPr>
          <w:rFonts w:ascii="Trebuchet MS" w:hAnsi="Trebuchet MS" w:cs="Arial"/>
          <w:szCs w:val="22"/>
        </w:rPr>
        <w:t xml:space="preserve">elor particulare acestuia. </w:t>
      </w:r>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b/>
          <w:szCs w:val="22"/>
        </w:rPr>
        <w:t>Strategie UE pentru adaptare la schimbările climatice</w:t>
      </w:r>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Scopul genera al Strategiei UE de adaptare este de a contribui la o Europă mai rezilientă 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de climă. O aten</w:t>
      </w:r>
      <w:r w:rsidRPr="007355FF">
        <w:rPr>
          <w:rFonts w:ascii="Tahoma" w:hAnsi="Tahoma" w:cs="Tahoma"/>
          <w:szCs w:val="22"/>
        </w:rPr>
        <w:t>ț</w:t>
      </w:r>
      <w:r w:rsidRPr="007355FF">
        <w:rPr>
          <w:rFonts w:ascii="Trebuchet MS" w:hAnsi="Trebuchet MS" w:cs="Arial"/>
          <w:szCs w:val="22"/>
        </w:rPr>
        <w:t>ie specială se acordă aspectelor transfrontaliere strâns integrate la nivelul UE prin politici comune.</w:t>
      </w:r>
    </w:p>
    <w:p w:rsidR="00FF336F" w:rsidRPr="007355FF" w:rsidRDefault="00FF336F">
      <w:pPr>
        <w:autoSpaceDE w:val="0"/>
        <w:autoSpaceDN w:val="0"/>
        <w:adjustRightInd w:val="0"/>
        <w:jc w:val="both"/>
        <w:rPr>
          <w:rFonts w:ascii="Trebuchet MS" w:hAnsi="Trebuchet MS" w:cs="Arial"/>
          <w:szCs w:val="22"/>
        </w:rPr>
      </w:pPr>
      <w:r w:rsidRPr="007355FF">
        <w:rPr>
          <w:rFonts w:ascii="Trebuchet MS" w:hAnsi="Trebuchet MS" w:cs="Arial"/>
          <w:szCs w:val="22"/>
        </w:rPr>
        <w:t xml:space="preserve">Se propune ca aceasta să realizeze aceasta prin măsuri de încurajare </w:t>
      </w:r>
      <w:r w:rsidRPr="007355FF">
        <w:rPr>
          <w:rFonts w:ascii="Tahoma" w:hAnsi="Tahoma" w:cs="Tahoma"/>
          <w:szCs w:val="22"/>
        </w:rPr>
        <w:t>ș</w:t>
      </w:r>
      <w:r w:rsidRPr="007355FF">
        <w:rPr>
          <w:rFonts w:ascii="Trebuchet MS" w:hAnsi="Trebuchet MS" w:cs="Arial"/>
          <w:szCs w:val="22"/>
        </w:rPr>
        <w:t>i sus</w:t>
      </w:r>
      <w:r w:rsidRPr="007355FF">
        <w:rPr>
          <w:rFonts w:ascii="Tahoma" w:hAnsi="Tahoma" w:cs="Tahoma"/>
          <w:szCs w:val="22"/>
        </w:rPr>
        <w:t>ț</w:t>
      </w:r>
      <w:r w:rsidRPr="007355FF">
        <w:rPr>
          <w:rFonts w:ascii="Trebuchet MS" w:hAnsi="Trebuchet MS" w:cs="Arial"/>
          <w:szCs w:val="22"/>
        </w:rPr>
        <w:t xml:space="preserve">inere a  adaptării  statelor membre UE, prin crearea unei baze de decizie mai informată privind adaptarea în anii viitori </w:t>
      </w:r>
      <w:r w:rsidRPr="007355FF">
        <w:rPr>
          <w:rFonts w:ascii="Tahoma" w:hAnsi="Tahoma" w:cs="Tahoma"/>
          <w:szCs w:val="22"/>
        </w:rPr>
        <w:t>ș</w:t>
      </w:r>
      <w:r w:rsidRPr="007355FF">
        <w:rPr>
          <w:rFonts w:ascii="Trebuchet MS" w:hAnsi="Trebuchet MS" w:cs="Arial"/>
          <w:szCs w:val="22"/>
        </w:rPr>
        <w:t>i prin cre</w:t>
      </w:r>
      <w:r w:rsidRPr="007355FF">
        <w:rPr>
          <w:rFonts w:ascii="Tahoma" w:hAnsi="Tahoma" w:cs="Tahoma"/>
          <w:szCs w:val="22"/>
        </w:rPr>
        <w:t>ș</w:t>
      </w:r>
      <w:r w:rsidRPr="007355FF">
        <w:rPr>
          <w:rFonts w:ascii="Trebuchet MS" w:hAnsi="Trebuchet MS" w:cs="Arial"/>
          <w:szCs w:val="22"/>
        </w:rPr>
        <w:t>terea rezilien</w:t>
      </w:r>
      <w:r w:rsidRPr="007355FF">
        <w:rPr>
          <w:rFonts w:ascii="Tahoma" w:hAnsi="Tahoma" w:cs="Tahoma"/>
          <w:szCs w:val="22"/>
        </w:rPr>
        <w:t>ț</w:t>
      </w:r>
      <w:r w:rsidRPr="007355FF">
        <w:rPr>
          <w:rFonts w:ascii="Trebuchet MS" w:hAnsi="Trebuchet MS" w:cs="Arial"/>
          <w:szCs w:val="22"/>
        </w:rPr>
        <w:t xml:space="preserve">ei sectoarelor economice </w:t>
      </w:r>
      <w:r w:rsidRPr="007355FF">
        <w:rPr>
          <w:rFonts w:ascii="Tahoma" w:hAnsi="Tahoma" w:cs="Tahoma"/>
          <w:szCs w:val="22"/>
        </w:rPr>
        <w:t>ș</w:t>
      </w:r>
      <w:r w:rsidRPr="007355FF">
        <w:rPr>
          <w:rFonts w:ascii="Trebuchet MS" w:hAnsi="Trebuchet MS" w:cs="Arial"/>
          <w:szCs w:val="22"/>
        </w:rPr>
        <w:t>i politice 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de efectele schimbărilor climatice.</w:t>
      </w:r>
    </w:p>
    <w:p w:rsidR="00FF336F" w:rsidRPr="007355FF" w:rsidRDefault="00FF336F">
      <w:pPr>
        <w:pStyle w:val="Heading2"/>
        <w:numPr>
          <w:ilvl w:val="1"/>
          <w:numId w:val="24"/>
        </w:numPr>
        <w:rPr>
          <w:rFonts w:ascii="Trebuchet MS" w:hAnsi="Trebuchet MS"/>
          <w:lang w:val="ro-RO"/>
        </w:rPr>
      </w:pPr>
      <w:bookmarkStart w:id="100" w:name="_Toc397582396"/>
      <w:r w:rsidRPr="007355FF">
        <w:rPr>
          <w:rFonts w:ascii="Trebuchet MS" w:hAnsi="Trebuchet MS"/>
          <w:lang w:val="ro-RO"/>
        </w:rPr>
        <w:t>Obiective de protec</w:t>
      </w:r>
      <w:r w:rsidRPr="007355FF">
        <w:rPr>
          <w:rFonts w:ascii="Tahoma" w:hAnsi="Tahoma" w:cs="Tahoma"/>
          <w:lang w:val="ro-RO"/>
        </w:rPr>
        <w:t>ț</w:t>
      </w:r>
      <w:r w:rsidRPr="007355FF">
        <w:rPr>
          <w:rFonts w:ascii="Trebuchet MS" w:hAnsi="Trebuchet MS"/>
          <w:lang w:val="ro-RO"/>
        </w:rPr>
        <w:t>ie a mediului la nivel interna</w:t>
      </w:r>
      <w:r w:rsidRPr="007355FF">
        <w:rPr>
          <w:rFonts w:ascii="Tahoma" w:hAnsi="Tahoma" w:cs="Tahoma"/>
          <w:lang w:val="ro-RO"/>
        </w:rPr>
        <w:t>ț</w:t>
      </w:r>
      <w:r w:rsidRPr="007355FF">
        <w:rPr>
          <w:rFonts w:ascii="Trebuchet MS" w:hAnsi="Trebuchet MS"/>
          <w:lang w:val="ro-RO"/>
        </w:rPr>
        <w:t>ional</w:t>
      </w:r>
      <w:bookmarkEnd w:id="100"/>
    </w:p>
    <w:p w:rsidR="00FF336F" w:rsidRPr="007355FF" w:rsidRDefault="00FF336F">
      <w:pPr>
        <w:jc w:val="both"/>
        <w:rPr>
          <w:rFonts w:ascii="Trebuchet MS" w:hAnsi="Trebuchet MS"/>
          <w:color w:val="000000"/>
        </w:rPr>
      </w:pPr>
      <w:r w:rsidRPr="007355FF">
        <w:rPr>
          <w:rFonts w:ascii="Trebuchet MS" w:hAnsi="Trebuchet MS"/>
        </w:rPr>
        <w:t>Obiectivele de mediu la nivel interna</w:t>
      </w:r>
      <w:r w:rsidRPr="007355FF">
        <w:rPr>
          <w:rFonts w:ascii="Tahoma" w:hAnsi="Tahoma" w:cs="Tahoma"/>
        </w:rPr>
        <w:t>ț</w:t>
      </w:r>
      <w:r w:rsidRPr="007355FF">
        <w:rPr>
          <w:rFonts w:ascii="Trebuchet MS" w:hAnsi="Trebuchet MS"/>
        </w:rPr>
        <w:t xml:space="preserve">ional se reflectă în politicile UE privind mediul </w:t>
      </w:r>
      <w:r w:rsidRPr="007355FF">
        <w:rPr>
          <w:rFonts w:ascii="Tahoma" w:hAnsi="Tahoma" w:cs="Tahoma"/>
        </w:rPr>
        <w:t>ș</w:t>
      </w:r>
      <w:r w:rsidRPr="007355FF">
        <w:rPr>
          <w:rFonts w:ascii="Trebuchet MS" w:hAnsi="Trebuchet MS"/>
        </w:rPr>
        <w:t xml:space="preserve">i dezvoltarea durabilă </w:t>
      </w:r>
      <w:r w:rsidRPr="007355FF">
        <w:rPr>
          <w:rFonts w:ascii="Tahoma" w:hAnsi="Tahoma" w:cs="Tahoma"/>
        </w:rPr>
        <w:t>ș</w:t>
      </w:r>
      <w:r w:rsidRPr="007355FF">
        <w:rPr>
          <w:rFonts w:ascii="Trebuchet MS" w:hAnsi="Trebuchet MS"/>
        </w:rPr>
        <w:t>i luate în considerare în PCT RO-BG 2014-2020. De exemplu, potrivit Programului de Mediu al ONU (UNEP), obiectivul mileniului pentru dezvoltare 7 (din 8 obiective ale mileniului pentru dezvoltare) este “Asigurarea sustenabilită</w:t>
      </w:r>
      <w:r w:rsidRPr="007355FF">
        <w:rPr>
          <w:rFonts w:ascii="Tahoma" w:hAnsi="Tahoma" w:cs="Tahoma"/>
        </w:rPr>
        <w:t>ț</w:t>
      </w:r>
      <w:r w:rsidRPr="007355FF">
        <w:rPr>
          <w:rFonts w:ascii="Trebuchet MS" w:hAnsi="Trebuchet MS"/>
        </w:rPr>
        <w:t>ii mediului”, definită ca principală prioritate a PCT RO-BG 2014-2020 (PA 2 – O regiune verde) având obiectivul strategic de a asigura dezvoltarea sustenabilă în zona transfrontalieră.</w:t>
      </w:r>
    </w:p>
    <w:p w:rsidR="00FF336F" w:rsidRPr="007355FF" w:rsidRDefault="00FF336F">
      <w:pPr>
        <w:jc w:val="both"/>
        <w:rPr>
          <w:rFonts w:ascii="Trebuchet MS" w:hAnsi="Trebuchet MS"/>
          <w:color w:val="000000"/>
        </w:rPr>
      </w:pPr>
    </w:p>
    <w:p w:rsidR="00FF336F" w:rsidRPr="007355FF" w:rsidRDefault="00FF336F">
      <w:pPr>
        <w:pStyle w:val="Heading1"/>
        <w:numPr>
          <w:ilvl w:val="0"/>
          <w:numId w:val="24"/>
        </w:numPr>
      </w:pPr>
      <w:bookmarkStart w:id="101" w:name="_Toc397582397"/>
      <w:r w:rsidRPr="007355FF">
        <w:t>Forme de impact asupra mediului</w:t>
      </w:r>
      <w:bookmarkEnd w:id="101"/>
    </w:p>
    <w:p w:rsidR="00FF336F" w:rsidRPr="007355FF" w:rsidRDefault="00FF336F">
      <w:pPr>
        <w:pStyle w:val="Heading2"/>
        <w:numPr>
          <w:ilvl w:val="1"/>
          <w:numId w:val="24"/>
        </w:numPr>
        <w:rPr>
          <w:rFonts w:ascii="Trebuchet MS" w:hAnsi="Trebuchet MS"/>
          <w:lang w:val="ro-RO"/>
        </w:rPr>
      </w:pPr>
      <w:bookmarkStart w:id="102" w:name="_Toc397582398"/>
      <w:r w:rsidRPr="007355FF">
        <w:rPr>
          <w:rFonts w:ascii="Trebuchet MS" w:hAnsi="Trebuchet MS"/>
          <w:lang w:val="ro-RO"/>
        </w:rPr>
        <w:t>Efectele semnificative probabile incipiente ale programului</w:t>
      </w:r>
      <w:bookmarkEnd w:id="102"/>
      <w:r w:rsidRPr="007355FF">
        <w:rPr>
          <w:rFonts w:ascii="Trebuchet MS" w:hAnsi="Trebuchet MS"/>
          <w:lang w:val="ro-RO"/>
        </w:rPr>
        <w:t xml:space="preserve"> </w:t>
      </w:r>
    </w:p>
    <w:p w:rsidR="00FF336F" w:rsidRPr="007355FF" w:rsidRDefault="00FF336F">
      <w:pPr>
        <w:jc w:val="both"/>
        <w:rPr>
          <w:rFonts w:ascii="Trebuchet MS" w:hAnsi="Trebuchet MS"/>
          <w:color w:val="000000"/>
        </w:rPr>
      </w:pPr>
      <w:r w:rsidRPr="007355FF">
        <w:rPr>
          <w:rFonts w:ascii="Trebuchet MS" w:hAnsi="Trebuchet MS"/>
        </w:rPr>
        <w:t xml:space="preserve">Efectele probabile identificate sunt atât pozitive cât </w:t>
      </w:r>
      <w:r w:rsidRPr="007355FF">
        <w:rPr>
          <w:rFonts w:ascii="Tahoma" w:hAnsi="Tahoma" w:cs="Tahoma"/>
        </w:rPr>
        <w:t>ș</w:t>
      </w:r>
      <w:r w:rsidRPr="007355FF">
        <w:rPr>
          <w:rFonts w:ascii="Trebuchet MS" w:hAnsi="Trebuchet MS"/>
        </w:rPr>
        <w:t xml:space="preserve">i negative. Efectele pozitive </w:t>
      </w:r>
      <w:r w:rsidRPr="007355FF">
        <w:rPr>
          <w:rFonts w:ascii="Tahoma" w:hAnsi="Tahoma" w:cs="Tahoma"/>
        </w:rPr>
        <w:t>ț</w:t>
      </w:r>
      <w:r w:rsidRPr="007355FF">
        <w:rPr>
          <w:rFonts w:ascii="Trebuchet MS" w:hAnsi="Trebuchet MS"/>
        </w:rPr>
        <w:t>in în primul rând de priorită</w:t>
      </w:r>
      <w:r w:rsidRPr="007355FF">
        <w:rPr>
          <w:rFonts w:ascii="Tahoma" w:hAnsi="Tahoma" w:cs="Tahoma"/>
        </w:rPr>
        <w:t>ț</w:t>
      </w:r>
      <w:r w:rsidRPr="007355FF">
        <w:rPr>
          <w:rFonts w:ascii="Trebuchet MS" w:hAnsi="Trebuchet MS"/>
        </w:rPr>
        <w:t xml:space="preserve">ile </w:t>
      </w:r>
      <w:r w:rsidRPr="007355FF">
        <w:rPr>
          <w:rFonts w:ascii="Tahoma" w:hAnsi="Tahoma" w:cs="Tahoma"/>
        </w:rPr>
        <w:t>ș</w:t>
      </w:r>
      <w:r w:rsidRPr="007355FF">
        <w:rPr>
          <w:rFonts w:ascii="Trebuchet MS" w:hAnsi="Trebuchet MS"/>
        </w:rPr>
        <w:t>i activită</w:t>
      </w:r>
      <w:r w:rsidRPr="007355FF">
        <w:rPr>
          <w:rFonts w:ascii="Tahoma" w:hAnsi="Tahoma" w:cs="Tahoma"/>
        </w:rPr>
        <w:t>ț</w:t>
      </w:r>
      <w:r w:rsidRPr="007355FF">
        <w:rPr>
          <w:rFonts w:ascii="Trebuchet MS" w:hAnsi="Trebuchet MS"/>
        </w:rPr>
        <w:t xml:space="preserve">ile indicative îndreptate spre dezvoltarea beneficiilor pentru mediu </w:t>
      </w:r>
      <w:r w:rsidRPr="007355FF">
        <w:rPr>
          <w:rFonts w:ascii="Tahoma" w:hAnsi="Tahoma" w:cs="Tahoma"/>
        </w:rPr>
        <w:t>ș</w:t>
      </w:r>
      <w:r w:rsidRPr="007355FF">
        <w:rPr>
          <w:rFonts w:ascii="Trebuchet MS" w:hAnsi="Trebuchet MS"/>
        </w:rPr>
        <w:t>i sociale, precum cele de la OS 3.1 (destinat îmbunătă</w:t>
      </w:r>
      <w:r w:rsidRPr="007355FF">
        <w:rPr>
          <w:rFonts w:ascii="Tahoma" w:hAnsi="Tahoma" w:cs="Tahoma"/>
        </w:rPr>
        <w:t>ț</w:t>
      </w:r>
      <w:r w:rsidRPr="007355FF">
        <w:rPr>
          <w:rFonts w:ascii="Trebuchet MS" w:hAnsi="Trebuchet MS"/>
        </w:rPr>
        <w:t xml:space="preserve">irii managementului comun al riscului în zona transfrontalieră) </w:t>
      </w:r>
      <w:r w:rsidRPr="007355FF">
        <w:rPr>
          <w:rFonts w:ascii="Tahoma" w:hAnsi="Tahoma" w:cs="Tahoma"/>
        </w:rPr>
        <w:t>ș</w:t>
      </w:r>
      <w:r w:rsidRPr="007355FF">
        <w:rPr>
          <w:rFonts w:ascii="Trebuchet MS" w:hAnsi="Trebuchet MS"/>
        </w:rPr>
        <w:t>i de la OS 5.1 (destinat cre</w:t>
      </w:r>
      <w:r w:rsidRPr="007355FF">
        <w:rPr>
          <w:rFonts w:ascii="Tahoma" w:hAnsi="Tahoma" w:cs="Tahoma"/>
        </w:rPr>
        <w:t>ș</w:t>
      </w:r>
      <w:r w:rsidRPr="007355FF">
        <w:rPr>
          <w:rFonts w:ascii="Trebuchet MS" w:hAnsi="Trebuchet MS"/>
        </w:rPr>
        <w:t>terii capacită</w:t>
      </w:r>
      <w:r w:rsidRPr="007355FF">
        <w:rPr>
          <w:rFonts w:ascii="Tahoma" w:hAnsi="Tahoma" w:cs="Tahoma"/>
        </w:rPr>
        <w:t>ț</w:t>
      </w:r>
      <w:r w:rsidRPr="007355FF">
        <w:rPr>
          <w:rFonts w:ascii="Trebuchet MS" w:hAnsi="Trebuchet MS"/>
        </w:rPr>
        <w:t xml:space="preserve">ii de cooperare </w:t>
      </w:r>
      <w:r w:rsidRPr="007355FF">
        <w:rPr>
          <w:rFonts w:ascii="Tahoma" w:hAnsi="Tahoma" w:cs="Tahoma"/>
        </w:rPr>
        <w:t>ș</w:t>
      </w:r>
      <w:r w:rsidRPr="007355FF">
        <w:rPr>
          <w:rFonts w:ascii="Trebuchet MS" w:hAnsi="Trebuchet MS"/>
        </w:rPr>
        <w:t>i a eficien</w:t>
      </w:r>
      <w:r w:rsidRPr="007355FF">
        <w:rPr>
          <w:rFonts w:ascii="Tahoma" w:hAnsi="Tahoma" w:cs="Tahoma"/>
        </w:rPr>
        <w:t>ț</w:t>
      </w:r>
      <w:r w:rsidRPr="007355FF">
        <w:rPr>
          <w:rFonts w:ascii="Trebuchet MS" w:hAnsi="Trebuchet MS"/>
        </w:rPr>
        <w:t>ei administra</w:t>
      </w:r>
      <w:r w:rsidRPr="007355FF">
        <w:rPr>
          <w:rFonts w:ascii="Tahoma" w:hAnsi="Tahoma" w:cs="Tahoma"/>
        </w:rPr>
        <w:t>ț</w:t>
      </w:r>
      <w:r w:rsidRPr="007355FF">
        <w:rPr>
          <w:rFonts w:ascii="Trebuchet MS" w:hAnsi="Trebuchet MS"/>
        </w:rPr>
        <w:t xml:space="preserve">iei publice în context CBC), Analiza arată că AP3 </w:t>
      </w:r>
      <w:r w:rsidRPr="007355FF">
        <w:rPr>
          <w:rFonts w:ascii="Tahoma" w:hAnsi="Tahoma" w:cs="Tahoma"/>
        </w:rPr>
        <w:t>ș</w:t>
      </w:r>
      <w:r w:rsidRPr="007355FF">
        <w:rPr>
          <w:rFonts w:ascii="Trebuchet MS" w:hAnsi="Trebuchet MS"/>
        </w:rPr>
        <w:t xml:space="preserve">i AP5 vor avea probabil numai efecte pozitive, pe termen lung, permanente </w:t>
      </w:r>
      <w:r w:rsidRPr="007355FF">
        <w:rPr>
          <w:rFonts w:ascii="Tahoma" w:hAnsi="Tahoma" w:cs="Tahoma"/>
        </w:rPr>
        <w:t>ș</w:t>
      </w:r>
      <w:r w:rsidRPr="007355FF">
        <w:rPr>
          <w:rFonts w:ascii="Trebuchet MS" w:hAnsi="Trebuchet MS"/>
        </w:rPr>
        <w:t>i cumulative.</w:t>
      </w:r>
      <w:r w:rsidRPr="007355FF">
        <w:rPr>
          <w:rFonts w:ascii="Trebuchet MS" w:hAnsi="Trebuchet MS"/>
          <w:color w:val="000000"/>
        </w:rPr>
        <w:t xml:space="preserve"> Acela</w:t>
      </w:r>
      <w:r w:rsidRPr="007355FF">
        <w:rPr>
          <w:rFonts w:ascii="Tahoma" w:hAnsi="Tahoma" w:cs="Tahoma"/>
          <w:color w:val="000000"/>
        </w:rPr>
        <w:t>ș</w:t>
      </w:r>
      <w:r w:rsidRPr="007355FF">
        <w:rPr>
          <w:rFonts w:ascii="Trebuchet MS" w:hAnsi="Trebuchet MS"/>
          <w:color w:val="000000"/>
        </w:rPr>
        <w:t>i lucru este valabil la priorită</w:t>
      </w:r>
      <w:r w:rsidRPr="007355FF">
        <w:rPr>
          <w:rFonts w:ascii="Tahoma" w:hAnsi="Tahoma" w:cs="Tahoma"/>
          <w:color w:val="000000"/>
        </w:rPr>
        <w:t>ț</w:t>
      </w:r>
      <w:r w:rsidRPr="007355FF">
        <w:rPr>
          <w:rFonts w:ascii="Trebuchet MS" w:hAnsi="Trebuchet MS"/>
          <w:color w:val="000000"/>
        </w:rPr>
        <w:t>ile de la OS 2.2 destinate să impulsioneze dezvoltarea durabilă a ecosistemelor din zona transfrontalieră.</w:t>
      </w:r>
    </w:p>
    <w:p w:rsidR="00FF336F" w:rsidRPr="007355FF" w:rsidRDefault="00FF336F">
      <w:pPr>
        <w:jc w:val="both"/>
        <w:rPr>
          <w:rFonts w:ascii="Trebuchet MS" w:hAnsi="Trebuchet MS"/>
          <w:color w:val="000000"/>
        </w:rPr>
      </w:pPr>
      <w:r w:rsidRPr="007355FF">
        <w:rPr>
          <w:rFonts w:ascii="Trebuchet MS" w:hAnsi="Trebuchet MS"/>
          <w:color w:val="000000"/>
        </w:rPr>
        <w:t>Conform celorlalte priorită</w:t>
      </w:r>
      <w:r w:rsidRPr="007355FF">
        <w:rPr>
          <w:rFonts w:ascii="Tahoma" w:hAnsi="Tahoma" w:cs="Tahoma"/>
          <w:color w:val="000000"/>
        </w:rPr>
        <w:t>ț</w:t>
      </w:r>
      <w:r w:rsidRPr="007355FF">
        <w:rPr>
          <w:rFonts w:ascii="Trebuchet MS" w:hAnsi="Trebuchet MS"/>
          <w:color w:val="000000"/>
        </w:rPr>
        <w:t>i de investi</w:t>
      </w:r>
      <w:r w:rsidRPr="007355FF">
        <w:rPr>
          <w:rFonts w:ascii="Tahoma" w:hAnsi="Tahoma" w:cs="Tahoma"/>
          <w:color w:val="000000"/>
        </w:rPr>
        <w:t>ț</w:t>
      </w:r>
      <w:r w:rsidRPr="007355FF">
        <w:rPr>
          <w:rFonts w:ascii="Trebuchet MS" w:hAnsi="Trebuchet MS"/>
          <w:color w:val="000000"/>
        </w:rPr>
        <w:t>ii, investi</w:t>
      </w:r>
      <w:r w:rsidRPr="007355FF">
        <w:rPr>
          <w:rFonts w:ascii="Tahoma" w:hAnsi="Tahoma" w:cs="Tahoma"/>
          <w:color w:val="000000"/>
        </w:rPr>
        <w:t>ț</w:t>
      </w:r>
      <w:r w:rsidRPr="007355FF">
        <w:rPr>
          <w:rFonts w:ascii="Trebuchet MS" w:hAnsi="Trebuchet MS"/>
          <w:color w:val="000000"/>
        </w:rPr>
        <w:t xml:space="preserve">iile strategice </w:t>
      </w:r>
      <w:r w:rsidRPr="007355FF">
        <w:rPr>
          <w:rFonts w:ascii="Tahoma" w:hAnsi="Tahoma" w:cs="Tahoma"/>
          <w:color w:val="000000"/>
        </w:rPr>
        <w:t>ș</w:t>
      </w:r>
      <w:r w:rsidRPr="007355FF">
        <w:rPr>
          <w:rFonts w:ascii="Trebuchet MS" w:hAnsi="Trebuchet MS"/>
          <w:color w:val="000000"/>
        </w:rPr>
        <w:t>i activită</w:t>
      </w:r>
      <w:r w:rsidRPr="007355FF">
        <w:rPr>
          <w:rFonts w:ascii="Tahoma" w:hAnsi="Tahoma" w:cs="Tahoma"/>
          <w:color w:val="000000"/>
        </w:rPr>
        <w:t>ț</w:t>
      </w:r>
      <w:r w:rsidRPr="007355FF">
        <w:rPr>
          <w:rFonts w:ascii="Trebuchet MS" w:hAnsi="Trebuchet MS"/>
          <w:color w:val="000000"/>
        </w:rPr>
        <w:t xml:space="preserve">ile indicative relevante vor avea probabil un efect pozitiv, care din nou va fi probabil pe termen lung, permanent </w:t>
      </w:r>
      <w:r w:rsidRPr="007355FF">
        <w:rPr>
          <w:rFonts w:ascii="Tahoma" w:hAnsi="Tahoma" w:cs="Tahoma"/>
          <w:color w:val="000000"/>
        </w:rPr>
        <w:t>ș</w:t>
      </w:r>
      <w:r w:rsidRPr="007355FF">
        <w:rPr>
          <w:rFonts w:ascii="Trebuchet MS" w:hAnsi="Trebuchet MS"/>
          <w:color w:val="000000"/>
        </w:rPr>
        <w:t>i cumulativ, cu excep</w:t>
      </w:r>
      <w:r w:rsidRPr="007355FF">
        <w:rPr>
          <w:rFonts w:ascii="Tahoma" w:hAnsi="Tahoma" w:cs="Tahoma"/>
          <w:color w:val="000000"/>
        </w:rPr>
        <w:t>ț</w:t>
      </w:r>
      <w:r w:rsidRPr="007355FF">
        <w:rPr>
          <w:rFonts w:ascii="Trebuchet MS" w:hAnsi="Trebuchet MS"/>
          <w:color w:val="000000"/>
        </w:rPr>
        <w:t>ia activită</w:t>
      </w:r>
      <w:r w:rsidRPr="007355FF">
        <w:rPr>
          <w:rFonts w:ascii="Tahoma" w:hAnsi="Tahoma" w:cs="Tahoma"/>
          <w:color w:val="000000"/>
        </w:rPr>
        <w:t>ț</w:t>
      </w:r>
      <w:r w:rsidRPr="007355FF">
        <w:rPr>
          <w:rFonts w:ascii="Trebuchet MS" w:hAnsi="Trebuchet MS"/>
          <w:color w:val="000000"/>
        </w:rPr>
        <w:t>ilor legate în principal de lucrările de construc</w:t>
      </w:r>
      <w:r w:rsidRPr="007355FF">
        <w:rPr>
          <w:rFonts w:ascii="Tahoma" w:hAnsi="Tahoma" w:cs="Tahoma"/>
          <w:color w:val="000000"/>
        </w:rPr>
        <w:t>ț</w:t>
      </w:r>
      <w:r w:rsidRPr="007355FF">
        <w:rPr>
          <w:rFonts w:ascii="Trebuchet MS" w:hAnsi="Trebuchet MS"/>
          <w:color w:val="000000"/>
        </w:rPr>
        <w:t>ii, care vor determina probabil efecte adverse temporare pe termen scurt.</w:t>
      </w:r>
    </w:p>
    <w:p w:rsidR="00FF336F" w:rsidRPr="007355FF" w:rsidRDefault="00FF336F">
      <w:pPr>
        <w:jc w:val="both"/>
        <w:rPr>
          <w:rFonts w:ascii="Trebuchet MS" w:hAnsi="Trebuchet MS" w:cs="Arial"/>
          <w:color w:val="000000"/>
          <w:szCs w:val="22"/>
        </w:rPr>
      </w:pPr>
      <w:r w:rsidRPr="007355FF">
        <w:rPr>
          <w:rFonts w:ascii="Trebuchet MS" w:hAnsi="Trebuchet MS"/>
        </w:rPr>
        <w:t>Analiza formelor probabile de impact ale AP 1, PI 7b, OS 1.1 concluzionează în principal următoarele:</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szCs w:val="22"/>
        </w:rPr>
        <w:t>De</w:t>
      </w:r>
      <w:r w:rsidRPr="007355FF">
        <w:rPr>
          <w:rFonts w:ascii="Tahoma" w:hAnsi="Tahoma" w:cs="Tahoma"/>
          <w:szCs w:val="22"/>
        </w:rPr>
        <w:t>ș</w:t>
      </w:r>
      <w:r w:rsidRPr="007355FF">
        <w:rPr>
          <w:rFonts w:ascii="Trebuchet MS" w:hAnsi="Trebuchet MS" w:cs="Arial"/>
          <w:szCs w:val="22"/>
        </w:rPr>
        <w:t>i elaborarea de solu</w:t>
      </w:r>
      <w:r w:rsidRPr="007355FF">
        <w:rPr>
          <w:rFonts w:ascii="Tahoma" w:hAnsi="Tahoma" w:cs="Tahoma"/>
          <w:szCs w:val="22"/>
        </w:rPr>
        <w:t>ț</w:t>
      </w:r>
      <w:r w:rsidRPr="007355FF">
        <w:rPr>
          <w:rFonts w:ascii="Trebuchet MS" w:hAnsi="Trebuchet MS" w:cs="Arial"/>
          <w:szCs w:val="22"/>
        </w:rPr>
        <w:t>ii, planuri de management, strategii etc</w:t>
      </w:r>
      <w:r>
        <w:rPr>
          <w:rFonts w:ascii="Trebuchet MS" w:hAnsi="Trebuchet MS" w:cs="Arial"/>
          <w:szCs w:val="22"/>
        </w:rPr>
        <w:t>.</w:t>
      </w:r>
      <w:r w:rsidRPr="007355FF">
        <w:rPr>
          <w:rFonts w:ascii="Trebuchet MS" w:hAnsi="Trebuchet MS" w:cs="Arial"/>
          <w:szCs w:val="22"/>
        </w:rPr>
        <w:t xml:space="preserve"> nu va avea în sine niciun efect asupra mediului, rezultatele sale pe termen lung vor avea atât efecte negative cât </w:t>
      </w:r>
      <w:r w:rsidRPr="007355FF">
        <w:rPr>
          <w:rFonts w:ascii="Tahoma" w:hAnsi="Tahoma" w:cs="Tahoma"/>
          <w:szCs w:val="22"/>
        </w:rPr>
        <w:t>ș</w:t>
      </w:r>
      <w:r w:rsidRPr="007355FF">
        <w:rPr>
          <w:rFonts w:ascii="Trebuchet MS" w:hAnsi="Trebuchet MS" w:cs="Arial"/>
          <w:szCs w:val="22"/>
        </w:rPr>
        <w:t>i pozitive rezultate din construc</w:t>
      </w:r>
      <w:r w:rsidRPr="007355FF">
        <w:rPr>
          <w:rFonts w:ascii="Tahoma" w:hAnsi="Tahoma" w:cs="Tahoma"/>
          <w:szCs w:val="22"/>
        </w:rPr>
        <w:t>ț</w:t>
      </w:r>
      <w:r w:rsidRPr="007355FF">
        <w:rPr>
          <w:rFonts w:ascii="Trebuchet MS" w:hAnsi="Trebuchet MS" w:cs="Arial"/>
          <w:szCs w:val="22"/>
        </w:rPr>
        <w:t xml:space="preserve">ia </w:t>
      </w:r>
      <w:r w:rsidRPr="007355FF">
        <w:rPr>
          <w:rFonts w:ascii="Tahoma" w:hAnsi="Tahoma" w:cs="Tahoma"/>
          <w:szCs w:val="22"/>
        </w:rPr>
        <w:t>ș</w:t>
      </w:r>
      <w:r w:rsidRPr="007355FF">
        <w:rPr>
          <w:rFonts w:ascii="Trebuchet MS" w:hAnsi="Trebuchet MS" w:cs="Arial"/>
          <w:szCs w:val="22"/>
        </w:rPr>
        <w:t>i utilizarea infrastructurii de transport;</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 xml:space="preserve">Vor exista efecte pozitive indirecte permanente </w:t>
      </w:r>
      <w:r w:rsidRPr="007355FF">
        <w:rPr>
          <w:rFonts w:ascii="Tahoma" w:hAnsi="Tahoma" w:cs="Tahoma"/>
          <w:color w:val="000000"/>
          <w:szCs w:val="22"/>
        </w:rPr>
        <w:t>ș</w:t>
      </w:r>
      <w:r w:rsidRPr="007355FF">
        <w:rPr>
          <w:rFonts w:ascii="Trebuchet MS" w:hAnsi="Trebuchet MS" w:cs="Arial"/>
          <w:color w:val="000000"/>
          <w:szCs w:val="22"/>
        </w:rPr>
        <w:t>i pe termen lung asupra popula</w:t>
      </w:r>
      <w:r w:rsidRPr="007355FF">
        <w:rPr>
          <w:rFonts w:ascii="Tahoma" w:hAnsi="Tahoma" w:cs="Tahoma"/>
          <w:color w:val="000000"/>
          <w:szCs w:val="22"/>
        </w:rPr>
        <w:t>ț</w:t>
      </w:r>
      <w:r w:rsidRPr="007355FF">
        <w:rPr>
          <w:rFonts w:ascii="Trebuchet MS" w:hAnsi="Trebuchet MS" w:cs="Arial"/>
          <w:color w:val="000000"/>
          <w:szCs w:val="22"/>
        </w:rPr>
        <w:t>iei, prin îmbunătă</w:t>
      </w:r>
      <w:r w:rsidRPr="007355FF">
        <w:rPr>
          <w:rFonts w:ascii="Tahoma" w:hAnsi="Tahoma" w:cs="Tahoma"/>
          <w:color w:val="000000"/>
          <w:szCs w:val="22"/>
        </w:rPr>
        <w:t>ț</w:t>
      </w:r>
      <w:r w:rsidRPr="007355FF">
        <w:rPr>
          <w:rFonts w:ascii="Trebuchet MS" w:hAnsi="Trebuchet MS" w:cs="Arial"/>
          <w:color w:val="000000"/>
          <w:szCs w:val="22"/>
        </w:rPr>
        <w:t>irea mobilită</w:t>
      </w:r>
      <w:r w:rsidRPr="007355FF">
        <w:rPr>
          <w:rFonts w:ascii="Tahoma" w:hAnsi="Tahoma" w:cs="Tahoma"/>
          <w:color w:val="000000"/>
          <w:szCs w:val="22"/>
        </w:rPr>
        <w:t>ț</w:t>
      </w:r>
      <w:r w:rsidRPr="007355FF">
        <w:rPr>
          <w:rFonts w:ascii="Trebuchet MS" w:hAnsi="Trebuchet MS" w:cs="Arial"/>
          <w:color w:val="000000"/>
          <w:szCs w:val="22"/>
        </w:rPr>
        <w:t>ii în interes public;</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 xml:space="preserve">Vor exista efecte pozitive indirecte permanente </w:t>
      </w:r>
      <w:r w:rsidRPr="007355FF">
        <w:rPr>
          <w:rFonts w:ascii="Tahoma" w:hAnsi="Tahoma" w:cs="Tahoma"/>
          <w:color w:val="000000"/>
          <w:szCs w:val="22"/>
        </w:rPr>
        <w:t>ș</w:t>
      </w:r>
      <w:r w:rsidRPr="007355FF">
        <w:rPr>
          <w:rFonts w:ascii="Trebuchet MS" w:hAnsi="Trebuchet MS" w:cs="Arial"/>
          <w:color w:val="000000"/>
          <w:szCs w:val="22"/>
        </w:rPr>
        <w:t>i pe termen lung asupra popula</w:t>
      </w:r>
      <w:r w:rsidRPr="007355FF">
        <w:rPr>
          <w:rFonts w:ascii="Tahoma" w:hAnsi="Tahoma" w:cs="Tahoma"/>
          <w:color w:val="000000"/>
          <w:szCs w:val="22"/>
        </w:rPr>
        <w:t>ț</w:t>
      </w:r>
      <w:r w:rsidRPr="007355FF">
        <w:rPr>
          <w:rFonts w:ascii="Trebuchet MS" w:hAnsi="Trebuchet MS" w:cs="Arial"/>
          <w:color w:val="000000"/>
          <w:szCs w:val="22"/>
        </w:rPr>
        <w:t>iei, prin îmbunătă</w:t>
      </w:r>
      <w:r w:rsidRPr="007355FF">
        <w:rPr>
          <w:rFonts w:ascii="Tahoma" w:hAnsi="Tahoma" w:cs="Tahoma"/>
          <w:color w:val="000000"/>
          <w:szCs w:val="22"/>
        </w:rPr>
        <w:t>ț</w:t>
      </w:r>
      <w:r w:rsidRPr="007355FF">
        <w:rPr>
          <w:rFonts w:ascii="Trebuchet MS" w:hAnsi="Trebuchet MS" w:cs="Arial"/>
          <w:color w:val="000000"/>
          <w:szCs w:val="22"/>
        </w:rPr>
        <w:t>irea siguran</w:t>
      </w:r>
      <w:r w:rsidRPr="007355FF">
        <w:rPr>
          <w:rFonts w:ascii="Tahoma" w:hAnsi="Tahoma" w:cs="Tahoma"/>
          <w:color w:val="000000"/>
          <w:szCs w:val="22"/>
        </w:rPr>
        <w:t>ț</w:t>
      </w:r>
      <w:r w:rsidRPr="007355FF">
        <w:rPr>
          <w:rFonts w:ascii="Trebuchet MS" w:hAnsi="Trebuchet MS" w:cs="Arial"/>
          <w:color w:val="000000"/>
          <w:szCs w:val="22"/>
        </w:rPr>
        <w:t>ei circula</w:t>
      </w:r>
      <w:r w:rsidRPr="007355FF">
        <w:rPr>
          <w:rFonts w:ascii="Tahoma" w:hAnsi="Tahoma" w:cs="Tahoma"/>
          <w:color w:val="000000"/>
          <w:szCs w:val="22"/>
        </w:rPr>
        <w:t>ț</w:t>
      </w:r>
      <w:r w:rsidRPr="007355FF">
        <w:rPr>
          <w:rFonts w:ascii="Trebuchet MS" w:hAnsi="Trebuchet MS" w:cs="Arial"/>
          <w:color w:val="000000"/>
          <w:szCs w:val="22"/>
        </w:rPr>
        <w:t>iei;</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 xml:space="preserve">Va exista un efect pozitiv direct permanent </w:t>
      </w:r>
      <w:r w:rsidRPr="007355FF">
        <w:rPr>
          <w:rFonts w:ascii="Tahoma" w:hAnsi="Tahoma" w:cs="Tahoma"/>
          <w:color w:val="000000"/>
          <w:szCs w:val="22"/>
        </w:rPr>
        <w:t>ș</w:t>
      </w:r>
      <w:r w:rsidRPr="007355FF">
        <w:rPr>
          <w:rFonts w:ascii="Trebuchet MS" w:hAnsi="Trebuchet MS" w:cs="Arial"/>
          <w:color w:val="000000"/>
          <w:szCs w:val="22"/>
        </w:rPr>
        <w:t>i pe termen lung asupra popula</w:t>
      </w:r>
      <w:r w:rsidRPr="007355FF">
        <w:rPr>
          <w:rFonts w:ascii="Tahoma" w:hAnsi="Tahoma" w:cs="Tahoma"/>
          <w:color w:val="000000"/>
          <w:szCs w:val="22"/>
        </w:rPr>
        <w:t>ț</w:t>
      </w:r>
      <w:r w:rsidRPr="007355FF">
        <w:rPr>
          <w:rFonts w:ascii="Trebuchet MS" w:hAnsi="Trebuchet MS" w:cs="Arial"/>
          <w:color w:val="000000"/>
          <w:szCs w:val="22"/>
        </w:rPr>
        <w:t>iei, prin îmbunătă</w:t>
      </w:r>
      <w:r w:rsidRPr="007355FF">
        <w:rPr>
          <w:rFonts w:ascii="Tahoma" w:hAnsi="Tahoma" w:cs="Tahoma"/>
          <w:color w:val="000000"/>
          <w:szCs w:val="22"/>
        </w:rPr>
        <w:t>ț</w:t>
      </w:r>
      <w:r w:rsidRPr="007355FF">
        <w:rPr>
          <w:rFonts w:ascii="Trebuchet MS" w:hAnsi="Trebuchet MS" w:cs="Arial"/>
          <w:color w:val="000000"/>
          <w:szCs w:val="22"/>
        </w:rPr>
        <w:t>irea nivelului de competen</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w:t>
      </w:r>
      <w:r w:rsidRPr="007355FF">
        <w:rPr>
          <w:rFonts w:ascii="Tahoma" w:hAnsi="Tahoma" w:cs="Tahoma"/>
          <w:color w:val="000000"/>
          <w:szCs w:val="22"/>
        </w:rPr>
        <w:t>ș</w:t>
      </w:r>
      <w:r w:rsidRPr="007355FF">
        <w:rPr>
          <w:rFonts w:ascii="Trebuchet MS" w:hAnsi="Trebuchet MS" w:cs="Arial"/>
          <w:color w:val="000000"/>
          <w:szCs w:val="22"/>
        </w:rPr>
        <w:t>i impact indirect benefic asupra siguran</w:t>
      </w:r>
      <w:r w:rsidRPr="007355FF">
        <w:rPr>
          <w:rFonts w:ascii="Tahoma" w:hAnsi="Tahoma" w:cs="Tahoma"/>
          <w:color w:val="000000"/>
          <w:szCs w:val="22"/>
        </w:rPr>
        <w:t>ț</w:t>
      </w:r>
      <w:r w:rsidRPr="007355FF">
        <w:rPr>
          <w:rFonts w:ascii="Trebuchet MS" w:hAnsi="Trebuchet MS" w:cs="Arial"/>
          <w:color w:val="000000"/>
          <w:szCs w:val="22"/>
        </w:rPr>
        <w:t>ei circula</w:t>
      </w:r>
      <w:r w:rsidRPr="007355FF">
        <w:rPr>
          <w:rFonts w:ascii="Tahoma" w:hAnsi="Tahoma" w:cs="Tahoma"/>
          <w:color w:val="000000"/>
          <w:szCs w:val="22"/>
        </w:rPr>
        <w:t>ț</w:t>
      </w:r>
      <w:r w:rsidRPr="007355FF">
        <w:rPr>
          <w:rFonts w:ascii="Trebuchet MS" w:hAnsi="Trebuchet MS" w:cs="Arial"/>
          <w:color w:val="000000"/>
          <w:szCs w:val="22"/>
        </w:rPr>
        <w:t>iei;</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Dezvoltarea infrastructurii de transport va avea pe termen scurt un efect negativ datorită activită</w:t>
      </w:r>
      <w:r w:rsidRPr="007355FF">
        <w:rPr>
          <w:rFonts w:ascii="Tahoma" w:hAnsi="Tahoma" w:cs="Tahoma"/>
          <w:color w:val="000000"/>
          <w:szCs w:val="22"/>
        </w:rPr>
        <w:t>ț</w:t>
      </w:r>
      <w:r w:rsidRPr="007355FF">
        <w:rPr>
          <w:rFonts w:ascii="Trebuchet MS" w:hAnsi="Trebuchet MS" w:cs="Arial"/>
          <w:color w:val="000000"/>
          <w:szCs w:val="22"/>
        </w:rPr>
        <w:t>ilor de construc</w:t>
      </w:r>
      <w:r w:rsidRPr="007355FF">
        <w:rPr>
          <w:rFonts w:ascii="Tahoma" w:hAnsi="Tahoma" w:cs="Tahoma"/>
          <w:color w:val="000000"/>
          <w:szCs w:val="22"/>
        </w:rPr>
        <w:t>ț</w:t>
      </w:r>
      <w:r w:rsidRPr="007355FF">
        <w:rPr>
          <w:rFonts w:ascii="Trebuchet MS" w:hAnsi="Trebuchet MS" w:cs="Arial"/>
          <w:color w:val="000000"/>
          <w:szCs w:val="22"/>
        </w:rPr>
        <w:t>ie ce vor genera de</w:t>
      </w:r>
      <w:r w:rsidRPr="007355FF">
        <w:rPr>
          <w:rFonts w:ascii="Tahoma" w:hAnsi="Tahoma" w:cs="Tahoma"/>
          <w:color w:val="000000"/>
          <w:szCs w:val="22"/>
        </w:rPr>
        <w:t>ș</w:t>
      </w:r>
      <w:r w:rsidRPr="007355FF">
        <w:rPr>
          <w:rFonts w:ascii="Trebuchet MS" w:hAnsi="Trebuchet MS" w:cs="Arial"/>
          <w:color w:val="000000"/>
          <w:szCs w:val="22"/>
        </w:rPr>
        <w:t>euri de construc</w:t>
      </w:r>
      <w:r w:rsidRPr="007355FF">
        <w:rPr>
          <w:rFonts w:ascii="Tahoma" w:hAnsi="Tahoma" w:cs="Tahoma"/>
          <w:color w:val="000000"/>
          <w:szCs w:val="22"/>
        </w:rPr>
        <w:t>ț</w:t>
      </w:r>
      <w:r w:rsidRPr="007355FF">
        <w:rPr>
          <w:rFonts w:ascii="Trebuchet MS" w:hAnsi="Trebuchet MS" w:cs="Arial"/>
          <w:color w:val="000000"/>
          <w:szCs w:val="22"/>
        </w:rPr>
        <w:t xml:space="preserve">ie </w:t>
      </w:r>
      <w:r w:rsidRPr="007355FF">
        <w:rPr>
          <w:rFonts w:ascii="Tahoma" w:hAnsi="Tahoma" w:cs="Tahoma"/>
          <w:color w:val="000000"/>
          <w:szCs w:val="22"/>
        </w:rPr>
        <w:t>ș</w:t>
      </w:r>
      <w:r w:rsidRPr="007355FF">
        <w:rPr>
          <w:rFonts w:ascii="Trebuchet MS" w:hAnsi="Trebuchet MS" w:cs="Arial"/>
          <w:color w:val="000000"/>
          <w:szCs w:val="22"/>
        </w:rPr>
        <w:t>i poluan</w:t>
      </w:r>
      <w:r w:rsidRPr="007355FF">
        <w:rPr>
          <w:rFonts w:ascii="Tahoma" w:hAnsi="Tahoma" w:cs="Tahoma"/>
          <w:color w:val="000000"/>
          <w:szCs w:val="22"/>
        </w:rPr>
        <w:t>ț</w:t>
      </w:r>
      <w:r w:rsidRPr="007355FF">
        <w:rPr>
          <w:rFonts w:ascii="Trebuchet MS" w:hAnsi="Trebuchet MS" w:cs="Arial"/>
          <w:color w:val="000000"/>
          <w:szCs w:val="22"/>
        </w:rPr>
        <w:t xml:space="preserve">i atmosferici (în principal emisii de praf) </w:t>
      </w:r>
      <w:r w:rsidRPr="007355FF">
        <w:rPr>
          <w:rFonts w:ascii="Tahoma" w:hAnsi="Tahoma" w:cs="Tahoma"/>
          <w:color w:val="000000"/>
          <w:szCs w:val="22"/>
        </w:rPr>
        <w:t>ș</w:t>
      </w:r>
      <w:r w:rsidRPr="007355FF">
        <w:rPr>
          <w:rFonts w:ascii="Trebuchet MS" w:hAnsi="Trebuchet MS" w:cs="Arial"/>
          <w:color w:val="000000"/>
          <w:szCs w:val="22"/>
        </w:rPr>
        <w:t xml:space="preserve">i pot cauza perturbarea solului </w:t>
      </w:r>
      <w:r w:rsidRPr="007355FF">
        <w:rPr>
          <w:rFonts w:ascii="Tahoma" w:hAnsi="Tahoma" w:cs="Tahoma"/>
          <w:color w:val="000000"/>
          <w:szCs w:val="22"/>
        </w:rPr>
        <w:t>ș</w:t>
      </w:r>
      <w:r w:rsidRPr="007355FF">
        <w:rPr>
          <w:rFonts w:ascii="Trebuchet MS" w:hAnsi="Trebuchet MS" w:cs="Arial"/>
          <w:color w:val="000000"/>
          <w:szCs w:val="22"/>
        </w:rPr>
        <w:t>i a calită</w:t>
      </w:r>
      <w:r w:rsidRPr="007355FF">
        <w:rPr>
          <w:rFonts w:ascii="Tahoma" w:hAnsi="Tahoma" w:cs="Tahoma"/>
          <w:color w:val="000000"/>
          <w:szCs w:val="22"/>
        </w:rPr>
        <w:t>ț</w:t>
      </w:r>
      <w:r w:rsidRPr="007355FF">
        <w:rPr>
          <w:rFonts w:ascii="Trebuchet MS" w:hAnsi="Trebuchet MS" w:cs="Arial"/>
          <w:color w:val="000000"/>
          <w:szCs w:val="22"/>
        </w:rPr>
        <w:t xml:space="preserve">ii sau echilibrului apei, fragmentarea permanentă a habitatelor </w:t>
      </w:r>
      <w:r w:rsidRPr="007355FF">
        <w:rPr>
          <w:rFonts w:ascii="Tahoma" w:hAnsi="Tahoma" w:cs="Tahoma"/>
          <w:color w:val="000000"/>
          <w:szCs w:val="22"/>
        </w:rPr>
        <w:t>ș</w:t>
      </w:r>
      <w:r w:rsidRPr="007355FF">
        <w:rPr>
          <w:rFonts w:ascii="Trebuchet MS" w:hAnsi="Trebuchet MS" w:cs="Arial"/>
          <w:color w:val="000000"/>
          <w:szCs w:val="22"/>
        </w:rPr>
        <w:t>i modificarea percep</w:t>
      </w:r>
      <w:r w:rsidRPr="007355FF">
        <w:rPr>
          <w:rFonts w:ascii="Tahoma" w:hAnsi="Tahoma" w:cs="Tahoma"/>
          <w:color w:val="000000"/>
          <w:szCs w:val="22"/>
        </w:rPr>
        <w:t>ț</w:t>
      </w:r>
      <w:r w:rsidRPr="007355FF">
        <w:rPr>
          <w:rFonts w:ascii="Trebuchet MS" w:hAnsi="Trebuchet MS" w:cs="Arial"/>
          <w:color w:val="000000"/>
          <w:szCs w:val="22"/>
        </w:rPr>
        <w:t>iei vizuale a peisajului. Siturile culturale ar putea fi afectate advers în func</w:t>
      </w:r>
      <w:r w:rsidRPr="007355FF">
        <w:rPr>
          <w:rFonts w:ascii="Tahoma" w:hAnsi="Tahoma" w:cs="Tahoma"/>
          <w:color w:val="000000"/>
          <w:szCs w:val="22"/>
        </w:rPr>
        <w:t>ț</w:t>
      </w:r>
      <w:r w:rsidRPr="007355FF">
        <w:rPr>
          <w:rFonts w:ascii="Trebuchet MS" w:hAnsi="Trebuchet MS" w:cs="Arial"/>
          <w:color w:val="000000"/>
          <w:szCs w:val="22"/>
        </w:rPr>
        <w:t xml:space="preserve">ie de traseul drumurilor </w:t>
      </w:r>
      <w:r w:rsidRPr="007355FF">
        <w:rPr>
          <w:rFonts w:ascii="Tahoma" w:hAnsi="Tahoma" w:cs="Tahoma"/>
          <w:color w:val="000000"/>
          <w:szCs w:val="22"/>
        </w:rPr>
        <w:t>ș</w:t>
      </w:r>
      <w:r w:rsidRPr="007355FF">
        <w:rPr>
          <w:rFonts w:ascii="Trebuchet MS" w:hAnsi="Trebuchet MS" w:cs="Arial"/>
          <w:color w:val="000000"/>
          <w:szCs w:val="22"/>
        </w:rPr>
        <w:t>i de amplasarea instala</w:t>
      </w:r>
      <w:r w:rsidRPr="007355FF">
        <w:rPr>
          <w:rFonts w:ascii="Tahoma" w:hAnsi="Tahoma" w:cs="Tahoma"/>
          <w:color w:val="000000"/>
          <w:szCs w:val="22"/>
        </w:rPr>
        <w:t>ț</w:t>
      </w:r>
      <w:r w:rsidRPr="007355FF">
        <w:rPr>
          <w:rFonts w:ascii="Trebuchet MS" w:hAnsi="Trebuchet MS" w:cs="Arial"/>
          <w:color w:val="000000"/>
          <w:szCs w:val="22"/>
        </w:rPr>
        <w:t xml:space="preserve">iilor. Utilizarea infrastructurii de transport poate duce probabil la perturbarea pe termen lung a speciilor </w:t>
      </w:r>
      <w:r w:rsidRPr="007355FF">
        <w:rPr>
          <w:rFonts w:ascii="Tahoma" w:hAnsi="Tahoma" w:cs="Tahoma"/>
          <w:color w:val="000000"/>
          <w:szCs w:val="22"/>
        </w:rPr>
        <w:t>ș</w:t>
      </w:r>
      <w:r w:rsidRPr="007355FF">
        <w:rPr>
          <w:rFonts w:ascii="Trebuchet MS" w:hAnsi="Trebuchet MS" w:cs="Arial"/>
          <w:color w:val="000000"/>
          <w:szCs w:val="22"/>
        </w:rPr>
        <w:t>i emisiilor aeriene ca efect advers secundar. Popula</w:t>
      </w:r>
      <w:r w:rsidRPr="007355FF">
        <w:rPr>
          <w:rFonts w:ascii="Tahoma" w:hAnsi="Tahoma" w:cs="Tahoma"/>
          <w:color w:val="000000"/>
          <w:szCs w:val="22"/>
        </w:rPr>
        <w:t>ț</w:t>
      </w:r>
      <w:r w:rsidRPr="007355FF">
        <w:rPr>
          <w:rFonts w:ascii="Trebuchet MS" w:hAnsi="Trebuchet MS" w:cs="Arial"/>
          <w:color w:val="000000"/>
          <w:szCs w:val="22"/>
        </w:rPr>
        <w:t>ia pe de altă parte va fi afectată pozitiv pe termen lung de îmbunătă</w:t>
      </w:r>
      <w:r w:rsidRPr="007355FF">
        <w:rPr>
          <w:rFonts w:ascii="Tahoma" w:hAnsi="Tahoma" w:cs="Tahoma"/>
          <w:color w:val="000000"/>
          <w:szCs w:val="22"/>
        </w:rPr>
        <w:t>ț</w:t>
      </w:r>
      <w:r w:rsidRPr="007355FF">
        <w:rPr>
          <w:rFonts w:ascii="Trebuchet MS" w:hAnsi="Trebuchet MS" w:cs="Arial"/>
          <w:color w:val="000000"/>
          <w:szCs w:val="22"/>
        </w:rPr>
        <w:t xml:space="preserve">irea bunurilor materiale, reducerea timpului de transport </w:t>
      </w:r>
      <w:r w:rsidRPr="007355FF">
        <w:rPr>
          <w:rFonts w:ascii="Tahoma" w:hAnsi="Tahoma" w:cs="Tahoma"/>
          <w:color w:val="000000"/>
          <w:szCs w:val="22"/>
        </w:rPr>
        <w:t>ș</w:t>
      </w:r>
      <w:r w:rsidRPr="007355FF">
        <w:rPr>
          <w:rFonts w:ascii="Trebuchet MS" w:hAnsi="Trebuchet MS" w:cs="Arial"/>
          <w:color w:val="000000"/>
          <w:szCs w:val="22"/>
        </w:rPr>
        <w:t>i optimizarea logisticii.</w:t>
      </w:r>
    </w:p>
    <w:p w:rsidR="00FF336F" w:rsidRPr="007355FF" w:rsidRDefault="00FF336F">
      <w:pPr>
        <w:jc w:val="both"/>
        <w:rPr>
          <w:rFonts w:ascii="Trebuchet MS" w:hAnsi="Trebuchet MS" w:cs="Arial"/>
          <w:color w:val="000000"/>
          <w:szCs w:val="22"/>
        </w:rPr>
      </w:pPr>
      <w:r w:rsidRPr="007355FF">
        <w:rPr>
          <w:rFonts w:ascii="Trebuchet MS" w:hAnsi="Trebuchet MS"/>
        </w:rPr>
        <w:t xml:space="preserve">Analiza formelor probabile de impact ale AP 1, PI </w:t>
      </w:r>
      <w:r w:rsidRPr="007355FF">
        <w:rPr>
          <w:rFonts w:ascii="Trebuchet MS" w:hAnsi="Trebuchet MS" w:cs="Arial"/>
          <w:bCs/>
          <w:szCs w:val="22"/>
          <w:lang w:eastAsia="en-US"/>
        </w:rPr>
        <w:t>7c</w:t>
      </w:r>
      <w:r w:rsidRPr="007355FF">
        <w:rPr>
          <w:rFonts w:ascii="Trebuchet MS" w:hAnsi="Trebuchet MS" w:cs="Arial"/>
          <w:szCs w:val="22"/>
        </w:rPr>
        <w:t>, OS 1.2 concluzionează în principal următoarele:</w:t>
      </w:r>
    </w:p>
    <w:p w:rsidR="00FF336F" w:rsidRPr="007355FF" w:rsidRDefault="00FF336F">
      <w:pPr>
        <w:numPr>
          <w:ilvl w:val="0"/>
          <w:numId w:val="26"/>
        </w:numPr>
        <w:jc w:val="both"/>
        <w:rPr>
          <w:rFonts w:ascii="Trebuchet MS" w:hAnsi="Trebuchet MS" w:cs="Arial"/>
          <w:szCs w:val="22"/>
        </w:rPr>
      </w:pPr>
      <w:r w:rsidRPr="007355FF">
        <w:rPr>
          <w:rFonts w:ascii="Trebuchet MS" w:hAnsi="Trebuchet MS" w:cs="Arial"/>
          <w:szCs w:val="22"/>
        </w:rPr>
        <w:t>Con</w:t>
      </w:r>
      <w:r w:rsidRPr="007355FF">
        <w:rPr>
          <w:rFonts w:ascii="Tahoma" w:hAnsi="Tahoma" w:cs="Tahoma"/>
          <w:szCs w:val="22"/>
        </w:rPr>
        <w:t>ș</w:t>
      </w:r>
      <w:r w:rsidRPr="007355FF">
        <w:rPr>
          <w:rFonts w:ascii="Trebuchet MS" w:hAnsi="Trebuchet MS" w:cs="Arial"/>
          <w:szCs w:val="22"/>
        </w:rPr>
        <w:t xml:space="preserve">tientizarea </w:t>
      </w:r>
      <w:r w:rsidRPr="007355FF">
        <w:rPr>
          <w:rFonts w:ascii="Tahoma" w:hAnsi="Tahoma" w:cs="Tahoma"/>
          <w:szCs w:val="22"/>
        </w:rPr>
        <w:t>ș</w:t>
      </w:r>
      <w:r w:rsidRPr="007355FF">
        <w:rPr>
          <w:rFonts w:ascii="Trebuchet MS" w:hAnsi="Trebuchet MS" w:cs="Arial"/>
          <w:szCs w:val="22"/>
        </w:rPr>
        <w:t>i schimbul de experien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vor avea un efect pozitiv permanent </w:t>
      </w:r>
      <w:r w:rsidRPr="007355FF">
        <w:rPr>
          <w:rFonts w:ascii="Tahoma" w:hAnsi="Tahoma" w:cs="Tahoma"/>
          <w:szCs w:val="22"/>
        </w:rPr>
        <w:t>ș</w:t>
      </w:r>
      <w:r w:rsidRPr="007355FF">
        <w:rPr>
          <w:rFonts w:ascii="Trebuchet MS" w:hAnsi="Trebuchet MS" w:cs="Arial"/>
          <w:szCs w:val="22"/>
        </w:rPr>
        <w:t>i pe termen lung asupra componentelor/factorilor analiza</w:t>
      </w:r>
      <w:r w:rsidRPr="007355FF">
        <w:rPr>
          <w:rFonts w:ascii="Tahoma" w:hAnsi="Tahoma" w:cs="Tahoma"/>
          <w:szCs w:val="22"/>
        </w:rPr>
        <w:t>ț</w:t>
      </w:r>
      <w:r w:rsidRPr="007355FF">
        <w:rPr>
          <w:rFonts w:ascii="Trebuchet MS" w:hAnsi="Trebuchet MS" w:cs="Arial"/>
          <w:szCs w:val="22"/>
        </w:rPr>
        <w:t>i</w:t>
      </w:r>
    </w:p>
    <w:p w:rsidR="00FF336F" w:rsidRPr="007355FF" w:rsidRDefault="00FF336F">
      <w:pPr>
        <w:numPr>
          <w:ilvl w:val="0"/>
          <w:numId w:val="26"/>
        </w:numPr>
        <w:jc w:val="both"/>
        <w:rPr>
          <w:rFonts w:ascii="Trebuchet MS" w:hAnsi="Trebuchet MS" w:cs="Arial"/>
          <w:szCs w:val="22"/>
        </w:rPr>
      </w:pPr>
      <w:r w:rsidRPr="007355FF">
        <w:rPr>
          <w:rFonts w:ascii="Trebuchet MS" w:hAnsi="Trebuchet MS" w:cs="Arial"/>
          <w:szCs w:val="22"/>
        </w:rPr>
        <w:t>Este de a</w:t>
      </w:r>
      <w:r w:rsidRPr="007355FF">
        <w:rPr>
          <w:rFonts w:ascii="Tahoma" w:hAnsi="Tahoma" w:cs="Tahoma"/>
          <w:szCs w:val="22"/>
        </w:rPr>
        <w:t>ș</w:t>
      </w:r>
      <w:r w:rsidRPr="007355FF">
        <w:rPr>
          <w:rFonts w:ascii="Trebuchet MS" w:hAnsi="Trebuchet MS" w:cs="Arial"/>
          <w:szCs w:val="22"/>
        </w:rPr>
        <w:t>teptat un impact advers minor, temporar, pe termen scurt  al activită</w:t>
      </w:r>
      <w:r w:rsidRPr="007355FF">
        <w:rPr>
          <w:rFonts w:ascii="Tahoma" w:hAnsi="Tahoma" w:cs="Tahoma"/>
          <w:szCs w:val="22"/>
        </w:rPr>
        <w:t>ț</w:t>
      </w:r>
      <w:r w:rsidRPr="007355FF">
        <w:rPr>
          <w:rFonts w:ascii="Trebuchet MS" w:hAnsi="Trebuchet MS" w:cs="Arial"/>
          <w:szCs w:val="22"/>
        </w:rPr>
        <w:t>ilor de construc</w:t>
      </w:r>
      <w:r w:rsidRPr="007355FF">
        <w:rPr>
          <w:rFonts w:ascii="Tahoma" w:hAnsi="Tahoma" w:cs="Tahoma"/>
          <w:szCs w:val="22"/>
        </w:rPr>
        <w:t>ț</w:t>
      </w:r>
      <w:r w:rsidRPr="007355FF">
        <w:rPr>
          <w:rFonts w:ascii="Trebuchet MS" w:hAnsi="Trebuchet MS" w:cs="Arial"/>
          <w:szCs w:val="22"/>
        </w:rPr>
        <w:t>ii ce vor genera de</w:t>
      </w:r>
      <w:r w:rsidRPr="007355FF">
        <w:rPr>
          <w:rFonts w:ascii="Tahoma" w:hAnsi="Tahoma" w:cs="Tahoma"/>
          <w:szCs w:val="22"/>
        </w:rPr>
        <w:t>ș</w:t>
      </w:r>
      <w:r w:rsidRPr="007355FF">
        <w:rPr>
          <w:rFonts w:ascii="Trebuchet MS" w:hAnsi="Trebuchet MS" w:cs="Arial"/>
          <w:szCs w:val="22"/>
        </w:rPr>
        <w:t xml:space="preserve">euri solide </w:t>
      </w:r>
      <w:r w:rsidRPr="007355FF">
        <w:rPr>
          <w:rFonts w:ascii="Tahoma" w:hAnsi="Tahoma" w:cs="Tahoma"/>
          <w:szCs w:val="22"/>
        </w:rPr>
        <w:t>ș</w:t>
      </w:r>
      <w:r w:rsidRPr="007355FF">
        <w:rPr>
          <w:rFonts w:ascii="Trebuchet MS" w:hAnsi="Trebuchet MS" w:cs="Arial"/>
          <w:szCs w:val="22"/>
        </w:rPr>
        <w:t xml:space="preserve">i lichide </w:t>
      </w:r>
      <w:r w:rsidRPr="007355FF">
        <w:rPr>
          <w:rFonts w:ascii="Tahoma" w:hAnsi="Tahoma" w:cs="Tahoma"/>
          <w:szCs w:val="22"/>
        </w:rPr>
        <w:t>ș</w:t>
      </w:r>
      <w:r w:rsidRPr="007355FF">
        <w:rPr>
          <w:rFonts w:ascii="Trebuchet MS" w:hAnsi="Trebuchet MS" w:cs="Arial"/>
          <w:szCs w:val="22"/>
        </w:rPr>
        <w:t>i perturbarea mecanică a mediului geologic. Deteriorarea calită</w:t>
      </w:r>
      <w:r w:rsidRPr="007355FF">
        <w:rPr>
          <w:rFonts w:ascii="Tahoma" w:hAnsi="Tahoma" w:cs="Tahoma"/>
          <w:szCs w:val="22"/>
        </w:rPr>
        <w:t>ț</w:t>
      </w:r>
      <w:r w:rsidRPr="007355FF">
        <w:rPr>
          <w:rFonts w:ascii="Trebuchet MS" w:hAnsi="Trebuchet MS" w:cs="Arial"/>
          <w:szCs w:val="22"/>
        </w:rPr>
        <w:t xml:space="preserve">ii apei </w:t>
      </w:r>
      <w:r w:rsidRPr="007355FF">
        <w:rPr>
          <w:rFonts w:ascii="Tahoma" w:hAnsi="Tahoma" w:cs="Tahoma"/>
          <w:szCs w:val="22"/>
        </w:rPr>
        <w:t>ș</w:t>
      </w:r>
      <w:r w:rsidRPr="007355FF">
        <w:rPr>
          <w:rFonts w:ascii="Trebuchet MS" w:hAnsi="Trebuchet MS" w:cs="Arial"/>
          <w:szCs w:val="22"/>
        </w:rPr>
        <w:t>i modificări nesemnificative ale debitului sunt de asemenea probabile. Biodiversitatea poate suferi în aceste proiecte perturbări pe termen scurt (în tipul construc</w:t>
      </w:r>
      <w:r w:rsidRPr="007355FF">
        <w:rPr>
          <w:rFonts w:ascii="Tahoma" w:hAnsi="Tahoma" w:cs="Tahoma"/>
          <w:szCs w:val="22"/>
        </w:rPr>
        <w:t>ț</w:t>
      </w:r>
      <w:r w:rsidRPr="007355FF">
        <w:rPr>
          <w:rFonts w:ascii="Trebuchet MS" w:hAnsi="Trebuchet MS" w:cs="Arial"/>
          <w:szCs w:val="22"/>
        </w:rPr>
        <w:t xml:space="preserve">iei) </w:t>
      </w:r>
      <w:r w:rsidRPr="007355FF">
        <w:rPr>
          <w:rFonts w:ascii="Tahoma" w:hAnsi="Tahoma" w:cs="Tahoma"/>
          <w:szCs w:val="22"/>
        </w:rPr>
        <w:t>ș</w:t>
      </w:r>
      <w:r w:rsidRPr="007355FF">
        <w:rPr>
          <w:rFonts w:ascii="Trebuchet MS" w:hAnsi="Trebuchet MS" w:cs="Arial"/>
          <w:szCs w:val="22"/>
        </w:rPr>
        <w:t>i pe termen lung (în timpul utilizării). Impactul pe termen lung asupra popula</w:t>
      </w:r>
      <w:r w:rsidRPr="007355FF">
        <w:rPr>
          <w:rFonts w:ascii="Tahoma" w:hAnsi="Tahoma" w:cs="Tahoma"/>
          <w:szCs w:val="22"/>
        </w:rPr>
        <w:t>ț</w:t>
      </w:r>
      <w:r w:rsidRPr="007355FF">
        <w:rPr>
          <w:rFonts w:ascii="Trebuchet MS" w:hAnsi="Trebuchet MS" w:cs="Arial"/>
          <w:szCs w:val="22"/>
        </w:rPr>
        <w:t xml:space="preserve">iei va fi pozitiv </w:t>
      </w:r>
      <w:r w:rsidRPr="007355FF">
        <w:rPr>
          <w:rFonts w:ascii="Tahoma" w:hAnsi="Tahoma" w:cs="Tahoma"/>
          <w:szCs w:val="22"/>
        </w:rPr>
        <w:t>ș</w:t>
      </w:r>
      <w:r w:rsidRPr="007355FF">
        <w:rPr>
          <w:rFonts w:ascii="Trebuchet MS" w:hAnsi="Trebuchet MS" w:cs="Arial"/>
          <w:szCs w:val="22"/>
        </w:rPr>
        <w:t>i permanent, prin dezvoltarea bunurilor materiale;</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De</w:t>
      </w:r>
      <w:r w:rsidRPr="007355FF">
        <w:rPr>
          <w:rFonts w:ascii="Tahoma" w:hAnsi="Tahoma" w:cs="Tahoma"/>
          <w:color w:val="000000"/>
          <w:szCs w:val="22"/>
        </w:rPr>
        <w:t>ș</w:t>
      </w:r>
      <w:r w:rsidRPr="007355FF">
        <w:rPr>
          <w:rFonts w:ascii="Trebuchet MS" w:hAnsi="Trebuchet MS" w:cs="Arial"/>
          <w:color w:val="000000"/>
          <w:szCs w:val="22"/>
        </w:rPr>
        <w:t>i elaborarea de solu</w:t>
      </w:r>
      <w:r w:rsidRPr="007355FF">
        <w:rPr>
          <w:rFonts w:ascii="Tahoma" w:hAnsi="Tahoma" w:cs="Tahoma"/>
          <w:color w:val="000000"/>
          <w:szCs w:val="22"/>
        </w:rPr>
        <w:t>ț</w:t>
      </w:r>
      <w:r w:rsidRPr="007355FF">
        <w:rPr>
          <w:rFonts w:ascii="Trebuchet MS" w:hAnsi="Trebuchet MS" w:cs="Arial"/>
          <w:color w:val="000000"/>
          <w:szCs w:val="22"/>
        </w:rPr>
        <w:t xml:space="preserve">ii, de planuri de management </w:t>
      </w:r>
      <w:r w:rsidRPr="007355FF">
        <w:rPr>
          <w:rFonts w:ascii="Tahoma" w:hAnsi="Tahoma" w:cs="Tahoma"/>
          <w:color w:val="000000"/>
          <w:szCs w:val="22"/>
        </w:rPr>
        <w:t>ș</w:t>
      </w:r>
      <w:r w:rsidRPr="007355FF">
        <w:rPr>
          <w:rFonts w:ascii="Trebuchet MS" w:hAnsi="Trebuchet MS" w:cs="Arial"/>
          <w:color w:val="000000"/>
          <w:szCs w:val="22"/>
        </w:rPr>
        <w:t xml:space="preserve">i măsuri integrate nu va avea în sine niciun efect asupra mediului, rezultatele sale pe termen lung vor avea atât efecte negative cât </w:t>
      </w:r>
      <w:r w:rsidRPr="007355FF">
        <w:rPr>
          <w:rFonts w:ascii="Tahoma" w:hAnsi="Tahoma" w:cs="Tahoma"/>
          <w:color w:val="000000"/>
          <w:szCs w:val="22"/>
        </w:rPr>
        <w:t>ș</w:t>
      </w:r>
      <w:r w:rsidRPr="007355FF">
        <w:rPr>
          <w:rFonts w:ascii="Trebuchet MS" w:hAnsi="Trebuchet MS" w:cs="Arial"/>
          <w:color w:val="000000"/>
          <w:szCs w:val="22"/>
        </w:rPr>
        <w:t xml:space="preserve">i pozitive rezultate din implementarea proiectelor </w:t>
      </w:r>
      <w:r w:rsidRPr="007355FF">
        <w:rPr>
          <w:rFonts w:ascii="Tahoma" w:hAnsi="Tahoma" w:cs="Tahoma"/>
          <w:color w:val="000000"/>
          <w:szCs w:val="22"/>
        </w:rPr>
        <w:t>ș</w:t>
      </w:r>
      <w:r w:rsidRPr="007355FF">
        <w:rPr>
          <w:rFonts w:ascii="Trebuchet MS" w:hAnsi="Trebuchet MS" w:cs="Arial"/>
          <w:color w:val="000000"/>
          <w:szCs w:val="22"/>
        </w:rPr>
        <w:t>i măsurilor respective de îmbunătă</w:t>
      </w:r>
      <w:r w:rsidRPr="007355FF">
        <w:rPr>
          <w:rFonts w:ascii="Tahoma" w:hAnsi="Tahoma" w:cs="Tahoma"/>
          <w:color w:val="000000"/>
          <w:szCs w:val="22"/>
        </w:rPr>
        <w:t>ț</w:t>
      </w:r>
      <w:r w:rsidRPr="007355FF">
        <w:rPr>
          <w:rFonts w:ascii="Trebuchet MS" w:hAnsi="Trebuchet MS" w:cs="Arial"/>
          <w:color w:val="000000"/>
          <w:szCs w:val="22"/>
        </w:rPr>
        <w:t>ire a condi</w:t>
      </w:r>
      <w:r w:rsidRPr="007355FF">
        <w:rPr>
          <w:rFonts w:ascii="Tahoma" w:hAnsi="Tahoma" w:cs="Tahoma"/>
          <w:color w:val="000000"/>
          <w:szCs w:val="22"/>
        </w:rPr>
        <w:t>ț</w:t>
      </w:r>
      <w:r w:rsidRPr="007355FF">
        <w:rPr>
          <w:rFonts w:ascii="Trebuchet MS" w:hAnsi="Trebuchet MS" w:cs="Arial"/>
          <w:color w:val="000000"/>
          <w:szCs w:val="22"/>
        </w:rPr>
        <w:t>iilor de naviga</w:t>
      </w:r>
      <w:r w:rsidRPr="007355FF">
        <w:rPr>
          <w:rFonts w:ascii="Tahoma" w:hAnsi="Tahoma" w:cs="Tahoma"/>
          <w:color w:val="000000"/>
          <w:szCs w:val="22"/>
        </w:rPr>
        <w:t>ț</w:t>
      </w:r>
      <w:r w:rsidRPr="007355FF">
        <w:rPr>
          <w:rFonts w:ascii="Trebuchet MS" w:hAnsi="Trebuchet MS" w:cs="Arial"/>
          <w:color w:val="000000"/>
          <w:szCs w:val="22"/>
        </w:rPr>
        <w:t>ie pe Dunăre, care vor trebui supuse unor EM/EA suplimentare.</w:t>
      </w:r>
    </w:p>
    <w:p w:rsidR="00FF336F" w:rsidRPr="007355FF" w:rsidRDefault="00FF336F">
      <w:pPr>
        <w:numPr>
          <w:ilvl w:val="0"/>
          <w:numId w:val="26"/>
        </w:numPr>
        <w:jc w:val="both"/>
        <w:rPr>
          <w:rFonts w:ascii="Trebuchet MS" w:hAnsi="Trebuchet MS" w:cs="Arial"/>
          <w:szCs w:val="22"/>
        </w:rPr>
      </w:pPr>
      <w:r w:rsidRPr="007355FF">
        <w:rPr>
          <w:rFonts w:ascii="Trebuchet MS" w:hAnsi="Trebuchet MS" w:cs="Arial"/>
          <w:color w:val="000000"/>
          <w:szCs w:val="22"/>
        </w:rPr>
        <w:t>Dezvoltarea nodurilor multimodale va avea pe termen scurt un efect negativ datorită activită</w:t>
      </w:r>
      <w:r w:rsidRPr="007355FF">
        <w:rPr>
          <w:rFonts w:ascii="Tahoma" w:hAnsi="Tahoma" w:cs="Tahoma"/>
          <w:color w:val="000000"/>
          <w:szCs w:val="22"/>
        </w:rPr>
        <w:t>ț</w:t>
      </w:r>
      <w:r w:rsidRPr="007355FF">
        <w:rPr>
          <w:rFonts w:ascii="Trebuchet MS" w:hAnsi="Trebuchet MS" w:cs="Arial"/>
          <w:color w:val="000000"/>
          <w:szCs w:val="22"/>
        </w:rPr>
        <w:t>ilor de construc</w:t>
      </w:r>
      <w:r w:rsidRPr="007355FF">
        <w:rPr>
          <w:rFonts w:ascii="Tahoma" w:hAnsi="Tahoma" w:cs="Tahoma"/>
          <w:color w:val="000000"/>
          <w:szCs w:val="22"/>
        </w:rPr>
        <w:t>ț</w:t>
      </w:r>
      <w:r w:rsidRPr="007355FF">
        <w:rPr>
          <w:rFonts w:ascii="Trebuchet MS" w:hAnsi="Trebuchet MS" w:cs="Arial"/>
          <w:color w:val="000000"/>
          <w:szCs w:val="22"/>
        </w:rPr>
        <w:t>ie ce vor genera de</w:t>
      </w:r>
      <w:r w:rsidRPr="007355FF">
        <w:rPr>
          <w:rFonts w:ascii="Tahoma" w:hAnsi="Tahoma" w:cs="Tahoma"/>
          <w:color w:val="000000"/>
          <w:szCs w:val="22"/>
        </w:rPr>
        <w:t>ș</w:t>
      </w:r>
      <w:r w:rsidRPr="007355FF">
        <w:rPr>
          <w:rFonts w:ascii="Trebuchet MS" w:hAnsi="Trebuchet MS" w:cs="Arial"/>
          <w:color w:val="000000"/>
          <w:szCs w:val="22"/>
        </w:rPr>
        <w:t>euri de construc</w:t>
      </w:r>
      <w:r w:rsidRPr="007355FF">
        <w:rPr>
          <w:rFonts w:ascii="Tahoma" w:hAnsi="Tahoma" w:cs="Tahoma"/>
          <w:color w:val="000000"/>
          <w:szCs w:val="22"/>
        </w:rPr>
        <w:t>ț</w:t>
      </w:r>
      <w:r w:rsidRPr="007355FF">
        <w:rPr>
          <w:rFonts w:ascii="Trebuchet MS" w:hAnsi="Trebuchet MS" w:cs="Arial"/>
          <w:color w:val="000000"/>
          <w:szCs w:val="22"/>
        </w:rPr>
        <w:t xml:space="preserve">ie </w:t>
      </w:r>
      <w:r w:rsidRPr="007355FF">
        <w:rPr>
          <w:rFonts w:ascii="Tahoma" w:hAnsi="Tahoma" w:cs="Tahoma"/>
          <w:color w:val="000000"/>
          <w:szCs w:val="22"/>
        </w:rPr>
        <w:t>ș</w:t>
      </w:r>
      <w:r w:rsidRPr="007355FF">
        <w:rPr>
          <w:rFonts w:ascii="Trebuchet MS" w:hAnsi="Trebuchet MS" w:cs="Arial"/>
          <w:color w:val="000000"/>
          <w:szCs w:val="22"/>
        </w:rPr>
        <w:t>i poluan</w:t>
      </w:r>
      <w:r w:rsidRPr="007355FF">
        <w:rPr>
          <w:rFonts w:ascii="Tahoma" w:hAnsi="Tahoma" w:cs="Tahoma"/>
          <w:color w:val="000000"/>
          <w:szCs w:val="22"/>
        </w:rPr>
        <w:t>ț</w:t>
      </w:r>
      <w:r w:rsidRPr="007355FF">
        <w:rPr>
          <w:rFonts w:ascii="Trebuchet MS" w:hAnsi="Trebuchet MS" w:cs="Arial"/>
          <w:color w:val="000000"/>
          <w:szCs w:val="22"/>
        </w:rPr>
        <w:t xml:space="preserve">i atmosferici (în principal emisii de praf) </w:t>
      </w:r>
      <w:r w:rsidRPr="007355FF">
        <w:rPr>
          <w:rFonts w:ascii="Tahoma" w:hAnsi="Tahoma" w:cs="Tahoma"/>
          <w:color w:val="000000"/>
          <w:szCs w:val="22"/>
        </w:rPr>
        <w:t>ș</w:t>
      </w:r>
      <w:r w:rsidRPr="007355FF">
        <w:rPr>
          <w:rFonts w:ascii="Trebuchet MS" w:hAnsi="Trebuchet MS" w:cs="Arial"/>
          <w:color w:val="000000"/>
          <w:szCs w:val="22"/>
        </w:rPr>
        <w:t xml:space="preserve">i pot cauza perturbarea solului </w:t>
      </w:r>
      <w:r w:rsidRPr="007355FF">
        <w:rPr>
          <w:rFonts w:ascii="Tahoma" w:hAnsi="Tahoma" w:cs="Tahoma"/>
          <w:color w:val="000000"/>
          <w:szCs w:val="22"/>
        </w:rPr>
        <w:t>ș</w:t>
      </w:r>
      <w:r w:rsidRPr="007355FF">
        <w:rPr>
          <w:rFonts w:ascii="Trebuchet MS" w:hAnsi="Trebuchet MS" w:cs="Arial"/>
          <w:color w:val="000000"/>
          <w:szCs w:val="22"/>
        </w:rPr>
        <w:t>i a calită</w:t>
      </w:r>
      <w:r w:rsidRPr="007355FF">
        <w:rPr>
          <w:rFonts w:ascii="Tahoma" w:hAnsi="Tahoma" w:cs="Tahoma"/>
          <w:color w:val="000000"/>
          <w:szCs w:val="22"/>
        </w:rPr>
        <w:t>ț</w:t>
      </w:r>
      <w:r w:rsidRPr="007355FF">
        <w:rPr>
          <w:rFonts w:ascii="Trebuchet MS" w:hAnsi="Trebuchet MS" w:cs="Arial"/>
          <w:color w:val="000000"/>
          <w:szCs w:val="22"/>
        </w:rPr>
        <w:t xml:space="preserve">ii sau echilibrului apei, fragmentarea permanentă a habitatelor </w:t>
      </w:r>
      <w:r w:rsidRPr="007355FF">
        <w:rPr>
          <w:rFonts w:ascii="Tahoma" w:hAnsi="Tahoma" w:cs="Tahoma"/>
          <w:color w:val="000000"/>
          <w:szCs w:val="22"/>
        </w:rPr>
        <w:t>ș</w:t>
      </w:r>
      <w:r w:rsidRPr="007355FF">
        <w:rPr>
          <w:rFonts w:ascii="Trebuchet MS" w:hAnsi="Trebuchet MS" w:cs="Arial"/>
          <w:color w:val="000000"/>
          <w:szCs w:val="22"/>
        </w:rPr>
        <w:t>i modificarea percep</w:t>
      </w:r>
      <w:r w:rsidRPr="007355FF">
        <w:rPr>
          <w:rFonts w:ascii="Tahoma" w:hAnsi="Tahoma" w:cs="Tahoma"/>
          <w:color w:val="000000"/>
          <w:szCs w:val="22"/>
        </w:rPr>
        <w:t>ț</w:t>
      </w:r>
      <w:r w:rsidRPr="007355FF">
        <w:rPr>
          <w:rFonts w:ascii="Trebuchet MS" w:hAnsi="Trebuchet MS" w:cs="Arial"/>
          <w:color w:val="000000"/>
          <w:szCs w:val="22"/>
        </w:rPr>
        <w:t>iei vizuale a peisajului. Siturile culturale ar putea fi afectate advers în func</w:t>
      </w:r>
      <w:r w:rsidRPr="007355FF">
        <w:rPr>
          <w:rFonts w:ascii="Tahoma" w:hAnsi="Tahoma" w:cs="Tahoma"/>
          <w:color w:val="000000"/>
          <w:szCs w:val="22"/>
        </w:rPr>
        <w:t>ț</w:t>
      </w:r>
      <w:r w:rsidRPr="007355FF">
        <w:rPr>
          <w:rFonts w:ascii="Trebuchet MS" w:hAnsi="Trebuchet MS" w:cs="Arial"/>
          <w:color w:val="000000"/>
          <w:szCs w:val="22"/>
        </w:rPr>
        <w:t>ie de amplasarea instala</w:t>
      </w:r>
      <w:r w:rsidRPr="007355FF">
        <w:rPr>
          <w:rFonts w:ascii="Tahoma" w:hAnsi="Tahoma" w:cs="Tahoma"/>
          <w:color w:val="000000"/>
          <w:szCs w:val="22"/>
        </w:rPr>
        <w:t>ț</w:t>
      </w:r>
      <w:r w:rsidRPr="007355FF">
        <w:rPr>
          <w:rFonts w:ascii="Trebuchet MS" w:hAnsi="Trebuchet MS" w:cs="Arial"/>
          <w:color w:val="000000"/>
          <w:szCs w:val="22"/>
        </w:rPr>
        <w:t>iilor. Utilizarea acestei infrastructuri poate avea ca rezultat probabil emisii aeriene ca efect advers secundar. Popula</w:t>
      </w:r>
      <w:r w:rsidRPr="007355FF">
        <w:rPr>
          <w:rFonts w:ascii="Tahoma" w:hAnsi="Tahoma" w:cs="Tahoma"/>
          <w:color w:val="000000"/>
          <w:szCs w:val="22"/>
        </w:rPr>
        <w:t>ț</w:t>
      </w:r>
      <w:r w:rsidRPr="007355FF">
        <w:rPr>
          <w:rFonts w:ascii="Trebuchet MS" w:hAnsi="Trebuchet MS" w:cs="Arial"/>
          <w:color w:val="000000"/>
          <w:szCs w:val="22"/>
        </w:rPr>
        <w:t>ia pe de altă parte va fi afectată pozitiv pe termen lung de îmbunătă</w:t>
      </w:r>
      <w:r w:rsidRPr="007355FF">
        <w:rPr>
          <w:rFonts w:ascii="Tahoma" w:hAnsi="Tahoma" w:cs="Tahoma"/>
          <w:color w:val="000000"/>
          <w:szCs w:val="22"/>
        </w:rPr>
        <w:t>ț</w:t>
      </w:r>
      <w:r w:rsidRPr="007355FF">
        <w:rPr>
          <w:rFonts w:ascii="Trebuchet MS" w:hAnsi="Trebuchet MS" w:cs="Arial"/>
          <w:color w:val="000000"/>
          <w:szCs w:val="22"/>
        </w:rPr>
        <w:t xml:space="preserve">irea bunurilor materiale </w:t>
      </w:r>
      <w:r w:rsidRPr="007355FF">
        <w:rPr>
          <w:rFonts w:ascii="Tahoma" w:hAnsi="Tahoma" w:cs="Tahoma"/>
          <w:color w:val="000000"/>
          <w:szCs w:val="22"/>
        </w:rPr>
        <w:t>ș</w:t>
      </w:r>
      <w:r w:rsidRPr="007355FF">
        <w:rPr>
          <w:rFonts w:ascii="Trebuchet MS" w:hAnsi="Trebuchet MS" w:cs="Arial"/>
          <w:color w:val="000000"/>
          <w:szCs w:val="22"/>
        </w:rPr>
        <w:t>i serviciilor</w:t>
      </w:r>
    </w:p>
    <w:p w:rsidR="00FF336F" w:rsidRPr="007355FF" w:rsidRDefault="00FF336F">
      <w:pPr>
        <w:jc w:val="both"/>
        <w:rPr>
          <w:rFonts w:ascii="Trebuchet MS" w:hAnsi="Trebuchet MS" w:cs="Arial"/>
          <w:color w:val="000000"/>
          <w:szCs w:val="22"/>
        </w:rPr>
      </w:pPr>
      <w:r w:rsidRPr="007355FF">
        <w:rPr>
          <w:rFonts w:ascii="Trebuchet MS" w:hAnsi="Trebuchet MS"/>
        </w:rPr>
        <w:t xml:space="preserve">Analiza formelor probabile de impact ale AP 2, PI </w:t>
      </w:r>
      <w:r w:rsidRPr="007355FF">
        <w:rPr>
          <w:rFonts w:ascii="Trebuchet MS" w:hAnsi="Trebuchet MS" w:cs="Arial"/>
          <w:bCs/>
          <w:szCs w:val="22"/>
          <w:lang w:eastAsia="en-US"/>
        </w:rPr>
        <w:t>6c</w:t>
      </w:r>
      <w:r w:rsidRPr="007355FF">
        <w:rPr>
          <w:rFonts w:ascii="Trebuchet MS" w:hAnsi="Trebuchet MS" w:cs="Arial"/>
          <w:szCs w:val="22"/>
        </w:rPr>
        <w:t>, OS 2.1 concluzionează în principal următoarele:</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De</w:t>
      </w:r>
      <w:r w:rsidRPr="007355FF">
        <w:rPr>
          <w:rFonts w:ascii="Tahoma" w:hAnsi="Tahoma" w:cs="Tahoma"/>
          <w:szCs w:val="22"/>
        </w:rPr>
        <w:t>ș</w:t>
      </w:r>
      <w:r w:rsidRPr="007355FF">
        <w:rPr>
          <w:rFonts w:ascii="Trebuchet MS" w:hAnsi="Trebuchet MS" w:cs="Arial"/>
          <w:szCs w:val="22"/>
        </w:rPr>
        <w:t>i elaborarea de studii, strategii, planuri etc</w:t>
      </w:r>
      <w:r>
        <w:rPr>
          <w:rFonts w:ascii="Trebuchet MS" w:hAnsi="Trebuchet MS" w:cs="Arial"/>
          <w:szCs w:val="22"/>
        </w:rPr>
        <w:t>.</w:t>
      </w:r>
      <w:r w:rsidRPr="007355FF">
        <w:rPr>
          <w:rFonts w:ascii="Trebuchet MS" w:hAnsi="Trebuchet MS" w:cs="Arial"/>
          <w:szCs w:val="22"/>
        </w:rPr>
        <w:t xml:space="preserve"> nu va avea în sine niciun efect asupra mediului, rezultatele sale pe termen lung vor avea un efect pozitiv;</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 xml:space="preserve">Este posibil un efect pozitiv permanent pe termen lung asupra patrimoniului cultural datorită conservării, promovării </w:t>
      </w:r>
      <w:r w:rsidRPr="007355FF">
        <w:rPr>
          <w:rFonts w:ascii="Tahoma" w:hAnsi="Tahoma" w:cs="Tahoma"/>
          <w:szCs w:val="22"/>
        </w:rPr>
        <w:t>ș</w:t>
      </w:r>
      <w:r w:rsidRPr="007355FF">
        <w:rPr>
          <w:rFonts w:ascii="Trebuchet MS" w:hAnsi="Trebuchet MS" w:cs="Arial"/>
          <w:szCs w:val="22"/>
        </w:rPr>
        <w:t xml:space="preserve">i dezvoltării </w:t>
      </w:r>
      <w:r w:rsidRPr="007355FF">
        <w:rPr>
          <w:rFonts w:ascii="Tahoma" w:hAnsi="Tahoma" w:cs="Tahoma"/>
          <w:szCs w:val="22"/>
        </w:rPr>
        <w:t>ș</w:t>
      </w:r>
      <w:r w:rsidRPr="007355FF">
        <w:rPr>
          <w:rFonts w:ascii="Trebuchet MS" w:hAnsi="Trebuchet MS" w:cs="Arial"/>
          <w:szCs w:val="22"/>
        </w:rPr>
        <w:t>i va avea indirect un efect benefic asupra popula</w:t>
      </w:r>
      <w:r w:rsidRPr="007355FF">
        <w:rPr>
          <w:rFonts w:ascii="Tahoma" w:hAnsi="Tahoma" w:cs="Tahoma"/>
          <w:szCs w:val="22"/>
        </w:rPr>
        <w:t>ț</w:t>
      </w:r>
      <w:r w:rsidRPr="007355FF">
        <w:rPr>
          <w:rFonts w:ascii="Trebuchet MS" w:hAnsi="Trebuchet MS" w:cs="Arial"/>
          <w:szCs w:val="22"/>
        </w:rPr>
        <w:t>iei prin cre</w:t>
      </w:r>
      <w:r w:rsidRPr="007355FF">
        <w:rPr>
          <w:rFonts w:ascii="Tahoma" w:hAnsi="Tahoma" w:cs="Tahoma"/>
          <w:szCs w:val="22"/>
        </w:rPr>
        <w:t>ș</w:t>
      </w:r>
      <w:r w:rsidRPr="007355FF">
        <w:rPr>
          <w:rFonts w:ascii="Trebuchet MS" w:hAnsi="Trebuchet MS" w:cs="Arial"/>
          <w:szCs w:val="22"/>
        </w:rPr>
        <w:t xml:space="preserve">terea nivelului de cultură </w:t>
      </w:r>
      <w:r w:rsidRPr="007355FF">
        <w:rPr>
          <w:rFonts w:ascii="Tahoma" w:hAnsi="Tahoma" w:cs="Tahoma"/>
          <w:szCs w:val="22"/>
        </w:rPr>
        <w:t>ș</w:t>
      </w:r>
      <w:r w:rsidRPr="007355FF">
        <w:rPr>
          <w:rFonts w:ascii="Trebuchet MS" w:hAnsi="Trebuchet MS" w:cs="Arial"/>
          <w:szCs w:val="22"/>
        </w:rPr>
        <w:t>i cunoa</w:t>
      </w:r>
      <w:r w:rsidRPr="007355FF">
        <w:rPr>
          <w:rFonts w:ascii="Tahoma" w:hAnsi="Tahoma" w:cs="Tahoma"/>
          <w:szCs w:val="22"/>
        </w:rPr>
        <w:t>ș</w:t>
      </w:r>
      <w:r w:rsidRPr="007355FF">
        <w:rPr>
          <w:rFonts w:ascii="Trebuchet MS" w:hAnsi="Trebuchet MS" w:cs="Arial"/>
          <w:szCs w:val="22"/>
        </w:rPr>
        <w:t>tere;</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Dezvoltarea infrastructurii de turism va avea pe termen scurt un efect negativ datorită activită</w:t>
      </w:r>
      <w:r w:rsidRPr="007355FF">
        <w:rPr>
          <w:rFonts w:ascii="Tahoma" w:hAnsi="Tahoma" w:cs="Tahoma"/>
          <w:szCs w:val="22"/>
        </w:rPr>
        <w:t>ț</w:t>
      </w:r>
      <w:r w:rsidRPr="007355FF">
        <w:rPr>
          <w:rFonts w:ascii="Trebuchet MS" w:hAnsi="Trebuchet MS" w:cs="Arial"/>
          <w:szCs w:val="22"/>
        </w:rPr>
        <w:t>ilor de construc</w:t>
      </w:r>
      <w:r w:rsidRPr="007355FF">
        <w:rPr>
          <w:rFonts w:ascii="Tahoma" w:hAnsi="Tahoma" w:cs="Tahoma"/>
          <w:szCs w:val="22"/>
        </w:rPr>
        <w:t>ț</w:t>
      </w:r>
      <w:r w:rsidRPr="007355FF">
        <w:rPr>
          <w:rFonts w:ascii="Trebuchet MS" w:hAnsi="Trebuchet MS" w:cs="Arial"/>
          <w:szCs w:val="22"/>
        </w:rPr>
        <w:t>ie ce vor genera de</w:t>
      </w:r>
      <w:r w:rsidRPr="007355FF">
        <w:rPr>
          <w:rFonts w:ascii="Tahoma" w:hAnsi="Tahoma" w:cs="Tahoma"/>
          <w:szCs w:val="22"/>
        </w:rPr>
        <w:t>ș</w:t>
      </w:r>
      <w:r w:rsidRPr="007355FF">
        <w:rPr>
          <w:rFonts w:ascii="Trebuchet MS" w:hAnsi="Trebuchet MS" w:cs="Arial"/>
          <w:szCs w:val="22"/>
        </w:rPr>
        <w:t>euri de construc</w:t>
      </w:r>
      <w:r w:rsidRPr="007355FF">
        <w:rPr>
          <w:rFonts w:ascii="Tahoma" w:hAnsi="Tahoma" w:cs="Tahoma"/>
          <w:szCs w:val="22"/>
        </w:rPr>
        <w:t>ț</w:t>
      </w:r>
      <w:r w:rsidRPr="007355FF">
        <w:rPr>
          <w:rFonts w:ascii="Trebuchet MS" w:hAnsi="Trebuchet MS" w:cs="Arial"/>
          <w:szCs w:val="22"/>
        </w:rPr>
        <w:t xml:space="preserve">ie </w:t>
      </w:r>
      <w:r w:rsidRPr="007355FF">
        <w:rPr>
          <w:rFonts w:ascii="Tahoma" w:hAnsi="Tahoma" w:cs="Tahoma"/>
          <w:szCs w:val="22"/>
        </w:rPr>
        <w:t>ș</w:t>
      </w:r>
      <w:r w:rsidRPr="007355FF">
        <w:rPr>
          <w:rFonts w:ascii="Trebuchet MS" w:hAnsi="Trebuchet MS" w:cs="Arial"/>
          <w:szCs w:val="22"/>
        </w:rPr>
        <w:t>i poluan</w:t>
      </w:r>
      <w:r w:rsidRPr="007355FF">
        <w:rPr>
          <w:rFonts w:ascii="Tahoma" w:hAnsi="Tahoma" w:cs="Tahoma"/>
          <w:szCs w:val="22"/>
        </w:rPr>
        <w:t>ț</w:t>
      </w:r>
      <w:r w:rsidRPr="007355FF">
        <w:rPr>
          <w:rFonts w:ascii="Trebuchet MS" w:hAnsi="Trebuchet MS" w:cs="Arial"/>
          <w:szCs w:val="22"/>
        </w:rPr>
        <w:t xml:space="preserve">i atmosferici (în principal emisii de praf) </w:t>
      </w:r>
      <w:r w:rsidRPr="007355FF">
        <w:rPr>
          <w:rFonts w:ascii="Tahoma" w:hAnsi="Tahoma" w:cs="Tahoma"/>
          <w:szCs w:val="22"/>
        </w:rPr>
        <w:t>ș</w:t>
      </w:r>
      <w:r w:rsidRPr="007355FF">
        <w:rPr>
          <w:rFonts w:ascii="Trebuchet MS" w:hAnsi="Trebuchet MS" w:cs="Arial"/>
          <w:szCs w:val="22"/>
        </w:rPr>
        <w:t xml:space="preserve">i pot cauza perturbarea solului </w:t>
      </w:r>
      <w:r w:rsidRPr="007355FF">
        <w:rPr>
          <w:rFonts w:ascii="Tahoma" w:hAnsi="Tahoma" w:cs="Tahoma"/>
          <w:szCs w:val="22"/>
        </w:rPr>
        <w:t>ș</w:t>
      </w:r>
      <w:r w:rsidRPr="007355FF">
        <w:rPr>
          <w:rFonts w:ascii="Trebuchet MS" w:hAnsi="Trebuchet MS" w:cs="Arial"/>
          <w:szCs w:val="22"/>
        </w:rPr>
        <w:t>i a calită</w:t>
      </w:r>
      <w:r w:rsidRPr="007355FF">
        <w:rPr>
          <w:rFonts w:ascii="Tahoma" w:hAnsi="Tahoma" w:cs="Tahoma"/>
          <w:szCs w:val="22"/>
        </w:rPr>
        <w:t>ț</w:t>
      </w:r>
      <w:r w:rsidRPr="007355FF">
        <w:rPr>
          <w:rFonts w:ascii="Trebuchet MS" w:hAnsi="Trebuchet MS" w:cs="Arial"/>
          <w:szCs w:val="22"/>
        </w:rPr>
        <w:t xml:space="preserve">ii sau echilibrului apei, fragmentarea permanentă a habitatelor </w:t>
      </w:r>
      <w:r w:rsidRPr="007355FF">
        <w:rPr>
          <w:rFonts w:ascii="Tahoma" w:hAnsi="Tahoma" w:cs="Tahoma"/>
          <w:szCs w:val="22"/>
        </w:rPr>
        <w:t>ș</w:t>
      </w:r>
      <w:r w:rsidRPr="007355FF">
        <w:rPr>
          <w:rFonts w:ascii="Trebuchet MS" w:hAnsi="Trebuchet MS" w:cs="Arial"/>
          <w:szCs w:val="22"/>
        </w:rPr>
        <w:t>i obiectivele vizuale.</w:t>
      </w:r>
      <w:r w:rsidRPr="007355FF">
        <w:rPr>
          <w:rFonts w:ascii="Trebuchet MS" w:hAnsi="Trebuchet MS" w:cs="Arial"/>
          <w:color w:val="000000"/>
          <w:szCs w:val="22"/>
        </w:rPr>
        <w:t xml:space="preserve"> Este de asemenea probabilă perturbarea unor specii datorită intensificării prezen</w:t>
      </w:r>
      <w:r w:rsidRPr="007355FF">
        <w:rPr>
          <w:rFonts w:ascii="Tahoma" w:hAnsi="Tahoma" w:cs="Tahoma"/>
          <w:color w:val="000000"/>
          <w:szCs w:val="22"/>
        </w:rPr>
        <w:t>ț</w:t>
      </w:r>
      <w:r w:rsidRPr="007355FF">
        <w:rPr>
          <w:rFonts w:ascii="Trebuchet MS" w:hAnsi="Trebuchet MS" w:cs="Arial"/>
          <w:color w:val="000000"/>
          <w:szCs w:val="22"/>
        </w:rPr>
        <w:t>ei omului. Pe de altă parte, activitatea propune o infrastructură sustenabilă, ceea ce înseamnă că pe termen lung efectele vor fi pozitive pentru popula</w:t>
      </w:r>
      <w:r w:rsidRPr="007355FF">
        <w:rPr>
          <w:rFonts w:ascii="Tahoma" w:hAnsi="Tahoma" w:cs="Tahoma"/>
          <w:color w:val="000000"/>
          <w:szCs w:val="22"/>
        </w:rPr>
        <w:t>ț</w:t>
      </w:r>
      <w:r w:rsidRPr="007355FF">
        <w:rPr>
          <w:rFonts w:ascii="Trebuchet MS" w:hAnsi="Trebuchet MS" w:cs="Arial"/>
          <w:color w:val="000000"/>
          <w:szCs w:val="22"/>
        </w:rPr>
        <w:t xml:space="preserve">ie, sănătatea umană li patrimoniul natural </w:t>
      </w:r>
      <w:r w:rsidRPr="007355FF">
        <w:rPr>
          <w:rFonts w:ascii="Tahoma" w:hAnsi="Tahoma" w:cs="Tahoma"/>
          <w:color w:val="000000"/>
          <w:szCs w:val="22"/>
        </w:rPr>
        <w:t>ș</w:t>
      </w:r>
      <w:r w:rsidRPr="007355FF">
        <w:rPr>
          <w:rFonts w:ascii="Trebuchet MS" w:hAnsi="Trebuchet MS" w:cs="Arial"/>
          <w:color w:val="000000"/>
          <w:szCs w:val="22"/>
        </w:rPr>
        <w:t>i cultural;</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Este de a</w:t>
      </w:r>
      <w:r w:rsidRPr="007355FF">
        <w:rPr>
          <w:rFonts w:ascii="Tahoma" w:hAnsi="Tahoma" w:cs="Tahoma"/>
          <w:szCs w:val="22"/>
        </w:rPr>
        <w:t>ș</w:t>
      </w:r>
      <w:r w:rsidRPr="007355FF">
        <w:rPr>
          <w:rFonts w:ascii="Trebuchet MS" w:hAnsi="Trebuchet MS" w:cs="Arial"/>
          <w:szCs w:val="22"/>
        </w:rPr>
        <w:t>teptat un impact advers minor, temporar, pe termen scurt  al activită</w:t>
      </w:r>
      <w:r w:rsidRPr="007355FF">
        <w:rPr>
          <w:rFonts w:ascii="Tahoma" w:hAnsi="Tahoma" w:cs="Tahoma"/>
          <w:szCs w:val="22"/>
        </w:rPr>
        <w:t>ț</w:t>
      </w:r>
      <w:r w:rsidRPr="007355FF">
        <w:rPr>
          <w:rFonts w:ascii="Trebuchet MS" w:hAnsi="Trebuchet MS" w:cs="Arial"/>
          <w:szCs w:val="22"/>
        </w:rPr>
        <w:t>ilor de construc</w:t>
      </w:r>
      <w:r w:rsidRPr="007355FF">
        <w:rPr>
          <w:rFonts w:ascii="Tahoma" w:hAnsi="Tahoma" w:cs="Tahoma"/>
          <w:szCs w:val="22"/>
        </w:rPr>
        <w:t>ț</w:t>
      </w:r>
      <w:r w:rsidRPr="007355FF">
        <w:rPr>
          <w:rFonts w:ascii="Trebuchet MS" w:hAnsi="Trebuchet MS" w:cs="Arial"/>
          <w:szCs w:val="22"/>
        </w:rPr>
        <w:t>ii ce vor genera de</w:t>
      </w:r>
      <w:r w:rsidRPr="007355FF">
        <w:rPr>
          <w:rFonts w:ascii="Tahoma" w:hAnsi="Tahoma" w:cs="Tahoma"/>
          <w:szCs w:val="22"/>
        </w:rPr>
        <w:t>ș</w:t>
      </w:r>
      <w:r w:rsidRPr="007355FF">
        <w:rPr>
          <w:rFonts w:ascii="Trebuchet MS" w:hAnsi="Trebuchet MS" w:cs="Arial"/>
          <w:szCs w:val="22"/>
        </w:rPr>
        <w:t xml:space="preserve">euri solide </w:t>
      </w:r>
      <w:r w:rsidRPr="007355FF">
        <w:rPr>
          <w:rFonts w:ascii="Tahoma" w:hAnsi="Tahoma" w:cs="Tahoma"/>
          <w:szCs w:val="22"/>
        </w:rPr>
        <w:t>ș</w:t>
      </w:r>
      <w:r w:rsidRPr="007355FF">
        <w:rPr>
          <w:rFonts w:ascii="Trebuchet MS" w:hAnsi="Trebuchet MS" w:cs="Arial"/>
          <w:szCs w:val="22"/>
        </w:rPr>
        <w:t xml:space="preserve">i lichide </w:t>
      </w:r>
      <w:r w:rsidRPr="007355FF">
        <w:rPr>
          <w:rFonts w:ascii="Tahoma" w:hAnsi="Tahoma" w:cs="Tahoma"/>
          <w:szCs w:val="22"/>
        </w:rPr>
        <w:t>ș</w:t>
      </w:r>
      <w:r w:rsidRPr="007355FF">
        <w:rPr>
          <w:rFonts w:ascii="Trebuchet MS" w:hAnsi="Trebuchet MS" w:cs="Arial"/>
          <w:szCs w:val="22"/>
        </w:rPr>
        <w:t>i perturbarea mecanică a mediului geologic. În func</w:t>
      </w:r>
      <w:r w:rsidRPr="007355FF">
        <w:rPr>
          <w:rFonts w:ascii="Tahoma" w:hAnsi="Tahoma" w:cs="Tahoma"/>
          <w:szCs w:val="22"/>
        </w:rPr>
        <w:t>ț</w:t>
      </w:r>
      <w:r w:rsidRPr="007355FF">
        <w:rPr>
          <w:rFonts w:ascii="Trebuchet MS" w:hAnsi="Trebuchet MS" w:cs="Arial"/>
          <w:szCs w:val="22"/>
        </w:rPr>
        <w:t xml:space="preserve">ie de traseul drumurilor, corpurile de apă ar putea fi afectate, de exemplu în caz de deviere sau corectare a albiei râurilor. Un astfel de efect poate fi advers </w:t>
      </w:r>
      <w:r w:rsidRPr="007355FF">
        <w:rPr>
          <w:rFonts w:ascii="Tahoma" w:hAnsi="Tahoma" w:cs="Tahoma"/>
          <w:szCs w:val="22"/>
        </w:rPr>
        <w:t>ș</w:t>
      </w:r>
      <w:r w:rsidRPr="007355FF">
        <w:rPr>
          <w:rFonts w:ascii="Trebuchet MS" w:hAnsi="Trebuchet MS" w:cs="Arial"/>
          <w:szCs w:val="22"/>
        </w:rPr>
        <w:t>i va avea probabil un efect pe termen scurt asupra calită</w:t>
      </w:r>
      <w:r w:rsidRPr="007355FF">
        <w:rPr>
          <w:rFonts w:ascii="Tahoma" w:hAnsi="Tahoma" w:cs="Tahoma"/>
          <w:szCs w:val="22"/>
        </w:rPr>
        <w:t>ț</w:t>
      </w:r>
      <w:r w:rsidRPr="007355FF">
        <w:rPr>
          <w:rFonts w:ascii="Trebuchet MS" w:hAnsi="Trebuchet MS" w:cs="Arial"/>
          <w:szCs w:val="22"/>
        </w:rPr>
        <w:t>ii apei. Biodiversitatea poate suferi în aceste proiecte perturbări pe termen scurt (în tipul construc</w:t>
      </w:r>
      <w:r w:rsidRPr="007355FF">
        <w:rPr>
          <w:rFonts w:ascii="Tahoma" w:hAnsi="Tahoma" w:cs="Tahoma"/>
          <w:szCs w:val="22"/>
        </w:rPr>
        <w:t>ț</w:t>
      </w:r>
      <w:r w:rsidRPr="007355FF">
        <w:rPr>
          <w:rFonts w:ascii="Trebuchet MS" w:hAnsi="Trebuchet MS" w:cs="Arial"/>
          <w:szCs w:val="22"/>
        </w:rPr>
        <w:t xml:space="preserve">iei) </w:t>
      </w:r>
      <w:r w:rsidRPr="007355FF">
        <w:rPr>
          <w:rFonts w:ascii="Tahoma" w:hAnsi="Tahoma" w:cs="Tahoma"/>
          <w:szCs w:val="22"/>
        </w:rPr>
        <w:t>ș</w:t>
      </w:r>
      <w:r w:rsidRPr="007355FF">
        <w:rPr>
          <w:rFonts w:ascii="Trebuchet MS" w:hAnsi="Trebuchet MS" w:cs="Arial"/>
          <w:szCs w:val="22"/>
        </w:rPr>
        <w:t>i pe termen lung (în timpul utilizării). Impactul pe termen lung asupra popula</w:t>
      </w:r>
      <w:r w:rsidRPr="007355FF">
        <w:rPr>
          <w:rFonts w:ascii="Tahoma" w:hAnsi="Tahoma" w:cs="Tahoma"/>
          <w:szCs w:val="22"/>
        </w:rPr>
        <w:t>ț</w:t>
      </w:r>
      <w:r w:rsidRPr="007355FF">
        <w:rPr>
          <w:rFonts w:ascii="Trebuchet MS" w:hAnsi="Trebuchet MS" w:cs="Arial"/>
          <w:szCs w:val="22"/>
        </w:rPr>
        <w:t xml:space="preserve">iei va fi pozitiv </w:t>
      </w:r>
      <w:r w:rsidRPr="007355FF">
        <w:rPr>
          <w:rFonts w:ascii="Tahoma" w:hAnsi="Tahoma" w:cs="Tahoma"/>
          <w:szCs w:val="22"/>
        </w:rPr>
        <w:t>ș</w:t>
      </w:r>
      <w:r w:rsidRPr="007355FF">
        <w:rPr>
          <w:rFonts w:ascii="Trebuchet MS" w:hAnsi="Trebuchet MS" w:cs="Arial"/>
          <w:szCs w:val="22"/>
        </w:rPr>
        <w:t xml:space="preserve">i permanent, prin dezvoltarea bunurilor materiale. Promovarea patrimoniului natura </w:t>
      </w:r>
      <w:r w:rsidRPr="007355FF">
        <w:rPr>
          <w:rFonts w:ascii="Tahoma" w:hAnsi="Tahoma" w:cs="Tahoma"/>
          <w:szCs w:val="22"/>
        </w:rPr>
        <w:t>ș</w:t>
      </w:r>
      <w:r w:rsidRPr="007355FF">
        <w:rPr>
          <w:rFonts w:ascii="Trebuchet MS" w:hAnsi="Trebuchet MS" w:cs="Arial"/>
          <w:szCs w:val="22"/>
        </w:rPr>
        <w:t>i cultural va avea probabil un efect indirect pozitiv;</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Reconstruc</w:t>
      </w:r>
      <w:r w:rsidRPr="007355FF">
        <w:rPr>
          <w:rFonts w:ascii="Tahoma" w:hAnsi="Tahoma" w:cs="Tahoma"/>
          <w:szCs w:val="22"/>
        </w:rPr>
        <w:t>ț</w:t>
      </w:r>
      <w:r w:rsidRPr="007355FF">
        <w:rPr>
          <w:rFonts w:ascii="Trebuchet MS" w:hAnsi="Trebuchet MS" w:cs="Arial"/>
          <w:szCs w:val="22"/>
        </w:rPr>
        <w:t xml:space="preserve">ia </w:t>
      </w:r>
      <w:r w:rsidRPr="007355FF">
        <w:rPr>
          <w:rFonts w:ascii="Tahoma" w:hAnsi="Tahoma" w:cs="Tahoma"/>
          <w:szCs w:val="22"/>
        </w:rPr>
        <w:t>ș</w:t>
      </w:r>
      <w:r w:rsidRPr="007355FF">
        <w:rPr>
          <w:rFonts w:ascii="Trebuchet MS" w:hAnsi="Trebuchet MS" w:cs="Arial"/>
          <w:szCs w:val="22"/>
        </w:rPr>
        <w:t>i recuperarea infrastructurii culturale va avea probabil efect negativ direct temporar pe termen scurt asupra mediului, legat de lucrările de construc</w:t>
      </w:r>
      <w:r w:rsidRPr="007355FF">
        <w:rPr>
          <w:rFonts w:ascii="Tahoma" w:hAnsi="Tahoma" w:cs="Tahoma"/>
          <w:szCs w:val="22"/>
        </w:rPr>
        <w:t>ț</w:t>
      </w:r>
      <w:r w:rsidRPr="007355FF">
        <w:rPr>
          <w:rFonts w:ascii="Trebuchet MS" w:hAnsi="Trebuchet MS" w:cs="Arial"/>
          <w:szCs w:val="22"/>
        </w:rPr>
        <w:t>ie. Este de asemenea probabil să fie afectat solul la nivel local. Peisajul î</w:t>
      </w:r>
      <w:r w:rsidRPr="007355FF">
        <w:rPr>
          <w:rFonts w:ascii="Tahoma" w:hAnsi="Tahoma" w:cs="Tahoma"/>
          <w:szCs w:val="22"/>
        </w:rPr>
        <w:t>ș</w:t>
      </w:r>
      <w:r w:rsidRPr="007355FF">
        <w:rPr>
          <w:rFonts w:ascii="Trebuchet MS" w:hAnsi="Trebuchet MS" w:cs="Arial"/>
          <w:szCs w:val="22"/>
        </w:rPr>
        <w:t>i va modifica aspectul; valoarea bunurilor materiale va fi eviden</w:t>
      </w:r>
      <w:r w:rsidRPr="007355FF">
        <w:rPr>
          <w:rFonts w:ascii="Tahoma" w:hAnsi="Tahoma" w:cs="Tahoma"/>
          <w:szCs w:val="22"/>
        </w:rPr>
        <w:t>ț</w:t>
      </w:r>
      <w:r w:rsidRPr="007355FF">
        <w:rPr>
          <w:rFonts w:ascii="Trebuchet MS" w:hAnsi="Trebuchet MS" w:cs="Arial"/>
          <w:szCs w:val="22"/>
        </w:rPr>
        <w:t>iată.</w:t>
      </w:r>
      <w:r w:rsidRPr="007355FF">
        <w:rPr>
          <w:rFonts w:ascii="Trebuchet MS" w:hAnsi="Trebuchet MS" w:cs="Arial"/>
          <w:color w:val="000000"/>
          <w:szCs w:val="22"/>
        </w:rPr>
        <w:t xml:space="preserve"> Promovarea monumentelor culturale va avea un efect direct pozitiv </w:t>
      </w:r>
      <w:r w:rsidRPr="007355FF">
        <w:rPr>
          <w:rFonts w:ascii="Tahoma" w:hAnsi="Tahoma" w:cs="Tahoma"/>
          <w:color w:val="000000"/>
          <w:szCs w:val="22"/>
        </w:rPr>
        <w:t>ș</w:t>
      </w:r>
      <w:r w:rsidRPr="007355FF">
        <w:rPr>
          <w:rFonts w:ascii="Trebuchet MS" w:hAnsi="Trebuchet MS" w:cs="Arial"/>
          <w:color w:val="000000"/>
          <w:szCs w:val="22"/>
        </w:rPr>
        <w:t>i va aduce beneficii indirecte popula</w:t>
      </w:r>
      <w:r w:rsidRPr="007355FF">
        <w:rPr>
          <w:rFonts w:ascii="Tahoma" w:hAnsi="Tahoma" w:cs="Tahoma"/>
          <w:color w:val="000000"/>
          <w:szCs w:val="22"/>
        </w:rPr>
        <w:t>ț</w:t>
      </w:r>
      <w:r w:rsidRPr="007355FF">
        <w:rPr>
          <w:rFonts w:ascii="Trebuchet MS" w:hAnsi="Trebuchet MS" w:cs="Arial"/>
          <w:color w:val="000000"/>
          <w:szCs w:val="22"/>
        </w:rPr>
        <w:t>iei;</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Activitatea legată de dezvoltarea comună a produselor turistice va genera probabil o presiune antropică asupra mediului dacă nu ca fi dezvoltată în mod sustenabil.</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 xml:space="preserve">Ea va avea probabil un efect cu totul pozitiv asupra mediului, care la rândul său va fi aduce beneficii pentru toate celelalte componente ale mediului, ca </w:t>
      </w:r>
      <w:r w:rsidRPr="007355FF">
        <w:rPr>
          <w:rFonts w:ascii="Tahoma" w:hAnsi="Tahoma" w:cs="Tahoma"/>
          <w:szCs w:val="22"/>
        </w:rPr>
        <w:t>ș</w:t>
      </w:r>
      <w:r w:rsidRPr="007355FF">
        <w:rPr>
          <w:rFonts w:ascii="Trebuchet MS" w:hAnsi="Trebuchet MS" w:cs="Arial"/>
          <w:szCs w:val="22"/>
        </w:rPr>
        <w:t>i pentru popula</w:t>
      </w:r>
      <w:r w:rsidRPr="007355FF">
        <w:rPr>
          <w:rFonts w:ascii="Tahoma" w:hAnsi="Tahoma" w:cs="Tahoma"/>
          <w:szCs w:val="22"/>
        </w:rPr>
        <w:t>ț</w:t>
      </w:r>
      <w:r w:rsidRPr="007355FF">
        <w:rPr>
          <w:rFonts w:ascii="Trebuchet MS" w:hAnsi="Trebuchet MS" w:cs="Arial"/>
          <w:szCs w:val="22"/>
        </w:rPr>
        <w:t xml:space="preserve">ie </w:t>
      </w:r>
      <w:r w:rsidRPr="007355FF">
        <w:rPr>
          <w:rFonts w:ascii="Tahoma" w:hAnsi="Tahoma" w:cs="Tahoma"/>
          <w:szCs w:val="22"/>
        </w:rPr>
        <w:t>ș</w:t>
      </w:r>
      <w:r w:rsidRPr="007355FF">
        <w:rPr>
          <w:rFonts w:ascii="Trebuchet MS" w:hAnsi="Trebuchet MS" w:cs="Arial"/>
          <w:szCs w:val="22"/>
        </w:rPr>
        <w:t>i sănătatea umană. Este de a</w:t>
      </w:r>
      <w:r w:rsidRPr="007355FF">
        <w:rPr>
          <w:rFonts w:ascii="Tahoma" w:hAnsi="Tahoma" w:cs="Tahoma"/>
          <w:szCs w:val="22"/>
        </w:rPr>
        <w:t>ș</w:t>
      </w:r>
      <w:r w:rsidRPr="007355FF">
        <w:rPr>
          <w:rFonts w:ascii="Trebuchet MS" w:hAnsi="Trebuchet MS" w:cs="Arial"/>
          <w:szCs w:val="22"/>
        </w:rPr>
        <w:t xml:space="preserve">teptat ca efectul să fie pe termen lung, permanent </w:t>
      </w:r>
      <w:r w:rsidRPr="007355FF">
        <w:rPr>
          <w:rFonts w:ascii="Tahoma" w:hAnsi="Tahoma" w:cs="Tahoma"/>
          <w:szCs w:val="22"/>
        </w:rPr>
        <w:t>ș</w:t>
      </w:r>
      <w:r w:rsidRPr="007355FF">
        <w:rPr>
          <w:rFonts w:ascii="Trebuchet MS" w:hAnsi="Trebuchet MS" w:cs="Arial"/>
          <w:szCs w:val="22"/>
        </w:rPr>
        <w:t>i cumulativ.</w:t>
      </w:r>
    </w:p>
    <w:p w:rsidR="00FF336F" w:rsidRPr="007355FF" w:rsidRDefault="00FF336F">
      <w:pPr>
        <w:jc w:val="both"/>
        <w:rPr>
          <w:rFonts w:ascii="Trebuchet MS" w:hAnsi="Trebuchet MS" w:cs="Arial"/>
          <w:color w:val="000000"/>
          <w:szCs w:val="22"/>
        </w:rPr>
      </w:pPr>
      <w:r w:rsidRPr="007355FF">
        <w:rPr>
          <w:rFonts w:ascii="Trebuchet MS" w:hAnsi="Trebuchet MS"/>
        </w:rPr>
        <w:t xml:space="preserve">Analiza formelor probabile de impact ale AP </w:t>
      </w:r>
      <w:r>
        <w:rPr>
          <w:rFonts w:ascii="Trebuchet MS" w:hAnsi="Trebuchet MS"/>
        </w:rPr>
        <w:t>2</w:t>
      </w:r>
      <w:r w:rsidRPr="007355FF">
        <w:rPr>
          <w:rFonts w:ascii="Trebuchet MS" w:hAnsi="Trebuchet MS"/>
        </w:rPr>
        <w:t xml:space="preserve">, PI </w:t>
      </w:r>
      <w:r w:rsidRPr="007355FF">
        <w:rPr>
          <w:rFonts w:ascii="Trebuchet MS" w:hAnsi="Trebuchet MS" w:cs="Arial"/>
          <w:bCs/>
          <w:szCs w:val="22"/>
          <w:lang w:eastAsia="en-US"/>
        </w:rPr>
        <w:t>6d</w:t>
      </w:r>
      <w:r w:rsidRPr="007355FF">
        <w:rPr>
          <w:rFonts w:ascii="Trebuchet MS" w:hAnsi="Trebuchet MS" w:cs="Arial"/>
          <w:szCs w:val="22"/>
        </w:rPr>
        <w:t>, OS 2.2 concluzionează în principal următoarele:</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 xml:space="preserve">Coordonarea transfrontalieră </w:t>
      </w:r>
      <w:r w:rsidRPr="007355FF">
        <w:rPr>
          <w:rFonts w:ascii="Tahoma" w:hAnsi="Tahoma" w:cs="Tahoma"/>
          <w:szCs w:val="22"/>
        </w:rPr>
        <w:t>ș</w:t>
      </w:r>
      <w:r w:rsidRPr="007355FF">
        <w:rPr>
          <w:rFonts w:ascii="Trebuchet MS" w:hAnsi="Trebuchet MS" w:cs="Arial"/>
          <w:szCs w:val="22"/>
        </w:rPr>
        <w:t>i schimbul de informa</w:t>
      </w:r>
      <w:r w:rsidRPr="007355FF">
        <w:rPr>
          <w:rFonts w:ascii="Tahoma" w:hAnsi="Tahoma" w:cs="Tahoma"/>
          <w:szCs w:val="22"/>
        </w:rPr>
        <w:t>ț</w:t>
      </w:r>
      <w:r w:rsidRPr="007355FF">
        <w:rPr>
          <w:rFonts w:ascii="Trebuchet MS" w:hAnsi="Trebuchet MS" w:cs="Arial"/>
          <w:szCs w:val="22"/>
        </w:rPr>
        <w:t xml:space="preserve">ii vor avea probabil un efect complet pozitiv sub aspect de mediu </w:t>
      </w:r>
      <w:r w:rsidRPr="007355FF">
        <w:rPr>
          <w:rFonts w:ascii="Tahoma" w:hAnsi="Tahoma" w:cs="Tahoma"/>
          <w:szCs w:val="22"/>
        </w:rPr>
        <w:t>ș</w:t>
      </w:r>
      <w:r w:rsidRPr="007355FF">
        <w:rPr>
          <w:rFonts w:ascii="Trebuchet MS" w:hAnsi="Trebuchet MS" w:cs="Arial"/>
          <w:szCs w:val="22"/>
        </w:rPr>
        <w:t>i social. Este de a</w:t>
      </w:r>
      <w:r w:rsidRPr="007355FF">
        <w:rPr>
          <w:rFonts w:ascii="Tahoma" w:hAnsi="Tahoma" w:cs="Tahoma"/>
          <w:szCs w:val="22"/>
        </w:rPr>
        <w:t>ș</w:t>
      </w:r>
      <w:r w:rsidRPr="007355FF">
        <w:rPr>
          <w:rFonts w:ascii="Trebuchet MS" w:hAnsi="Trebuchet MS" w:cs="Arial"/>
          <w:szCs w:val="22"/>
        </w:rPr>
        <w:t xml:space="preserve">teptat ca efectul să fie pe termen lung, permanent </w:t>
      </w:r>
      <w:r w:rsidRPr="007355FF">
        <w:rPr>
          <w:rFonts w:ascii="Tahoma" w:hAnsi="Tahoma" w:cs="Tahoma"/>
          <w:szCs w:val="22"/>
        </w:rPr>
        <w:t>ș</w:t>
      </w:r>
      <w:r w:rsidRPr="007355FF">
        <w:rPr>
          <w:rFonts w:ascii="Trebuchet MS" w:hAnsi="Trebuchet MS" w:cs="Arial"/>
          <w:szCs w:val="22"/>
        </w:rPr>
        <w:t>i cumulativ.</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Activită</w:t>
      </w:r>
      <w:r w:rsidRPr="007355FF">
        <w:rPr>
          <w:rFonts w:ascii="Tahoma" w:hAnsi="Tahoma" w:cs="Tahoma"/>
          <w:szCs w:val="22"/>
        </w:rPr>
        <w:t>ț</w:t>
      </w:r>
      <w:r w:rsidRPr="007355FF">
        <w:rPr>
          <w:rFonts w:ascii="Trebuchet MS" w:hAnsi="Trebuchet MS" w:cs="Arial"/>
          <w:szCs w:val="22"/>
        </w:rPr>
        <w:t>ile eligibile de protec</w:t>
      </w:r>
      <w:r w:rsidRPr="007355FF">
        <w:rPr>
          <w:rFonts w:ascii="Tahoma" w:hAnsi="Tahoma" w:cs="Tahoma"/>
          <w:szCs w:val="22"/>
        </w:rPr>
        <w:t>ț</w:t>
      </w:r>
      <w:r w:rsidRPr="007355FF">
        <w:rPr>
          <w:rFonts w:ascii="Trebuchet MS" w:hAnsi="Trebuchet MS" w:cs="Arial"/>
          <w:szCs w:val="22"/>
        </w:rPr>
        <w:t>ie a mediului vor avea probabil un efect complet pozitiv sub aspect de mediu, care la rândul său va fi benefic pentru popula</w:t>
      </w:r>
      <w:r w:rsidRPr="007355FF">
        <w:rPr>
          <w:rFonts w:ascii="Tahoma" w:hAnsi="Tahoma" w:cs="Tahoma"/>
          <w:szCs w:val="22"/>
        </w:rPr>
        <w:t>ț</w:t>
      </w:r>
      <w:r w:rsidRPr="007355FF">
        <w:rPr>
          <w:rFonts w:ascii="Trebuchet MS" w:hAnsi="Trebuchet MS" w:cs="Arial"/>
          <w:szCs w:val="22"/>
        </w:rPr>
        <w:t xml:space="preserve">ie </w:t>
      </w:r>
      <w:r w:rsidRPr="007355FF">
        <w:rPr>
          <w:rFonts w:ascii="Tahoma" w:hAnsi="Tahoma" w:cs="Tahoma"/>
          <w:szCs w:val="22"/>
        </w:rPr>
        <w:t>ș</w:t>
      </w:r>
      <w:r w:rsidRPr="007355FF">
        <w:rPr>
          <w:rFonts w:ascii="Trebuchet MS" w:hAnsi="Trebuchet MS" w:cs="Arial"/>
          <w:szCs w:val="22"/>
        </w:rPr>
        <w:t>i sănătatea umană.</w:t>
      </w:r>
      <w:r w:rsidRPr="007355FF">
        <w:rPr>
          <w:rFonts w:ascii="Trebuchet MS" w:hAnsi="Trebuchet MS" w:cs="Arial"/>
          <w:color w:val="000000"/>
          <w:szCs w:val="22"/>
        </w:rPr>
        <w:t xml:space="preserve"> Planificarea poate fi dirijată </w:t>
      </w:r>
      <w:r w:rsidRPr="007355FF">
        <w:rPr>
          <w:rFonts w:ascii="Tahoma" w:hAnsi="Tahoma" w:cs="Tahoma"/>
          <w:color w:val="000000"/>
          <w:szCs w:val="22"/>
        </w:rPr>
        <w:t>ș</w:t>
      </w:r>
      <w:r w:rsidRPr="007355FF">
        <w:rPr>
          <w:rFonts w:ascii="Trebuchet MS" w:hAnsi="Trebuchet MS" w:cs="Arial"/>
          <w:color w:val="000000"/>
          <w:szCs w:val="22"/>
        </w:rPr>
        <w:t xml:space="preserve">i asupra prevenirii poluării apei </w:t>
      </w:r>
      <w:r w:rsidRPr="007355FF">
        <w:rPr>
          <w:rFonts w:ascii="Tahoma" w:hAnsi="Tahoma" w:cs="Tahoma"/>
          <w:color w:val="000000"/>
          <w:szCs w:val="22"/>
        </w:rPr>
        <w:t>ș</w:t>
      </w:r>
      <w:r w:rsidRPr="007355FF">
        <w:rPr>
          <w:rFonts w:ascii="Trebuchet MS" w:hAnsi="Trebuchet MS" w:cs="Arial"/>
          <w:color w:val="000000"/>
          <w:szCs w:val="22"/>
        </w:rPr>
        <w:t xml:space="preserve">i dezvoltării unei baze de date cuprinzătoare pentru elaborarea </w:t>
      </w:r>
      <w:r w:rsidRPr="007355FF">
        <w:rPr>
          <w:rFonts w:ascii="Tahoma" w:hAnsi="Tahoma" w:cs="Tahoma"/>
          <w:color w:val="000000"/>
          <w:szCs w:val="22"/>
        </w:rPr>
        <w:t>ș</w:t>
      </w:r>
      <w:r w:rsidRPr="007355FF">
        <w:rPr>
          <w:rFonts w:ascii="Trebuchet MS" w:hAnsi="Trebuchet MS" w:cs="Arial"/>
          <w:color w:val="000000"/>
          <w:szCs w:val="22"/>
        </w:rPr>
        <w:t>i implementarea măsurilor adecvate de protec</w:t>
      </w:r>
      <w:r w:rsidRPr="007355FF">
        <w:rPr>
          <w:rFonts w:ascii="Tahoma" w:hAnsi="Tahoma" w:cs="Tahoma"/>
          <w:color w:val="000000"/>
          <w:szCs w:val="22"/>
        </w:rPr>
        <w:t>ț</w:t>
      </w:r>
      <w:r w:rsidRPr="007355FF">
        <w:rPr>
          <w:rFonts w:ascii="Trebuchet MS" w:hAnsi="Trebuchet MS" w:cs="Arial"/>
          <w:color w:val="000000"/>
          <w:szCs w:val="22"/>
        </w:rPr>
        <w:t>ie a apei împotriva poluării. Este de a</w:t>
      </w:r>
      <w:r w:rsidRPr="007355FF">
        <w:rPr>
          <w:rFonts w:ascii="Tahoma" w:hAnsi="Tahoma" w:cs="Tahoma"/>
          <w:color w:val="000000"/>
          <w:szCs w:val="22"/>
        </w:rPr>
        <w:t>ș</w:t>
      </w:r>
      <w:r w:rsidRPr="007355FF">
        <w:rPr>
          <w:rFonts w:ascii="Trebuchet MS" w:hAnsi="Trebuchet MS" w:cs="Arial"/>
          <w:color w:val="000000"/>
          <w:szCs w:val="22"/>
        </w:rPr>
        <w:t xml:space="preserve">teptat ca efectul să fie pe termen lung, permanent </w:t>
      </w:r>
      <w:r w:rsidRPr="007355FF">
        <w:rPr>
          <w:rFonts w:ascii="Tahoma" w:hAnsi="Tahoma" w:cs="Tahoma"/>
          <w:color w:val="000000"/>
          <w:szCs w:val="22"/>
        </w:rPr>
        <w:t>ș</w:t>
      </w:r>
      <w:r w:rsidRPr="007355FF">
        <w:rPr>
          <w:rFonts w:ascii="Trebuchet MS" w:hAnsi="Trebuchet MS" w:cs="Arial"/>
          <w:color w:val="000000"/>
          <w:szCs w:val="22"/>
        </w:rPr>
        <w:t>i cumulativ.</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Con</w:t>
      </w:r>
      <w:r w:rsidRPr="007355FF">
        <w:rPr>
          <w:rFonts w:ascii="Tahoma" w:hAnsi="Tahoma" w:cs="Tahoma"/>
          <w:szCs w:val="22"/>
        </w:rPr>
        <w:t>ș</w:t>
      </w:r>
      <w:r w:rsidRPr="007355FF">
        <w:rPr>
          <w:rFonts w:ascii="Trebuchet MS" w:hAnsi="Trebuchet MS" w:cs="Arial"/>
          <w:szCs w:val="22"/>
        </w:rPr>
        <w:t xml:space="preserve">tientizarea </w:t>
      </w:r>
      <w:r w:rsidRPr="007355FF">
        <w:rPr>
          <w:rFonts w:ascii="Tahoma" w:hAnsi="Tahoma" w:cs="Tahoma"/>
          <w:szCs w:val="22"/>
        </w:rPr>
        <w:t>ș</w:t>
      </w:r>
      <w:r w:rsidRPr="007355FF">
        <w:rPr>
          <w:rFonts w:ascii="Trebuchet MS" w:hAnsi="Trebuchet MS" w:cs="Arial"/>
          <w:szCs w:val="22"/>
        </w:rPr>
        <w:t xml:space="preserve">i promovarea bunurilor naturale va avea probabil efect primar pozitiv pe termen lung, permanent </w:t>
      </w:r>
      <w:r w:rsidRPr="007355FF">
        <w:rPr>
          <w:rFonts w:ascii="Tahoma" w:hAnsi="Tahoma" w:cs="Tahoma"/>
          <w:szCs w:val="22"/>
        </w:rPr>
        <w:t>ș</w:t>
      </w:r>
      <w:r w:rsidRPr="007355FF">
        <w:rPr>
          <w:rFonts w:ascii="Trebuchet MS" w:hAnsi="Trebuchet MS" w:cs="Arial"/>
          <w:szCs w:val="22"/>
        </w:rPr>
        <w:t xml:space="preserve">i cumulativ asupra componentelor </w:t>
      </w:r>
      <w:r w:rsidRPr="007355FF">
        <w:rPr>
          <w:rFonts w:ascii="Tahoma" w:hAnsi="Tahoma" w:cs="Tahoma"/>
          <w:szCs w:val="22"/>
        </w:rPr>
        <w:t>ș</w:t>
      </w:r>
      <w:r w:rsidRPr="007355FF">
        <w:rPr>
          <w:rFonts w:ascii="Trebuchet MS" w:hAnsi="Trebuchet MS" w:cs="Arial"/>
          <w:szCs w:val="22"/>
        </w:rPr>
        <w:t xml:space="preserve">i factorilor de mediu </w:t>
      </w:r>
      <w:r w:rsidRPr="007355FF">
        <w:rPr>
          <w:rFonts w:ascii="Tahoma" w:hAnsi="Tahoma" w:cs="Tahoma"/>
          <w:szCs w:val="22"/>
        </w:rPr>
        <w:t>ș</w:t>
      </w:r>
      <w:r w:rsidRPr="007355FF">
        <w:rPr>
          <w:rFonts w:ascii="Trebuchet MS" w:hAnsi="Trebuchet MS" w:cs="Arial"/>
          <w:szCs w:val="22"/>
        </w:rPr>
        <w:t>i un efect secundar pozitiv pe termen lung sub aspect social.</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Efectul activită</w:t>
      </w:r>
      <w:r w:rsidRPr="007355FF">
        <w:rPr>
          <w:rFonts w:ascii="Tahoma" w:hAnsi="Tahoma" w:cs="Tahoma"/>
          <w:szCs w:val="22"/>
        </w:rPr>
        <w:t>ț</w:t>
      </w:r>
      <w:r w:rsidRPr="007355FF">
        <w:rPr>
          <w:rFonts w:ascii="Trebuchet MS" w:hAnsi="Trebuchet MS" w:cs="Arial"/>
          <w:szCs w:val="22"/>
        </w:rPr>
        <w:t xml:space="preserve">ilor legate de desemnarea </w:t>
      </w:r>
      <w:r w:rsidRPr="007355FF">
        <w:rPr>
          <w:rFonts w:ascii="Tahoma" w:hAnsi="Tahoma" w:cs="Tahoma"/>
          <w:szCs w:val="22"/>
        </w:rPr>
        <w:t>ș</w:t>
      </w:r>
      <w:r w:rsidRPr="007355FF">
        <w:rPr>
          <w:rFonts w:ascii="Trebuchet MS" w:hAnsi="Trebuchet MS" w:cs="Arial"/>
          <w:szCs w:val="22"/>
        </w:rPr>
        <w:t xml:space="preserve">i managementul siturilor protejate </w:t>
      </w:r>
      <w:r w:rsidRPr="007355FF">
        <w:rPr>
          <w:rFonts w:ascii="Tahoma" w:hAnsi="Tahoma" w:cs="Tahoma"/>
          <w:szCs w:val="22"/>
        </w:rPr>
        <w:t>ș</w:t>
      </w:r>
      <w:r w:rsidRPr="007355FF">
        <w:rPr>
          <w:rFonts w:ascii="Trebuchet MS" w:hAnsi="Trebuchet MS" w:cs="Arial"/>
          <w:szCs w:val="22"/>
        </w:rPr>
        <w:t>i speciilor incluse în re</w:t>
      </w:r>
      <w:r w:rsidRPr="007355FF">
        <w:rPr>
          <w:rFonts w:ascii="Tahoma" w:hAnsi="Tahoma" w:cs="Tahoma"/>
          <w:szCs w:val="22"/>
        </w:rPr>
        <w:t>ț</w:t>
      </w:r>
      <w:r w:rsidRPr="007355FF">
        <w:rPr>
          <w:rFonts w:ascii="Trebuchet MS" w:hAnsi="Trebuchet MS" w:cs="Arial"/>
          <w:szCs w:val="22"/>
        </w:rPr>
        <w:t xml:space="preserve">eaua NATURA 2000 asupra medului va fi probabil complet pozitiv </w:t>
      </w:r>
      <w:r w:rsidRPr="007355FF">
        <w:rPr>
          <w:rFonts w:ascii="Tahoma" w:hAnsi="Tahoma" w:cs="Tahoma"/>
          <w:szCs w:val="22"/>
        </w:rPr>
        <w:t>ș</w:t>
      </w:r>
      <w:r w:rsidRPr="007355FF">
        <w:rPr>
          <w:rFonts w:ascii="Trebuchet MS" w:hAnsi="Trebuchet MS" w:cs="Arial"/>
          <w:szCs w:val="22"/>
        </w:rPr>
        <w:t>i la rândul său va fi benefic pentru popula</w:t>
      </w:r>
      <w:r w:rsidRPr="007355FF">
        <w:rPr>
          <w:rFonts w:ascii="Tahoma" w:hAnsi="Tahoma" w:cs="Tahoma"/>
          <w:szCs w:val="22"/>
        </w:rPr>
        <w:t>ț</w:t>
      </w:r>
      <w:r w:rsidRPr="007355FF">
        <w:rPr>
          <w:rFonts w:ascii="Trebuchet MS" w:hAnsi="Trebuchet MS" w:cs="Arial"/>
          <w:szCs w:val="22"/>
        </w:rPr>
        <w:t xml:space="preserve">ie </w:t>
      </w:r>
      <w:r w:rsidRPr="007355FF">
        <w:rPr>
          <w:rFonts w:ascii="Tahoma" w:hAnsi="Tahoma" w:cs="Tahoma"/>
          <w:szCs w:val="22"/>
        </w:rPr>
        <w:t>ș</w:t>
      </w:r>
      <w:r w:rsidRPr="007355FF">
        <w:rPr>
          <w:rFonts w:ascii="Trebuchet MS" w:hAnsi="Trebuchet MS" w:cs="Arial"/>
          <w:szCs w:val="22"/>
        </w:rPr>
        <w:t>i sănătatea umană;</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Dezvoltarea infrastructurii verzi va avea numai efecte pozitive asupra mediului, care la rândul lor va aduce beneficii popula</w:t>
      </w:r>
      <w:r w:rsidRPr="007355FF">
        <w:rPr>
          <w:rFonts w:ascii="Tahoma" w:hAnsi="Tahoma" w:cs="Tahoma"/>
          <w:szCs w:val="22"/>
        </w:rPr>
        <w:t>ț</w:t>
      </w:r>
      <w:r w:rsidRPr="007355FF">
        <w:rPr>
          <w:rFonts w:ascii="Trebuchet MS" w:hAnsi="Trebuchet MS" w:cs="Arial"/>
          <w:szCs w:val="22"/>
        </w:rPr>
        <w:t xml:space="preserve">iei </w:t>
      </w:r>
      <w:r w:rsidRPr="007355FF">
        <w:rPr>
          <w:rFonts w:ascii="Tahoma" w:hAnsi="Tahoma" w:cs="Tahoma"/>
          <w:szCs w:val="22"/>
        </w:rPr>
        <w:t>ș</w:t>
      </w:r>
      <w:r w:rsidRPr="007355FF">
        <w:rPr>
          <w:rFonts w:ascii="Trebuchet MS" w:hAnsi="Trebuchet MS" w:cs="Arial"/>
          <w:szCs w:val="22"/>
        </w:rPr>
        <w:t>i sănătă</w:t>
      </w:r>
      <w:r w:rsidRPr="007355FF">
        <w:rPr>
          <w:rFonts w:ascii="Tahoma" w:hAnsi="Tahoma" w:cs="Tahoma"/>
          <w:szCs w:val="22"/>
        </w:rPr>
        <w:t>ț</w:t>
      </w:r>
      <w:r w:rsidRPr="007355FF">
        <w:rPr>
          <w:rFonts w:ascii="Trebuchet MS" w:hAnsi="Trebuchet MS" w:cs="Arial"/>
          <w:szCs w:val="22"/>
        </w:rPr>
        <w:t xml:space="preserve">ii umane, inclusiv prevenirea riscului de dezastre. Impactul benefic legat de colectarea apei de ploaie va avea probabil </w:t>
      </w:r>
      <w:r w:rsidRPr="007355FF">
        <w:rPr>
          <w:rFonts w:ascii="Tahoma" w:hAnsi="Tahoma" w:cs="Tahoma"/>
          <w:szCs w:val="22"/>
        </w:rPr>
        <w:t>ș</w:t>
      </w:r>
      <w:r w:rsidRPr="007355FF">
        <w:rPr>
          <w:rFonts w:ascii="Trebuchet MS" w:hAnsi="Trebuchet MS" w:cs="Arial"/>
          <w:szCs w:val="22"/>
        </w:rPr>
        <w:t>i el ca rezultat o mai bună eficien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a utilizării apei comparativ cu situa</w:t>
      </w:r>
      <w:r w:rsidRPr="007355FF">
        <w:rPr>
          <w:rFonts w:ascii="Tahoma" w:hAnsi="Tahoma" w:cs="Tahoma"/>
          <w:szCs w:val="22"/>
        </w:rPr>
        <w:t>ț</w:t>
      </w:r>
      <w:r w:rsidRPr="007355FF">
        <w:rPr>
          <w:rFonts w:ascii="Trebuchet MS" w:hAnsi="Trebuchet MS" w:cs="Arial"/>
          <w:szCs w:val="22"/>
        </w:rPr>
        <w:t>ia actuală. Mai mult, activită</w:t>
      </w:r>
      <w:r w:rsidRPr="007355FF">
        <w:rPr>
          <w:rFonts w:ascii="Tahoma" w:hAnsi="Tahoma" w:cs="Tahoma"/>
          <w:szCs w:val="22"/>
        </w:rPr>
        <w:t>ț</w:t>
      </w:r>
      <w:r w:rsidRPr="007355FF">
        <w:rPr>
          <w:rFonts w:ascii="Trebuchet MS" w:hAnsi="Trebuchet MS" w:cs="Arial"/>
          <w:szCs w:val="22"/>
        </w:rPr>
        <w:t>ile se conformează planurilor de management al riscului de inunda</w:t>
      </w:r>
      <w:r w:rsidRPr="007355FF">
        <w:rPr>
          <w:rFonts w:ascii="Tahoma" w:hAnsi="Tahoma" w:cs="Tahoma"/>
          <w:szCs w:val="22"/>
        </w:rPr>
        <w:t>ț</w:t>
      </w:r>
      <w:r w:rsidRPr="007355FF">
        <w:rPr>
          <w:rFonts w:ascii="Trebuchet MS" w:hAnsi="Trebuchet MS" w:cs="Arial"/>
          <w:szCs w:val="22"/>
        </w:rPr>
        <w:t>ii ale direc</w:t>
      </w:r>
      <w:r w:rsidRPr="007355FF">
        <w:rPr>
          <w:rFonts w:ascii="Tahoma" w:hAnsi="Tahoma" w:cs="Tahoma"/>
          <w:szCs w:val="22"/>
        </w:rPr>
        <w:t>ț</w:t>
      </w:r>
      <w:r w:rsidRPr="007355FF">
        <w:rPr>
          <w:rFonts w:ascii="Trebuchet MS" w:hAnsi="Trebuchet MS" w:cs="Arial"/>
          <w:szCs w:val="22"/>
        </w:rPr>
        <w:t>iilor bazinale din Bulgaria. Este de a</w:t>
      </w:r>
      <w:r w:rsidRPr="007355FF">
        <w:rPr>
          <w:rFonts w:ascii="Tahoma" w:hAnsi="Tahoma" w:cs="Tahoma"/>
          <w:szCs w:val="22"/>
        </w:rPr>
        <w:t>ș</w:t>
      </w:r>
      <w:r w:rsidRPr="007355FF">
        <w:rPr>
          <w:rFonts w:ascii="Trebuchet MS" w:hAnsi="Trebuchet MS" w:cs="Arial"/>
          <w:szCs w:val="22"/>
        </w:rPr>
        <w:t xml:space="preserve">teptat ca efectul să fie pe termen lung, permanent </w:t>
      </w:r>
      <w:r w:rsidRPr="007355FF">
        <w:rPr>
          <w:rFonts w:ascii="Tahoma" w:hAnsi="Tahoma" w:cs="Tahoma"/>
          <w:szCs w:val="22"/>
        </w:rPr>
        <w:t>ș</w:t>
      </w:r>
      <w:r w:rsidRPr="007355FF">
        <w:rPr>
          <w:rFonts w:ascii="Trebuchet MS" w:hAnsi="Trebuchet MS" w:cs="Arial"/>
          <w:szCs w:val="22"/>
        </w:rPr>
        <w:t>i cumulativ.</w:t>
      </w:r>
    </w:p>
    <w:p w:rsidR="00FF336F" w:rsidRPr="007355FF" w:rsidRDefault="00FF336F">
      <w:pPr>
        <w:jc w:val="both"/>
        <w:rPr>
          <w:rFonts w:ascii="Trebuchet MS" w:hAnsi="Trebuchet MS"/>
        </w:rPr>
      </w:pPr>
      <w:r w:rsidRPr="007355FF">
        <w:rPr>
          <w:rFonts w:ascii="Trebuchet MS" w:hAnsi="Trebuchet MS"/>
        </w:rPr>
        <w:t>Analiza formelor probabile de impact ale AP 3, PI 5b, OS 3.1 concluzionează în principal următoarele:</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 xml:space="preserve">Efectul asupra medului va fi probabil complet pozitiv, pe termen lung, permanent </w:t>
      </w:r>
      <w:r w:rsidRPr="007355FF">
        <w:rPr>
          <w:rFonts w:ascii="Tahoma" w:hAnsi="Tahoma" w:cs="Tahoma"/>
          <w:szCs w:val="22"/>
        </w:rPr>
        <w:t>ș</w:t>
      </w:r>
      <w:r w:rsidRPr="007355FF">
        <w:rPr>
          <w:rFonts w:ascii="Trebuchet MS" w:hAnsi="Trebuchet MS" w:cs="Arial"/>
          <w:szCs w:val="22"/>
        </w:rPr>
        <w:t xml:space="preserve">i cumulativ </w:t>
      </w:r>
      <w:r w:rsidRPr="007355FF">
        <w:rPr>
          <w:rFonts w:ascii="Tahoma" w:hAnsi="Tahoma" w:cs="Tahoma"/>
          <w:szCs w:val="22"/>
        </w:rPr>
        <w:t>ș</w:t>
      </w:r>
      <w:r w:rsidRPr="007355FF">
        <w:rPr>
          <w:rFonts w:ascii="Trebuchet MS" w:hAnsi="Trebuchet MS" w:cs="Arial"/>
          <w:szCs w:val="22"/>
        </w:rPr>
        <w:t>i la rândul său va fi benefic pentru popula</w:t>
      </w:r>
      <w:r w:rsidRPr="007355FF">
        <w:rPr>
          <w:rFonts w:ascii="Tahoma" w:hAnsi="Tahoma" w:cs="Tahoma"/>
          <w:szCs w:val="22"/>
        </w:rPr>
        <w:t>ț</w:t>
      </w:r>
      <w:r w:rsidRPr="007355FF">
        <w:rPr>
          <w:rFonts w:ascii="Trebuchet MS" w:hAnsi="Trebuchet MS" w:cs="Arial"/>
          <w:szCs w:val="22"/>
        </w:rPr>
        <w:t xml:space="preserve">ie </w:t>
      </w:r>
      <w:r w:rsidRPr="007355FF">
        <w:rPr>
          <w:rFonts w:ascii="Tahoma" w:hAnsi="Tahoma" w:cs="Tahoma"/>
          <w:szCs w:val="22"/>
        </w:rPr>
        <w:t>ș</w:t>
      </w:r>
      <w:r w:rsidRPr="007355FF">
        <w:rPr>
          <w:rFonts w:ascii="Trebuchet MS" w:hAnsi="Trebuchet MS" w:cs="Arial"/>
          <w:szCs w:val="22"/>
        </w:rPr>
        <w:t>i sănătatea umană, inclusiv prevenirea riscurilor;</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 xml:space="preserve">Efectele de mediu </w:t>
      </w:r>
      <w:r w:rsidRPr="007355FF">
        <w:rPr>
          <w:rFonts w:ascii="Tahoma" w:hAnsi="Tahoma" w:cs="Tahoma"/>
          <w:szCs w:val="22"/>
        </w:rPr>
        <w:t>ș</w:t>
      </w:r>
      <w:r w:rsidRPr="007355FF">
        <w:rPr>
          <w:rFonts w:ascii="Trebuchet MS" w:hAnsi="Trebuchet MS" w:cs="Arial"/>
          <w:szCs w:val="22"/>
        </w:rPr>
        <w:t xml:space="preserve">i sociale vor fi probabil pozitive, permanente </w:t>
      </w:r>
      <w:r w:rsidRPr="007355FF">
        <w:rPr>
          <w:rFonts w:ascii="Tahoma" w:hAnsi="Tahoma" w:cs="Tahoma"/>
          <w:szCs w:val="22"/>
        </w:rPr>
        <w:t>ș</w:t>
      </w:r>
      <w:r w:rsidRPr="007355FF">
        <w:rPr>
          <w:rFonts w:ascii="Trebuchet MS" w:hAnsi="Trebuchet MS" w:cs="Arial"/>
          <w:szCs w:val="22"/>
        </w:rPr>
        <w:t>i cumulative pe termen lung.</w:t>
      </w:r>
      <w:r w:rsidRPr="007355FF">
        <w:rPr>
          <w:rFonts w:ascii="Trebuchet MS" w:hAnsi="Trebuchet MS" w:cs="Arial"/>
          <w:color w:val="000000"/>
          <w:szCs w:val="22"/>
        </w:rPr>
        <w:t xml:space="preserve"> Efecte adverse minore pe termen scurt pot apărea în urma dezvoltării infrastructurii la scară redusă, dar acestea vor fi temporare </w:t>
      </w:r>
      <w:r w:rsidRPr="007355FF">
        <w:rPr>
          <w:rFonts w:ascii="Tahoma" w:hAnsi="Tahoma" w:cs="Tahoma"/>
          <w:color w:val="000000"/>
          <w:szCs w:val="22"/>
        </w:rPr>
        <w:t>ș</w:t>
      </w:r>
      <w:r w:rsidRPr="007355FF">
        <w:rPr>
          <w:rFonts w:ascii="Trebuchet MS" w:hAnsi="Trebuchet MS" w:cs="Arial"/>
          <w:color w:val="000000"/>
          <w:szCs w:val="22"/>
        </w:rPr>
        <w:t>i limitate la perioada de construc</w:t>
      </w:r>
      <w:r w:rsidRPr="007355FF">
        <w:rPr>
          <w:rFonts w:ascii="Tahoma" w:hAnsi="Tahoma" w:cs="Tahoma"/>
          <w:color w:val="000000"/>
          <w:szCs w:val="22"/>
        </w:rPr>
        <w:t>ț</w:t>
      </w:r>
      <w:r w:rsidRPr="007355FF">
        <w:rPr>
          <w:rFonts w:ascii="Trebuchet MS" w:hAnsi="Trebuchet MS" w:cs="Arial"/>
          <w:color w:val="000000"/>
          <w:szCs w:val="22"/>
        </w:rPr>
        <w:t>ie. Prin urmare, efectul general este considerat pozitiv;</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 xml:space="preserve">Efectele de mediu </w:t>
      </w:r>
      <w:r w:rsidRPr="007355FF">
        <w:rPr>
          <w:rFonts w:ascii="Tahoma" w:hAnsi="Tahoma" w:cs="Tahoma"/>
          <w:szCs w:val="22"/>
        </w:rPr>
        <w:t>ș</w:t>
      </w:r>
      <w:r w:rsidRPr="007355FF">
        <w:rPr>
          <w:rFonts w:ascii="Trebuchet MS" w:hAnsi="Trebuchet MS" w:cs="Arial"/>
          <w:szCs w:val="22"/>
        </w:rPr>
        <w:t>i sociale ale schimbului de experien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i cuno</w:t>
      </w:r>
      <w:r w:rsidRPr="007355FF">
        <w:rPr>
          <w:rFonts w:ascii="Tahoma" w:hAnsi="Tahoma" w:cs="Tahoma"/>
          <w:szCs w:val="22"/>
        </w:rPr>
        <w:t>ș</w:t>
      </w:r>
      <w:r w:rsidRPr="007355FF">
        <w:rPr>
          <w:rFonts w:ascii="Trebuchet MS" w:hAnsi="Trebuchet MS" w:cs="Arial"/>
          <w:szCs w:val="22"/>
        </w:rPr>
        <w:t>tin</w:t>
      </w:r>
      <w:r w:rsidRPr="007355FF">
        <w:rPr>
          <w:rFonts w:ascii="Tahoma" w:hAnsi="Tahoma" w:cs="Tahoma"/>
          <w:szCs w:val="22"/>
        </w:rPr>
        <w:t>ț</w:t>
      </w:r>
      <w:r w:rsidRPr="007355FF">
        <w:rPr>
          <w:rFonts w:ascii="Trebuchet MS" w:hAnsi="Trebuchet MS" w:cs="Arial"/>
          <w:szCs w:val="22"/>
        </w:rPr>
        <w:t xml:space="preserve">e vor fi probabil pozitive, pe termen lung, permanente </w:t>
      </w:r>
      <w:r w:rsidRPr="007355FF">
        <w:rPr>
          <w:rFonts w:ascii="Tahoma" w:hAnsi="Tahoma" w:cs="Tahoma"/>
          <w:szCs w:val="22"/>
        </w:rPr>
        <w:t>ș</w:t>
      </w:r>
      <w:r w:rsidRPr="007355FF">
        <w:rPr>
          <w:rFonts w:ascii="Trebuchet MS" w:hAnsi="Trebuchet MS" w:cs="Arial"/>
          <w:szCs w:val="22"/>
        </w:rPr>
        <w:t>i cumulative;</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Este de a</w:t>
      </w:r>
      <w:r w:rsidRPr="007355FF">
        <w:rPr>
          <w:rFonts w:ascii="Tahoma" w:hAnsi="Tahoma" w:cs="Tahoma"/>
          <w:szCs w:val="22"/>
        </w:rPr>
        <w:t>ș</w:t>
      </w:r>
      <w:r w:rsidRPr="007355FF">
        <w:rPr>
          <w:rFonts w:ascii="Trebuchet MS" w:hAnsi="Trebuchet MS" w:cs="Arial"/>
          <w:szCs w:val="22"/>
        </w:rPr>
        <w:t xml:space="preserve">teptat un impact advers </w:t>
      </w:r>
      <w:r w:rsidRPr="007355FF">
        <w:rPr>
          <w:rFonts w:ascii="Tahoma" w:hAnsi="Tahoma" w:cs="Tahoma"/>
          <w:szCs w:val="22"/>
        </w:rPr>
        <w:t>ș</w:t>
      </w:r>
      <w:r w:rsidRPr="007355FF">
        <w:rPr>
          <w:rFonts w:ascii="Trebuchet MS" w:hAnsi="Trebuchet MS" w:cs="Arial"/>
          <w:szCs w:val="22"/>
        </w:rPr>
        <w:t>i indirect, temporar, pe termen scurt al activită</w:t>
      </w:r>
      <w:r w:rsidRPr="007355FF">
        <w:rPr>
          <w:rFonts w:ascii="Tahoma" w:hAnsi="Tahoma" w:cs="Tahoma"/>
          <w:szCs w:val="22"/>
        </w:rPr>
        <w:t>ț</w:t>
      </w:r>
      <w:r w:rsidRPr="007355FF">
        <w:rPr>
          <w:rFonts w:ascii="Trebuchet MS" w:hAnsi="Trebuchet MS" w:cs="Arial"/>
          <w:szCs w:val="22"/>
        </w:rPr>
        <w:t>ilor de construc</w:t>
      </w:r>
      <w:r w:rsidRPr="007355FF">
        <w:rPr>
          <w:rFonts w:ascii="Tahoma" w:hAnsi="Tahoma" w:cs="Tahoma"/>
          <w:szCs w:val="22"/>
        </w:rPr>
        <w:t>ț</w:t>
      </w:r>
      <w:r w:rsidRPr="007355FF">
        <w:rPr>
          <w:rFonts w:ascii="Trebuchet MS" w:hAnsi="Trebuchet MS" w:cs="Arial"/>
          <w:szCs w:val="22"/>
        </w:rPr>
        <w:t>ii ce vor genera de</w:t>
      </w:r>
      <w:r w:rsidRPr="007355FF">
        <w:rPr>
          <w:rFonts w:ascii="Tahoma" w:hAnsi="Tahoma" w:cs="Tahoma"/>
          <w:szCs w:val="22"/>
        </w:rPr>
        <w:t>ș</w:t>
      </w:r>
      <w:r w:rsidRPr="007355FF">
        <w:rPr>
          <w:rFonts w:ascii="Trebuchet MS" w:hAnsi="Trebuchet MS" w:cs="Arial"/>
          <w:szCs w:val="22"/>
        </w:rPr>
        <w:t xml:space="preserve">euri solide </w:t>
      </w:r>
      <w:r w:rsidRPr="007355FF">
        <w:rPr>
          <w:rFonts w:ascii="Tahoma" w:hAnsi="Tahoma" w:cs="Tahoma"/>
          <w:szCs w:val="22"/>
        </w:rPr>
        <w:t>ș</w:t>
      </w:r>
      <w:r w:rsidRPr="007355FF">
        <w:rPr>
          <w:rFonts w:ascii="Trebuchet MS" w:hAnsi="Trebuchet MS" w:cs="Arial"/>
          <w:szCs w:val="22"/>
        </w:rPr>
        <w:t xml:space="preserve">i lichide </w:t>
      </w:r>
      <w:r w:rsidRPr="007355FF">
        <w:rPr>
          <w:rFonts w:ascii="Tahoma" w:hAnsi="Tahoma" w:cs="Tahoma"/>
          <w:szCs w:val="22"/>
        </w:rPr>
        <w:t>ș</w:t>
      </w:r>
      <w:r w:rsidRPr="007355FF">
        <w:rPr>
          <w:rFonts w:ascii="Trebuchet MS" w:hAnsi="Trebuchet MS" w:cs="Arial"/>
          <w:szCs w:val="22"/>
        </w:rPr>
        <w:t>i perturbarea mecanică a mediului geologic. Corpurile de apă vor fi probabil afectate de construc</w:t>
      </w:r>
      <w:r w:rsidRPr="007355FF">
        <w:rPr>
          <w:rFonts w:ascii="Tahoma" w:hAnsi="Tahoma" w:cs="Tahoma"/>
          <w:szCs w:val="22"/>
        </w:rPr>
        <w:t>ț</w:t>
      </w:r>
      <w:r w:rsidRPr="007355FF">
        <w:rPr>
          <w:rFonts w:ascii="Trebuchet MS" w:hAnsi="Trebuchet MS" w:cs="Arial"/>
          <w:szCs w:val="22"/>
        </w:rPr>
        <w:t xml:space="preserve">ia digurilor, lacurilor de acumulare </w:t>
      </w:r>
      <w:r w:rsidRPr="007355FF">
        <w:rPr>
          <w:rFonts w:ascii="Tahoma" w:hAnsi="Tahoma" w:cs="Tahoma"/>
          <w:szCs w:val="22"/>
        </w:rPr>
        <w:t>ș</w:t>
      </w:r>
      <w:r w:rsidRPr="007355FF">
        <w:rPr>
          <w:rFonts w:ascii="Trebuchet MS" w:hAnsi="Trebuchet MS" w:cs="Arial"/>
          <w:szCs w:val="22"/>
        </w:rPr>
        <w:t>i a celorlalte tipuri de infrastructură, care au însă ca scop reducerea riscului de inunda</w:t>
      </w:r>
      <w:r w:rsidRPr="007355FF">
        <w:rPr>
          <w:rFonts w:ascii="Tahoma" w:hAnsi="Tahoma" w:cs="Tahoma"/>
          <w:szCs w:val="22"/>
        </w:rPr>
        <w:t>ț</w:t>
      </w:r>
      <w:r w:rsidRPr="007355FF">
        <w:rPr>
          <w:rFonts w:ascii="Trebuchet MS" w:hAnsi="Trebuchet MS" w:cs="Arial"/>
          <w:szCs w:val="22"/>
        </w:rPr>
        <w:t xml:space="preserve">ii sau secetă, prin urmare efectul general pe termen lung tinde să fie pozitiv sub aspect de mediu </w:t>
      </w:r>
      <w:r w:rsidRPr="007355FF">
        <w:rPr>
          <w:rFonts w:ascii="Tahoma" w:hAnsi="Tahoma" w:cs="Tahoma"/>
          <w:szCs w:val="22"/>
        </w:rPr>
        <w:t>ș</w:t>
      </w:r>
      <w:r w:rsidRPr="007355FF">
        <w:rPr>
          <w:rFonts w:ascii="Trebuchet MS" w:hAnsi="Trebuchet MS" w:cs="Arial"/>
          <w:szCs w:val="22"/>
        </w:rPr>
        <w:t>i social;</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Dezvoltarea infrastructurii verzi va avea numai efecte pozitive asupra mediului, care la rândul lor va aduce beneficii popula</w:t>
      </w:r>
      <w:r w:rsidRPr="007355FF">
        <w:rPr>
          <w:rFonts w:ascii="Tahoma" w:hAnsi="Tahoma" w:cs="Tahoma"/>
          <w:szCs w:val="22"/>
        </w:rPr>
        <w:t>ț</w:t>
      </w:r>
      <w:r w:rsidRPr="007355FF">
        <w:rPr>
          <w:rFonts w:ascii="Trebuchet MS" w:hAnsi="Trebuchet MS" w:cs="Arial"/>
          <w:szCs w:val="22"/>
        </w:rPr>
        <w:t xml:space="preserve">iei </w:t>
      </w:r>
      <w:r w:rsidRPr="007355FF">
        <w:rPr>
          <w:rFonts w:ascii="Tahoma" w:hAnsi="Tahoma" w:cs="Tahoma"/>
          <w:szCs w:val="22"/>
        </w:rPr>
        <w:t>ș</w:t>
      </w:r>
      <w:r w:rsidRPr="007355FF">
        <w:rPr>
          <w:rFonts w:ascii="Trebuchet MS" w:hAnsi="Trebuchet MS" w:cs="Arial"/>
          <w:szCs w:val="22"/>
        </w:rPr>
        <w:t>i sănătă</w:t>
      </w:r>
      <w:r w:rsidRPr="007355FF">
        <w:rPr>
          <w:rFonts w:ascii="Tahoma" w:hAnsi="Tahoma" w:cs="Tahoma"/>
          <w:szCs w:val="22"/>
        </w:rPr>
        <w:t>ț</w:t>
      </w:r>
      <w:r w:rsidRPr="007355FF">
        <w:rPr>
          <w:rFonts w:ascii="Trebuchet MS" w:hAnsi="Trebuchet MS" w:cs="Arial"/>
          <w:szCs w:val="22"/>
        </w:rPr>
        <w:t xml:space="preserve">ii umane, inclusiv prevenirea riscului de dezastre. Impactul benefic legat de colectarea apei de ploaie va avea probabil </w:t>
      </w:r>
      <w:r w:rsidRPr="007355FF">
        <w:rPr>
          <w:rFonts w:ascii="Tahoma" w:hAnsi="Tahoma" w:cs="Tahoma"/>
          <w:szCs w:val="22"/>
        </w:rPr>
        <w:t>ș</w:t>
      </w:r>
      <w:r w:rsidRPr="007355FF">
        <w:rPr>
          <w:rFonts w:ascii="Trebuchet MS" w:hAnsi="Trebuchet MS" w:cs="Arial"/>
          <w:szCs w:val="22"/>
        </w:rPr>
        <w:t>i el ca rezultat o mai bună eficien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a utilizării apei comparativ cu situa</w:t>
      </w:r>
      <w:r w:rsidRPr="007355FF">
        <w:rPr>
          <w:rFonts w:ascii="Tahoma" w:hAnsi="Tahoma" w:cs="Tahoma"/>
          <w:szCs w:val="22"/>
        </w:rPr>
        <w:t>ț</w:t>
      </w:r>
      <w:r w:rsidRPr="007355FF">
        <w:rPr>
          <w:rFonts w:ascii="Trebuchet MS" w:hAnsi="Trebuchet MS" w:cs="Arial"/>
          <w:szCs w:val="22"/>
        </w:rPr>
        <w:t>ia actuală. Mai mult, activită</w:t>
      </w:r>
      <w:r w:rsidRPr="007355FF">
        <w:rPr>
          <w:rFonts w:ascii="Tahoma" w:hAnsi="Tahoma" w:cs="Tahoma"/>
          <w:szCs w:val="22"/>
        </w:rPr>
        <w:t>ț</w:t>
      </w:r>
      <w:r w:rsidRPr="007355FF">
        <w:rPr>
          <w:rFonts w:ascii="Trebuchet MS" w:hAnsi="Trebuchet MS" w:cs="Arial"/>
          <w:szCs w:val="22"/>
        </w:rPr>
        <w:t>ile se conformează planurilor de management al riscului de inunda</w:t>
      </w:r>
      <w:r w:rsidRPr="007355FF">
        <w:rPr>
          <w:rFonts w:ascii="Tahoma" w:hAnsi="Tahoma" w:cs="Tahoma"/>
          <w:szCs w:val="22"/>
        </w:rPr>
        <w:t>ț</w:t>
      </w:r>
      <w:r w:rsidRPr="007355FF">
        <w:rPr>
          <w:rFonts w:ascii="Trebuchet MS" w:hAnsi="Trebuchet MS" w:cs="Arial"/>
          <w:szCs w:val="22"/>
        </w:rPr>
        <w:t>ii ale direc</w:t>
      </w:r>
      <w:r w:rsidRPr="007355FF">
        <w:rPr>
          <w:rFonts w:ascii="Tahoma" w:hAnsi="Tahoma" w:cs="Tahoma"/>
          <w:szCs w:val="22"/>
        </w:rPr>
        <w:t>ț</w:t>
      </w:r>
      <w:r w:rsidRPr="007355FF">
        <w:rPr>
          <w:rFonts w:ascii="Trebuchet MS" w:hAnsi="Trebuchet MS" w:cs="Arial"/>
          <w:szCs w:val="22"/>
        </w:rPr>
        <w:t>iilor bazinale din Bulgaria. Este de a</w:t>
      </w:r>
      <w:r w:rsidRPr="007355FF">
        <w:rPr>
          <w:rFonts w:ascii="Tahoma" w:hAnsi="Tahoma" w:cs="Tahoma"/>
          <w:szCs w:val="22"/>
        </w:rPr>
        <w:t>ș</w:t>
      </w:r>
      <w:r w:rsidRPr="007355FF">
        <w:rPr>
          <w:rFonts w:ascii="Trebuchet MS" w:hAnsi="Trebuchet MS" w:cs="Arial"/>
          <w:szCs w:val="22"/>
        </w:rPr>
        <w:t xml:space="preserve">teptat ca efectul să fie pe termen lung, permanent </w:t>
      </w:r>
      <w:r w:rsidRPr="007355FF">
        <w:rPr>
          <w:rFonts w:ascii="Tahoma" w:hAnsi="Tahoma" w:cs="Tahoma"/>
          <w:szCs w:val="22"/>
        </w:rPr>
        <w:t>ș</w:t>
      </w:r>
      <w:r w:rsidRPr="007355FF">
        <w:rPr>
          <w:rFonts w:ascii="Trebuchet MS" w:hAnsi="Trebuchet MS" w:cs="Arial"/>
          <w:szCs w:val="22"/>
        </w:rPr>
        <w:t>i cumulativ.</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De</w:t>
      </w:r>
      <w:r w:rsidRPr="007355FF">
        <w:rPr>
          <w:rFonts w:ascii="Tahoma" w:hAnsi="Tahoma" w:cs="Tahoma"/>
          <w:szCs w:val="22"/>
        </w:rPr>
        <w:t>ș</w:t>
      </w:r>
      <w:r w:rsidRPr="007355FF">
        <w:rPr>
          <w:rFonts w:ascii="Trebuchet MS" w:hAnsi="Trebuchet MS" w:cs="Arial"/>
          <w:szCs w:val="22"/>
        </w:rPr>
        <w:t>i activitatea legată de măsurarea/ monitorizarea parametrilor de mediu nu va avea probabil în sine niciun efect asupra mediului, rezultatele sale (respectiv aplicarea echipamentelor achizi</w:t>
      </w:r>
      <w:r w:rsidRPr="007355FF">
        <w:rPr>
          <w:rFonts w:ascii="Tahoma" w:hAnsi="Tahoma" w:cs="Tahoma"/>
          <w:szCs w:val="22"/>
        </w:rPr>
        <w:t>ț</w:t>
      </w:r>
      <w:r w:rsidRPr="007355FF">
        <w:rPr>
          <w:rFonts w:ascii="Trebuchet MS" w:hAnsi="Trebuchet MS" w:cs="Arial"/>
          <w:szCs w:val="22"/>
        </w:rPr>
        <w:t>ionate pentru protec</w:t>
      </w:r>
      <w:r w:rsidRPr="007355FF">
        <w:rPr>
          <w:rFonts w:ascii="Tahoma" w:hAnsi="Tahoma" w:cs="Tahoma"/>
          <w:szCs w:val="22"/>
        </w:rPr>
        <w:t>ț</w:t>
      </w:r>
      <w:r w:rsidRPr="007355FF">
        <w:rPr>
          <w:rFonts w:ascii="Trebuchet MS" w:hAnsi="Trebuchet MS" w:cs="Arial"/>
          <w:szCs w:val="22"/>
        </w:rPr>
        <w:t>ia/conservarea ecosistemelor) vor avea probabil un efect exclusiv pozitiv asupra mediului, care la rândul său va fi benefic pentru popula</w:t>
      </w:r>
      <w:r w:rsidRPr="007355FF">
        <w:rPr>
          <w:rFonts w:ascii="Tahoma" w:hAnsi="Tahoma" w:cs="Tahoma"/>
          <w:szCs w:val="22"/>
        </w:rPr>
        <w:t>ț</w:t>
      </w:r>
      <w:r w:rsidRPr="007355FF">
        <w:rPr>
          <w:rFonts w:ascii="Trebuchet MS" w:hAnsi="Trebuchet MS" w:cs="Arial"/>
          <w:szCs w:val="22"/>
        </w:rPr>
        <w:t xml:space="preserve">ie </w:t>
      </w:r>
      <w:r w:rsidRPr="007355FF">
        <w:rPr>
          <w:rFonts w:ascii="Tahoma" w:hAnsi="Tahoma" w:cs="Tahoma"/>
          <w:szCs w:val="22"/>
        </w:rPr>
        <w:t>ș</w:t>
      </w:r>
      <w:r w:rsidRPr="007355FF">
        <w:rPr>
          <w:rFonts w:ascii="Trebuchet MS" w:hAnsi="Trebuchet MS" w:cs="Arial"/>
          <w:szCs w:val="22"/>
        </w:rPr>
        <w:t>i sănătatea umană.</w:t>
      </w:r>
      <w:r w:rsidRPr="007355FF">
        <w:rPr>
          <w:rFonts w:ascii="Trebuchet MS" w:hAnsi="Trebuchet MS" w:cs="Arial"/>
          <w:color w:val="000000"/>
          <w:szCs w:val="22"/>
        </w:rPr>
        <w:t xml:space="preserve"> Este de a</w:t>
      </w:r>
      <w:r w:rsidRPr="007355FF">
        <w:rPr>
          <w:rFonts w:ascii="Tahoma" w:hAnsi="Tahoma" w:cs="Tahoma"/>
          <w:color w:val="000000"/>
          <w:szCs w:val="22"/>
        </w:rPr>
        <w:t>ș</w:t>
      </w:r>
      <w:r w:rsidRPr="007355FF">
        <w:rPr>
          <w:rFonts w:ascii="Trebuchet MS" w:hAnsi="Trebuchet MS" w:cs="Arial"/>
          <w:color w:val="000000"/>
          <w:szCs w:val="22"/>
        </w:rPr>
        <w:t xml:space="preserve">teptat ca efectul să fie pe termen lung, permanent </w:t>
      </w:r>
      <w:r w:rsidRPr="007355FF">
        <w:rPr>
          <w:rFonts w:ascii="Tahoma" w:hAnsi="Tahoma" w:cs="Tahoma"/>
          <w:color w:val="000000"/>
          <w:szCs w:val="22"/>
        </w:rPr>
        <w:t>ș</w:t>
      </w:r>
      <w:r w:rsidRPr="007355FF">
        <w:rPr>
          <w:rFonts w:ascii="Trebuchet MS" w:hAnsi="Trebuchet MS" w:cs="Arial"/>
          <w:color w:val="000000"/>
          <w:szCs w:val="22"/>
        </w:rPr>
        <w:t>i cumulativ.</w:t>
      </w:r>
    </w:p>
    <w:p w:rsidR="00FF336F" w:rsidRPr="007355FF" w:rsidRDefault="00FF336F">
      <w:pPr>
        <w:jc w:val="both"/>
        <w:rPr>
          <w:rFonts w:ascii="Trebuchet MS" w:hAnsi="Trebuchet MS" w:cs="Arial"/>
          <w:bCs/>
          <w:color w:val="000000"/>
          <w:szCs w:val="22"/>
        </w:rPr>
      </w:pPr>
      <w:r w:rsidRPr="007355FF">
        <w:rPr>
          <w:rFonts w:ascii="Trebuchet MS" w:hAnsi="Trebuchet MS"/>
        </w:rPr>
        <w:t xml:space="preserve">Analiza formelor probabile de impact ale AP </w:t>
      </w:r>
      <w:r>
        <w:rPr>
          <w:rFonts w:ascii="Trebuchet MS" w:hAnsi="Trebuchet MS"/>
        </w:rPr>
        <w:t>4</w:t>
      </w:r>
      <w:r w:rsidRPr="007355FF">
        <w:rPr>
          <w:rFonts w:ascii="Trebuchet MS" w:hAnsi="Trebuchet MS"/>
        </w:rPr>
        <w:t>, PI 8i, OS 4.1 concluzionează în principal următoarele:</w:t>
      </w:r>
    </w:p>
    <w:p w:rsidR="00FF336F" w:rsidRPr="007355FF" w:rsidRDefault="00FF336F">
      <w:pPr>
        <w:numPr>
          <w:ilvl w:val="0"/>
          <w:numId w:val="26"/>
        </w:numPr>
        <w:jc w:val="both"/>
        <w:rPr>
          <w:rFonts w:ascii="Trebuchet MS" w:hAnsi="Trebuchet MS"/>
        </w:rPr>
      </w:pPr>
      <w:r w:rsidRPr="007355FF">
        <w:rPr>
          <w:rFonts w:ascii="Trebuchet MS" w:hAnsi="Trebuchet MS" w:cs="Arial"/>
          <w:szCs w:val="22"/>
        </w:rPr>
        <w:t>Efect direct pozitiv preconizat datorită cre</w:t>
      </w:r>
      <w:r w:rsidRPr="007355FF">
        <w:rPr>
          <w:rFonts w:ascii="Tahoma" w:hAnsi="Tahoma" w:cs="Tahoma"/>
          <w:szCs w:val="22"/>
        </w:rPr>
        <w:t>ș</w:t>
      </w:r>
      <w:r w:rsidRPr="007355FF">
        <w:rPr>
          <w:rFonts w:ascii="Trebuchet MS" w:hAnsi="Trebuchet MS" w:cs="Arial"/>
          <w:szCs w:val="22"/>
        </w:rPr>
        <w:t>terii oportunită</w:t>
      </w:r>
      <w:r w:rsidRPr="007355FF">
        <w:rPr>
          <w:rFonts w:ascii="Tahoma" w:hAnsi="Tahoma" w:cs="Tahoma"/>
          <w:szCs w:val="22"/>
        </w:rPr>
        <w:t>ț</w:t>
      </w:r>
      <w:r w:rsidRPr="007355FF">
        <w:rPr>
          <w:rFonts w:ascii="Trebuchet MS" w:hAnsi="Trebuchet MS" w:cs="Arial"/>
          <w:szCs w:val="22"/>
        </w:rPr>
        <w:t>ilor de ocupare;</w:t>
      </w:r>
    </w:p>
    <w:p w:rsidR="00FF336F" w:rsidRPr="007355FF" w:rsidRDefault="00FF336F">
      <w:pPr>
        <w:numPr>
          <w:ilvl w:val="0"/>
          <w:numId w:val="26"/>
        </w:numPr>
        <w:jc w:val="both"/>
        <w:rPr>
          <w:rFonts w:ascii="Trebuchet MS" w:hAnsi="Trebuchet MS" w:cs="Arial"/>
          <w:szCs w:val="22"/>
        </w:rPr>
      </w:pPr>
      <w:r w:rsidRPr="007355FF">
        <w:rPr>
          <w:rFonts w:ascii="Trebuchet MS" w:hAnsi="Trebuchet MS" w:cs="Arial"/>
          <w:szCs w:val="22"/>
        </w:rPr>
        <w:t>Efect direct pozitiv preconizat datorită facilitării ocupării for</w:t>
      </w:r>
      <w:r w:rsidRPr="007355FF">
        <w:rPr>
          <w:rFonts w:ascii="Tahoma" w:hAnsi="Tahoma" w:cs="Tahoma"/>
          <w:szCs w:val="22"/>
        </w:rPr>
        <w:t>ț</w:t>
      </w:r>
      <w:r w:rsidRPr="007355FF">
        <w:rPr>
          <w:rFonts w:ascii="Trebuchet MS" w:hAnsi="Trebuchet MS" w:cs="Arial"/>
          <w:szCs w:val="22"/>
        </w:rPr>
        <w:t>ei de muncă;</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Este preconizat un efect pozitiv direct prin îmbunătă</w:t>
      </w:r>
      <w:r w:rsidRPr="007355FF">
        <w:rPr>
          <w:rFonts w:ascii="Tahoma" w:hAnsi="Tahoma" w:cs="Tahoma"/>
          <w:color w:val="000000"/>
          <w:szCs w:val="22"/>
        </w:rPr>
        <w:t>ț</w:t>
      </w:r>
      <w:r w:rsidRPr="007355FF">
        <w:rPr>
          <w:rFonts w:ascii="Trebuchet MS" w:hAnsi="Trebuchet MS" w:cs="Arial"/>
          <w:color w:val="000000"/>
          <w:szCs w:val="22"/>
        </w:rPr>
        <w:t>irea competen</w:t>
      </w:r>
      <w:r w:rsidRPr="007355FF">
        <w:rPr>
          <w:rFonts w:ascii="Tahoma" w:hAnsi="Tahoma" w:cs="Tahoma"/>
          <w:color w:val="000000"/>
          <w:szCs w:val="22"/>
        </w:rPr>
        <w:t>ț</w:t>
      </w:r>
      <w:r w:rsidRPr="007355FF">
        <w:rPr>
          <w:rFonts w:ascii="Trebuchet MS" w:hAnsi="Trebuchet MS" w:cs="Arial"/>
          <w:color w:val="000000"/>
          <w:szCs w:val="22"/>
        </w:rPr>
        <w:t xml:space="preserve">elor </w:t>
      </w:r>
      <w:r w:rsidRPr="007355FF">
        <w:rPr>
          <w:rFonts w:ascii="Tahoma" w:hAnsi="Tahoma" w:cs="Tahoma"/>
          <w:color w:val="000000"/>
          <w:szCs w:val="22"/>
        </w:rPr>
        <w:t>ș</w:t>
      </w:r>
      <w:r w:rsidRPr="007355FF">
        <w:rPr>
          <w:rFonts w:ascii="Trebuchet MS" w:hAnsi="Trebuchet MS" w:cs="Arial"/>
          <w:color w:val="000000"/>
          <w:szCs w:val="22"/>
        </w:rPr>
        <w:t>i deprinderilor ce vor avea ca efect benefic secundar o cre</w:t>
      </w:r>
      <w:r w:rsidRPr="007355FF">
        <w:rPr>
          <w:rFonts w:ascii="Tahoma" w:hAnsi="Tahoma" w:cs="Tahoma"/>
          <w:color w:val="000000"/>
          <w:szCs w:val="22"/>
        </w:rPr>
        <w:t>ș</w:t>
      </w:r>
      <w:r w:rsidRPr="007355FF">
        <w:rPr>
          <w:rFonts w:ascii="Trebuchet MS" w:hAnsi="Trebuchet MS" w:cs="Arial"/>
          <w:color w:val="000000"/>
          <w:szCs w:val="22"/>
        </w:rPr>
        <w:t>tere generală a ocupării locurilor de muncă;</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Este preconizat un efect pozitiv direct prin îmbunătă</w:t>
      </w:r>
      <w:r w:rsidRPr="007355FF">
        <w:rPr>
          <w:rFonts w:ascii="Tahoma" w:hAnsi="Tahoma" w:cs="Tahoma"/>
          <w:color w:val="000000"/>
          <w:szCs w:val="22"/>
        </w:rPr>
        <w:t>ț</w:t>
      </w:r>
      <w:r w:rsidRPr="007355FF">
        <w:rPr>
          <w:rFonts w:ascii="Trebuchet MS" w:hAnsi="Trebuchet MS" w:cs="Arial"/>
          <w:color w:val="000000"/>
          <w:szCs w:val="22"/>
        </w:rPr>
        <w:t>irea competen</w:t>
      </w:r>
      <w:r w:rsidRPr="007355FF">
        <w:rPr>
          <w:rFonts w:ascii="Tahoma" w:hAnsi="Tahoma" w:cs="Tahoma"/>
          <w:color w:val="000000"/>
          <w:szCs w:val="22"/>
        </w:rPr>
        <w:t>ț</w:t>
      </w:r>
      <w:r w:rsidRPr="007355FF">
        <w:rPr>
          <w:rFonts w:ascii="Trebuchet MS" w:hAnsi="Trebuchet MS" w:cs="Arial"/>
          <w:color w:val="000000"/>
          <w:szCs w:val="22"/>
        </w:rPr>
        <w:t xml:space="preserve">elor </w:t>
      </w:r>
      <w:r w:rsidRPr="007355FF">
        <w:rPr>
          <w:rFonts w:ascii="Tahoma" w:hAnsi="Tahoma" w:cs="Tahoma"/>
          <w:color w:val="000000"/>
          <w:szCs w:val="22"/>
        </w:rPr>
        <w:t>ș</w:t>
      </w:r>
      <w:r w:rsidRPr="007355FF">
        <w:rPr>
          <w:rFonts w:ascii="Trebuchet MS" w:hAnsi="Trebuchet MS" w:cs="Arial"/>
          <w:color w:val="000000"/>
          <w:szCs w:val="22"/>
        </w:rPr>
        <w:t>i deprinderilor ce vor avea ca efect benefic secundar o cre</w:t>
      </w:r>
      <w:r w:rsidRPr="007355FF">
        <w:rPr>
          <w:rFonts w:ascii="Tahoma" w:hAnsi="Tahoma" w:cs="Tahoma"/>
          <w:color w:val="000000"/>
          <w:szCs w:val="22"/>
        </w:rPr>
        <w:t>ș</w:t>
      </w:r>
      <w:r w:rsidRPr="007355FF">
        <w:rPr>
          <w:rFonts w:ascii="Trebuchet MS" w:hAnsi="Trebuchet MS" w:cs="Arial"/>
          <w:color w:val="000000"/>
          <w:szCs w:val="22"/>
        </w:rPr>
        <w:t xml:space="preserve">tere generală a ocupării locurilor de muncă </w:t>
      </w:r>
      <w:r w:rsidRPr="007355FF">
        <w:rPr>
          <w:rFonts w:ascii="Tahoma" w:hAnsi="Tahoma" w:cs="Tahoma"/>
          <w:color w:val="000000"/>
          <w:szCs w:val="22"/>
        </w:rPr>
        <w:t>ș</w:t>
      </w:r>
      <w:r w:rsidRPr="007355FF">
        <w:rPr>
          <w:rFonts w:ascii="Trebuchet MS" w:hAnsi="Trebuchet MS" w:cs="Arial"/>
          <w:color w:val="000000"/>
          <w:szCs w:val="22"/>
        </w:rPr>
        <w:t>i un efect general pozitiv pe termen lung al aplicării bunelor practici;</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Dezvoltarea infrastructurii va avea pe termen scurt un efect negativ datorită activită</w:t>
      </w:r>
      <w:r w:rsidRPr="007355FF">
        <w:rPr>
          <w:rFonts w:ascii="Tahoma" w:hAnsi="Tahoma" w:cs="Tahoma"/>
          <w:color w:val="000000"/>
          <w:szCs w:val="22"/>
        </w:rPr>
        <w:t>ț</w:t>
      </w:r>
      <w:r w:rsidRPr="007355FF">
        <w:rPr>
          <w:rFonts w:ascii="Trebuchet MS" w:hAnsi="Trebuchet MS" w:cs="Arial"/>
          <w:color w:val="000000"/>
          <w:szCs w:val="22"/>
        </w:rPr>
        <w:t>ilor de construc</w:t>
      </w:r>
      <w:r w:rsidRPr="007355FF">
        <w:rPr>
          <w:rFonts w:ascii="Tahoma" w:hAnsi="Tahoma" w:cs="Tahoma"/>
          <w:color w:val="000000"/>
          <w:szCs w:val="22"/>
        </w:rPr>
        <w:t>ț</w:t>
      </w:r>
      <w:r w:rsidRPr="007355FF">
        <w:rPr>
          <w:rFonts w:ascii="Trebuchet MS" w:hAnsi="Trebuchet MS" w:cs="Arial"/>
          <w:color w:val="000000"/>
          <w:szCs w:val="22"/>
        </w:rPr>
        <w:t>ie ce vor genera de</w:t>
      </w:r>
      <w:r w:rsidRPr="007355FF">
        <w:rPr>
          <w:rFonts w:ascii="Tahoma" w:hAnsi="Tahoma" w:cs="Tahoma"/>
          <w:color w:val="000000"/>
          <w:szCs w:val="22"/>
        </w:rPr>
        <w:t>ș</w:t>
      </w:r>
      <w:r w:rsidRPr="007355FF">
        <w:rPr>
          <w:rFonts w:ascii="Trebuchet MS" w:hAnsi="Trebuchet MS" w:cs="Arial"/>
          <w:color w:val="000000"/>
          <w:szCs w:val="22"/>
        </w:rPr>
        <w:t>euri de construc</w:t>
      </w:r>
      <w:r w:rsidRPr="007355FF">
        <w:rPr>
          <w:rFonts w:ascii="Tahoma" w:hAnsi="Tahoma" w:cs="Tahoma"/>
          <w:color w:val="000000"/>
          <w:szCs w:val="22"/>
        </w:rPr>
        <w:t>ț</w:t>
      </w:r>
      <w:r w:rsidRPr="007355FF">
        <w:rPr>
          <w:rFonts w:ascii="Trebuchet MS" w:hAnsi="Trebuchet MS" w:cs="Arial"/>
          <w:color w:val="000000"/>
          <w:szCs w:val="22"/>
        </w:rPr>
        <w:t xml:space="preserve">ie </w:t>
      </w:r>
      <w:r w:rsidRPr="007355FF">
        <w:rPr>
          <w:rFonts w:ascii="Tahoma" w:hAnsi="Tahoma" w:cs="Tahoma"/>
          <w:color w:val="000000"/>
          <w:szCs w:val="22"/>
        </w:rPr>
        <w:t>ș</w:t>
      </w:r>
      <w:r w:rsidRPr="007355FF">
        <w:rPr>
          <w:rFonts w:ascii="Trebuchet MS" w:hAnsi="Trebuchet MS" w:cs="Arial"/>
          <w:color w:val="000000"/>
          <w:szCs w:val="22"/>
        </w:rPr>
        <w:t>i poluan</w:t>
      </w:r>
      <w:r w:rsidRPr="007355FF">
        <w:rPr>
          <w:rFonts w:ascii="Tahoma" w:hAnsi="Tahoma" w:cs="Tahoma"/>
          <w:color w:val="000000"/>
          <w:szCs w:val="22"/>
        </w:rPr>
        <w:t>ț</w:t>
      </w:r>
      <w:r w:rsidRPr="007355FF">
        <w:rPr>
          <w:rFonts w:ascii="Trebuchet MS" w:hAnsi="Trebuchet MS" w:cs="Arial"/>
          <w:color w:val="000000"/>
          <w:szCs w:val="22"/>
        </w:rPr>
        <w:t xml:space="preserve">i atmosferici (în principal emisii de praf) </w:t>
      </w:r>
      <w:r w:rsidRPr="007355FF">
        <w:rPr>
          <w:rFonts w:ascii="Tahoma" w:hAnsi="Tahoma" w:cs="Tahoma"/>
          <w:color w:val="000000"/>
          <w:szCs w:val="22"/>
        </w:rPr>
        <w:t>ș</w:t>
      </w:r>
      <w:r w:rsidRPr="007355FF">
        <w:rPr>
          <w:rFonts w:ascii="Trebuchet MS" w:hAnsi="Trebuchet MS" w:cs="Arial"/>
          <w:color w:val="000000"/>
          <w:szCs w:val="22"/>
        </w:rPr>
        <w:t xml:space="preserve">i pot cauza perturbarea solului </w:t>
      </w:r>
      <w:r w:rsidRPr="007355FF">
        <w:rPr>
          <w:rFonts w:ascii="Tahoma" w:hAnsi="Tahoma" w:cs="Tahoma"/>
          <w:color w:val="000000"/>
          <w:szCs w:val="22"/>
        </w:rPr>
        <w:t>ș</w:t>
      </w:r>
      <w:r w:rsidRPr="007355FF">
        <w:rPr>
          <w:rFonts w:ascii="Trebuchet MS" w:hAnsi="Trebuchet MS" w:cs="Arial"/>
          <w:color w:val="000000"/>
          <w:szCs w:val="22"/>
        </w:rPr>
        <w:t>i a calită</w:t>
      </w:r>
      <w:r w:rsidRPr="007355FF">
        <w:rPr>
          <w:rFonts w:ascii="Tahoma" w:hAnsi="Tahoma" w:cs="Tahoma"/>
          <w:color w:val="000000"/>
          <w:szCs w:val="22"/>
        </w:rPr>
        <w:t>ț</w:t>
      </w:r>
      <w:r w:rsidRPr="007355FF">
        <w:rPr>
          <w:rFonts w:ascii="Trebuchet MS" w:hAnsi="Trebuchet MS" w:cs="Arial"/>
          <w:color w:val="000000"/>
          <w:szCs w:val="22"/>
        </w:rPr>
        <w:t xml:space="preserve">ii sau echilibrului apei, fragmentarea permanentă a habitatelor </w:t>
      </w:r>
      <w:r w:rsidRPr="007355FF">
        <w:rPr>
          <w:rFonts w:ascii="Tahoma" w:hAnsi="Tahoma" w:cs="Tahoma"/>
          <w:color w:val="000000"/>
          <w:szCs w:val="22"/>
        </w:rPr>
        <w:t>ș</w:t>
      </w:r>
      <w:r w:rsidRPr="007355FF">
        <w:rPr>
          <w:rFonts w:ascii="Trebuchet MS" w:hAnsi="Trebuchet MS" w:cs="Arial"/>
          <w:color w:val="000000"/>
          <w:szCs w:val="22"/>
        </w:rPr>
        <w:t>i modificarea percep</w:t>
      </w:r>
      <w:r w:rsidRPr="007355FF">
        <w:rPr>
          <w:rFonts w:ascii="Tahoma" w:hAnsi="Tahoma" w:cs="Tahoma"/>
          <w:color w:val="000000"/>
          <w:szCs w:val="22"/>
        </w:rPr>
        <w:t>ț</w:t>
      </w:r>
      <w:r w:rsidRPr="007355FF">
        <w:rPr>
          <w:rFonts w:ascii="Trebuchet MS" w:hAnsi="Trebuchet MS" w:cs="Arial"/>
          <w:color w:val="000000"/>
          <w:szCs w:val="22"/>
        </w:rPr>
        <w:t>iei vizuale a peisajului. Siturile culturale ar putea fi afectate advers în func</w:t>
      </w:r>
      <w:r w:rsidRPr="007355FF">
        <w:rPr>
          <w:rFonts w:ascii="Tahoma" w:hAnsi="Tahoma" w:cs="Tahoma"/>
          <w:color w:val="000000"/>
          <w:szCs w:val="22"/>
        </w:rPr>
        <w:t>ț</w:t>
      </w:r>
      <w:r w:rsidRPr="007355FF">
        <w:rPr>
          <w:rFonts w:ascii="Trebuchet MS" w:hAnsi="Trebuchet MS" w:cs="Arial"/>
          <w:color w:val="000000"/>
          <w:szCs w:val="22"/>
        </w:rPr>
        <w:t xml:space="preserve">ie de traseul drumurilor </w:t>
      </w:r>
      <w:r w:rsidRPr="007355FF">
        <w:rPr>
          <w:rFonts w:ascii="Tahoma" w:hAnsi="Tahoma" w:cs="Tahoma"/>
          <w:color w:val="000000"/>
          <w:szCs w:val="22"/>
        </w:rPr>
        <w:t>ș</w:t>
      </w:r>
      <w:r w:rsidRPr="007355FF">
        <w:rPr>
          <w:rFonts w:ascii="Trebuchet MS" w:hAnsi="Trebuchet MS" w:cs="Arial"/>
          <w:color w:val="000000"/>
          <w:szCs w:val="22"/>
        </w:rPr>
        <w:t>i de amplasarea instala</w:t>
      </w:r>
      <w:r w:rsidRPr="007355FF">
        <w:rPr>
          <w:rFonts w:ascii="Tahoma" w:hAnsi="Tahoma" w:cs="Tahoma"/>
          <w:color w:val="000000"/>
          <w:szCs w:val="22"/>
        </w:rPr>
        <w:t>ț</w:t>
      </w:r>
      <w:r w:rsidRPr="007355FF">
        <w:rPr>
          <w:rFonts w:ascii="Trebuchet MS" w:hAnsi="Trebuchet MS" w:cs="Arial"/>
          <w:color w:val="000000"/>
          <w:szCs w:val="22"/>
        </w:rPr>
        <w:t xml:space="preserve">iilor. Utilizarea infrastructurii de transport poate duce probabil la perturbarea pe termen lung a speciilor </w:t>
      </w:r>
      <w:r w:rsidRPr="007355FF">
        <w:rPr>
          <w:rFonts w:ascii="Tahoma" w:hAnsi="Tahoma" w:cs="Tahoma"/>
          <w:color w:val="000000"/>
          <w:szCs w:val="22"/>
        </w:rPr>
        <w:t>ș</w:t>
      </w:r>
      <w:r w:rsidRPr="007355FF">
        <w:rPr>
          <w:rFonts w:ascii="Trebuchet MS" w:hAnsi="Trebuchet MS" w:cs="Arial"/>
          <w:color w:val="000000"/>
          <w:szCs w:val="22"/>
        </w:rPr>
        <w:t>i emisiilor aeriene ca efect advers secundar. Popula</w:t>
      </w:r>
      <w:r w:rsidRPr="007355FF">
        <w:rPr>
          <w:rFonts w:ascii="Tahoma" w:hAnsi="Tahoma" w:cs="Tahoma"/>
          <w:color w:val="000000"/>
          <w:szCs w:val="22"/>
        </w:rPr>
        <w:t>ț</w:t>
      </w:r>
      <w:r w:rsidRPr="007355FF">
        <w:rPr>
          <w:rFonts w:ascii="Trebuchet MS" w:hAnsi="Trebuchet MS" w:cs="Arial"/>
          <w:color w:val="000000"/>
          <w:szCs w:val="22"/>
        </w:rPr>
        <w:t>ia pe de altă parte va fi afectată pozitiv pe termen lung de îmbunătă</w:t>
      </w:r>
      <w:r w:rsidRPr="007355FF">
        <w:rPr>
          <w:rFonts w:ascii="Tahoma" w:hAnsi="Tahoma" w:cs="Tahoma"/>
          <w:color w:val="000000"/>
          <w:szCs w:val="22"/>
        </w:rPr>
        <w:t>ț</w:t>
      </w:r>
      <w:r w:rsidRPr="007355FF">
        <w:rPr>
          <w:rFonts w:ascii="Trebuchet MS" w:hAnsi="Trebuchet MS" w:cs="Arial"/>
          <w:color w:val="000000"/>
          <w:szCs w:val="22"/>
        </w:rPr>
        <w:t>irea bunurilor materiale;</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Efect indirect pozitiv preconizat datorită cre</w:t>
      </w:r>
      <w:r w:rsidRPr="007355FF">
        <w:rPr>
          <w:rFonts w:ascii="Tahoma" w:hAnsi="Tahoma" w:cs="Tahoma"/>
          <w:color w:val="000000"/>
          <w:szCs w:val="22"/>
        </w:rPr>
        <w:t>ș</w:t>
      </w:r>
      <w:r w:rsidRPr="007355FF">
        <w:rPr>
          <w:rFonts w:ascii="Trebuchet MS" w:hAnsi="Trebuchet MS" w:cs="Arial"/>
          <w:color w:val="000000"/>
          <w:szCs w:val="22"/>
        </w:rPr>
        <w:t>terii oportunită</w:t>
      </w:r>
      <w:r w:rsidRPr="007355FF">
        <w:rPr>
          <w:rFonts w:ascii="Tahoma" w:hAnsi="Tahoma" w:cs="Tahoma"/>
          <w:color w:val="000000"/>
          <w:szCs w:val="22"/>
        </w:rPr>
        <w:t>ț</w:t>
      </w:r>
      <w:r w:rsidRPr="007355FF">
        <w:rPr>
          <w:rFonts w:ascii="Trebuchet MS" w:hAnsi="Trebuchet MS" w:cs="Arial"/>
          <w:color w:val="000000"/>
          <w:szCs w:val="22"/>
        </w:rPr>
        <w:t>ilor de ocupare pentru persoanele dezavantajate;</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Ca efect secundar, activită</w:t>
      </w:r>
      <w:r w:rsidRPr="007355FF">
        <w:rPr>
          <w:rFonts w:ascii="Tahoma" w:hAnsi="Tahoma" w:cs="Tahoma"/>
          <w:color w:val="000000"/>
          <w:szCs w:val="22"/>
        </w:rPr>
        <w:t>ț</w:t>
      </w:r>
      <w:r w:rsidRPr="007355FF">
        <w:rPr>
          <w:rFonts w:ascii="Trebuchet MS" w:hAnsi="Trebuchet MS" w:cs="Arial"/>
          <w:color w:val="000000"/>
          <w:szCs w:val="22"/>
        </w:rPr>
        <w:t xml:space="preserve">ile relevante vor impulsiona dezvoltarea turismului, care la rândul său va plasa o presiune antropică sporită asupra siturilor culturale </w:t>
      </w:r>
      <w:r w:rsidRPr="007355FF">
        <w:rPr>
          <w:rFonts w:ascii="Tahoma" w:hAnsi="Tahoma" w:cs="Tahoma"/>
          <w:color w:val="000000"/>
          <w:szCs w:val="22"/>
        </w:rPr>
        <w:t>ș</w:t>
      </w:r>
      <w:r w:rsidRPr="007355FF">
        <w:rPr>
          <w:rFonts w:ascii="Trebuchet MS" w:hAnsi="Trebuchet MS" w:cs="Arial"/>
          <w:color w:val="000000"/>
          <w:szCs w:val="22"/>
        </w:rPr>
        <w:t xml:space="preserve">i naturale, inclusiv cursuri de apă. Este un efect dublu al impactului negativ al presiunii umane </w:t>
      </w:r>
      <w:r w:rsidRPr="007355FF">
        <w:rPr>
          <w:rFonts w:ascii="Tahoma" w:hAnsi="Tahoma" w:cs="Tahoma"/>
          <w:color w:val="000000"/>
          <w:szCs w:val="22"/>
        </w:rPr>
        <w:t>ș</w:t>
      </w:r>
      <w:r w:rsidRPr="007355FF">
        <w:rPr>
          <w:rFonts w:ascii="Trebuchet MS" w:hAnsi="Trebuchet MS" w:cs="Arial"/>
          <w:color w:val="000000"/>
          <w:szCs w:val="22"/>
        </w:rPr>
        <w:t xml:space="preserve">i efectului pozitiv al promovări patrimoniului de biodiversitate </w:t>
      </w:r>
      <w:r w:rsidRPr="007355FF">
        <w:rPr>
          <w:rFonts w:ascii="Tahoma" w:hAnsi="Tahoma" w:cs="Tahoma"/>
          <w:color w:val="000000"/>
          <w:szCs w:val="22"/>
        </w:rPr>
        <w:t>ș</w:t>
      </w:r>
      <w:r w:rsidRPr="007355FF">
        <w:rPr>
          <w:rFonts w:ascii="Trebuchet MS" w:hAnsi="Trebuchet MS" w:cs="Arial"/>
          <w:color w:val="000000"/>
          <w:szCs w:val="22"/>
        </w:rPr>
        <w:t>i cultural, care se compensează reciproc;</w:t>
      </w:r>
    </w:p>
    <w:p w:rsidR="00FF336F" w:rsidRPr="007355FF" w:rsidRDefault="00FF336F">
      <w:pPr>
        <w:jc w:val="both"/>
        <w:rPr>
          <w:rFonts w:ascii="Trebuchet MS" w:hAnsi="Trebuchet MS" w:cs="Arial"/>
          <w:bCs/>
          <w:color w:val="000000"/>
          <w:szCs w:val="22"/>
        </w:rPr>
      </w:pPr>
      <w:r w:rsidRPr="007355FF">
        <w:rPr>
          <w:rFonts w:ascii="Trebuchet MS" w:hAnsi="Trebuchet MS"/>
        </w:rPr>
        <w:t>Analiza formelor probabile de impact ale AP 5, PI 11iv, OS 5.1 concluzionează în principal următoarele:</w:t>
      </w:r>
    </w:p>
    <w:p w:rsidR="00FF336F" w:rsidRPr="007355FF" w:rsidRDefault="00FF336F">
      <w:pPr>
        <w:numPr>
          <w:ilvl w:val="0"/>
          <w:numId w:val="26"/>
        </w:numPr>
        <w:jc w:val="both"/>
        <w:rPr>
          <w:rFonts w:ascii="Trebuchet MS" w:hAnsi="Trebuchet MS" w:cs="Arial"/>
          <w:szCs w:val="22"/>
        </w:rPr>
      </w:pPr>
      <w:r w:rsidRPr="007355FF">
        <w:rPr>
          <w:rFonts w:ascii="Trebuchet MS" w:hAnsi="Trebuchet MS" w:cs="Arial"/>
          <w:szCs w:val="22"/>
        </w:rPr>
        <w:t xml:space="preserve">Efectele de mediu </w:t>
      </w:r>
      <w:r w:rsidRPr="007355FF">
        <w:rPr>
          <w:rFonts w:ascii="Tahoma" w:hAnsi="Tahoma" w:cs="Tahoma"/>
          <w:szCs w:val="22"/>
        </w:rPr>
        <w:t>ș</w:t>
      </w:r>
      <w:r w:rsidRPr="007355FF">
        <w:rPr>
          <w:rFonts w:ascii="Trebuchet MS" w:hAnsi="Trebuchet MS" w:cs="Arial"/>
          <w:szCs w:val="22"/>
        </w:rPr>
        <w:t xml:space="preserve">i sociale vor fi probabil pozitive, pe termen lung, permanente </w:t>
      </w:r>
      <w:r w:rsidRPr="007355FF">
        <w:rPr>
          <w:rFonts w:ascii="Tahoma" w:hAnsi="Tahoma" w:cs="Tahoma"/>
          <w:szCs w:val="22"/>
        </w:rPr>
        <w:t>ș</w:t>
      </w:r>
      <w:r w:rsidRPr="007355FF">
        <w:rPr>
          <w:rFonts w:ascii="Trebuchet MS" w:hAnsi="Trebuchet MS" w:cs="Arial"/>
          <w:szCs w:val="22"/>
        </w:rPr>
        <w:t>i cumulative.</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De</w:t>
      </w:r>
      <w:r w:rsidRPr="007355FF">
        <w:rPr>
          <w:rFonts w:ascii="Tahoma" w:hAnsi="Tahoma" w:cs="Tahoma"/>
          <w:color w:val="000000"/>
          <w:szCs w:val="22"/>
        </w:rPr>
        <w:t>ș</w:t>
      </w:r>
      <w:r w:rsidRPr="007355FF">
        <w:rPr>
          <w:rFonts w:ascii="Trebuchet MS" w:hAnsi="Trebuchet MS" w:cs="Arial"/>
          <w:color w:val="000000"/>
          <w:szCs w:val="22"/>
        </w:rPr>
        <w:t xml:space="preserve">i activitatea legată de conceperea strategiilor, analizarea </w:t>
      </w:r>
      <w:r w:rsidRPr="007355FF">
        <w:rPr>
          <w:rFonts w:ascii="Tahoma" w:hAnsi="Tahoma" w:cs="Tahoma"/>
          <w:color w:val="000000"/>
          <w:szCs w:val="22"/>
        </w:rPr>
        <w:t>ș</w:t>
      </w:r>
      <w:r w:rsidRPr="007355FF">
        <w:rPr>
          <w:rFonts w:ascii="Trebuchet MS" w:hAnsi="Trebuchet MS" w:cs="Arial"/>
          <w:color w:val="000000"/>
          <w:szCs w:val="22"/>
        </w:rPr>
        <w:t>i armonizarea cadrului de reglementare, coordonarea politicilor, dezvoltarea modelelor de cooperare institu</w:t>
      </w:r>
      <w:r w:rsidRPr="007355FF">
        <w:rPr>
          <w:rFonts w:ascii="Tahoma" w:hAnsi="Tahoma" w:cs="Tahoma"/>
          <w:color w:val="000000"/>
          <w:szCs w:val="22"/>
        </w:rPr>
        <w:t>ț</w:t>
      </w:r>
      <w:r w:rsidRPr="007355FF">
        <w:rPr>
          <w:rFonts w:ascii="Trebuchet MS" w:hAnsi="Trebuchet MS" w:cs="Arial"/>
          <w:color w:val="000000"/>
          <w:szCs w:val="22"/>
        </w:rPr>
        <w:t>ională etc</w:t>
      </w:r>
      <w:r>
        <w:rPr>
          <w:rFonts w:ascii="Trebuchet MS" w:hAnsi="Trebuchet MS" w:cs="Arial"/>
          <w:color w:val="000000"/>
          <w:szCs w:val="22"/>
        </w:rPr>
        <w:t>.</w:t>
      </w:r>
      <w:r w:rsidRPr="007355FF">
        <w:rPr>
          <w:rFonts w:ascii="Trebuchet MS" w:hAnsi="Trebuchet MS" w:cs="Arial"/>
          <w:color w:val="000000"/>
          <w:szCs w:val="22"/>
        </w:rPr>
        <w:t xml:space="preserve"> nu va avea în sine niciun impact asupra mediului, rezultatele sale ca efect secundar vor fi probabil pozitive, pe termen lung, permanente </w:t>
      </w:r>
      <w:r w:rsidRPr="007355FF">
        <w:rPr>
          <w:rFonts w:ascii="Tahoma" w:hAnsi="Tahoma" w:cs="Tahoma"/>
          <w:color w:val="000000"/>
          <w:szCs w:val="22"/>
        </w:rPr>
        <w:t>ș</w:t>
      </w:r>
      <w:r w:rsidRPr="007355FF">
        <w:rPr>
          <w:rFonts w:ascii="Trebuchet MS" w:hAnsi="Trebuchet MS" w:cs="Arial"/>
          <w:color w:val="000000"/>
          <w:szCs w:val="22"/>
        </w:rPr>
        <w:t xml:space="preserve">i cumulative, atât sub aspect de mediu, cât </w:t>
      </w:r>
      <w:r w:rsidRPr="007355FF">
        <w:rPr>
          <w:rFonts w:ascii="Tahoma" w:hAnsi="Tahoma" w:cs="Tahoma"/>
          <w:color w:val="000000"/>
          <w:szCs w:val="22"/>
        </w:rPr>
        <w:t>ș</w:t>
      </w:r>
      <w:r w:rsidRPr="007355FF">
        <w:rPr>
          <w:rFonts w:ascii="Trebuchet MS" w:hAnsi="Trebuchet MS" w:cs="Arial"/>
          <w:color w:val="000000"/>
          <w:szCs w:val="22"/>
        </w:rPr>
        <w:t>i social;</w:t>
      </w:r>
    </w:p>
    <w:p w:rsidR="00FF336F" w:rsidRPr="007355FF" w:rsidRDefault="00FF336F">
      <w:pPr>
        <w:numPr>
          <w:ilvl w:val="0"/>
          <w:numId w:val="26"/>
        </w:numPr>
        <w:jc w:val="both"/>
        <w:rPr>
          <w:rFonts w:ascii="Trebuchet MS" w:hAnsi="Trebuchet MS" w:cs="Arial"/>
          <w:color w:val="000000"/>
          <w:szCs w:val="22"/>
        </w:rPr>
      </w:pPr>
      <w:r w:rsidRPr="007355FF">
        <w:rPr>
          <w:rFonts w:ascii="Trebuchet MS" w:hAnsi="Trebuchet MS" w:cs="Arial"/>
          <w:color w:val="000000"/>
          <w:szCs w:val="22"/>
        </w:rPr>
        <w:t>Activită</w:t>
      </w:r>
      <w:r w:rsidRPr="007355FF">
        <w:rPr>
          <w:rFonts w:ascii="Tahoma" w:hAnsi="Tahoma" w:cs="Tahoma"/>
          <w:color w:val="000000"/>
          <w:szCs w:val="22"/>
        </w:rPr>
        <w:t>ț</w:t>
      </w:r>
      <w:r w:rsidRPr="007355FF">
        <w:rPr>
          <w:rFonts w:ascii="Trebuchet MS" w:hAnsi="Trebuchet MS" w:cs="Arial"/>
          <w:color w:val="000000"/>
          <w:szCs w:val="22"/>
        </w:rPr>
        <w:t>ile de promovare a reducerii poverii administrative pentru cetă</w:t>
      </w:r>
      <w:r w:rsidRPr="007355FF">
        <w:rPr>
          <w:rFonts w:ascii="Tahoma" w:hAnsi="Tahoma" w:cs="Tahoma"/>
          <w:color w:val="000000"/>
          <w:szCs w:val="22"/>
        </w:rPr>
        <w:t>ț</w:t>
      </w:r>
      <w:r w:rsidRPr="007355FF">
        <w:rPr>
          <w:rFonts w:ascii="Trebuchet MS" w:hAnsi="Trebuchet MS" w:cs="Arial"/>
          <w:color w:val="000000"/>
          <w:szCs w:val="22"/>
        </w:rPr>
        <w:t xml:space="preserve">eni nu sunt legate de un impact asupra mediului, dar vor avea probabil efect pozitiv pe termen lung, permanent </w:t>
      </w:r>
      <w:r w:rsidRPr="007355FF">
        <w:rPr>
          <w:rFonts w:ascii="Tahoma" w:hAnsi="Tahoma" w:cs="Tahoma"/>
          <w:color w:val="000000"/>
          <w:szCs w:val="22"/>
        </w:rPr>
        <w:t>ș</w:t>
      </w:r>
      <w:r w:rsidRPr="007355FF">
        <w:rPr>
          <w:rFonts w:ascii="Trebuchet MS" w:hAnsi="Trebuchet MS" w:cs="Arial"/>
          <w:color w:val="000000"/>
          <w:szCs w:val="22"/>
        </w:rPr>
        <w:t>i cumulativ sub aspect social.</w:t>
      </w:r>
    </w:p>
    <w:p w:rsidR="00FF336F" w:rsidRPr="007355FF" w:rsidRDefault="00FF336F">
      <w:pPr>
        <w:rPr>
          <w:rFonts w:ascii="Trebuchet MS" w:hAnsi="Trebuchet MS"/>
        </w:rPr>
      </w:pPr>
    </w:p>
    <w:p w:rsidR="00FF336F" w:rsidRPr="007355FF" w:rsidRDefault="00FF336F">
      <w:pPr>
        <w:rPr>
          <w:rFonts w:ascii="Trebuchet MS" w:hAnsi="Trebuchet MS"/>
          <w:highlight w:val="green"/>
        </w:rPr>
        <w:sectPr w:rsidR="00FF336F" w:rsidRPr="007355FF">
          <w:footerReference w:type="default" r:id="rId49"/>
          <w:pgSz w:w="11906" w:h="16838" w:code="9"/>
          <w:pgMar w:top="1418" w:right="1418" w:bottom="1134" w:left="1418" w:header="425" w:footer="323" w:gutter="0"/>
          <w:cols w:space="708"/>
          <w:docGrid w:linePitch="360"/>
        </w:sectPr>
      </w:pPr>
    </w:p>
    <w:p w:rsidR="00FF336F" w:rsidRPr="007355FF" w:rsidRDefault="00FF336F">
      <w:pPr>
        <w:rPr>
          <w:rFonts w:ascii="Trebuchet MS" w:hAnsi="Trebuchet MS" w:cs="Arial"/>
          <w:b/>
          <w:sz w:val="18"/>
          <w:szCs w:val="18"/>
        </w:rPr>
      </w:pPr>
      <w:r w:rsidRPr="007355FF">
        <w:rPr>
          <w:rFonts w:ascii="Trebuchet MS" w:hAnsi="Trebuchet MS" w:cs="Arial"/>
          <w:b/>
          <w:sz w:val="18"/>
          <w:szCs w:val="18"/>
        </w:rPr>
        <w:t>Tabelul 7-1:</w:t>
      </w:r>
      <w:r w:rsidRPr="007355FF">
        <w:rPr>
          <w:rFonts w:ascii="Trebuchet MS" w:hAnsi="Trebuchet MS" w:cs="Arial"/>
          <w:color w:val="000000"/>
          <w:sz w:val="18"/>
          <w:szCs w:val="18"/>
        </w:rPr>
        <w:t xml:space="preserve"> </w:t>
      </w:r>
      <w:r w:rsidRPr="007355FF">
        <w:rPr>
          <w:rFonts w:ascii="Trebuchet MS" w:hAnsi="Trebuchet MS" w:cs="Arial"/>
          <w:b/>
          <w:color w:val="000000"/>
          <w:sz w:val="18"/>
          <w:szCs w:val="18"/>
        </w:rPr>
        <w:t>Evaluarea impactului asupra mediului al Axelor prioritare, priorită</w:t>
      </w:r>
      <w:r w:rsidRPr="007355FF">
        <w:rPr>
          <w:rFonts w:ascii="Tahoma" w:hAnsi="Tahoma" w:cs="Tahoma"/>
          <w:b/>
          <w:color w:val="000000"/>
          <w:sz w:val="18"/>
          <w:szCs w:val="18"/>
        </w:rPr>
        <w:t>ț</w:t>
      </w:r>
      <w:r w:rsidRPr="007355FF">
        <w:rPr>
          <w:rFonts w:ascii="Trebuchet MS" w:hAnsi="Trebuchet MS" w:cs="Arial"/>
          <w:b/>
          <w:color w:val="000000"/>
          <w:sz w:val="18"/>
          <w:szCs w:val="18"/>
        </w:rPr>
        <w:t>ilor de investi</w:t>
      </w:r>
      <w:r w:rsidRPr="007355FF">
        <w:rPr>
          <w:rFonts w:ascii="Tahoma" w:hAnsi="Tahoma" w:cs="Tahoma"/>
          <w:b/>
          <w:color w:val="000000"/>
          <w:sz w:val="18"/>
          <w:szCs w:val="18"/>
        </w:rPr>
        <w:t>ț</w:t>
      </w:r>
      <w:r w:rsidRPr="007355FF">
        <w:rPr>
          <w:rFonts w:ascii="Trebuchet MS" w:hAnsi="Trebuchet MS" w:cs="Arial"/>
          <w:b/>
          <w:color w:val="000000"/>
          <w:sz w:val="18"/>
          <w:szCs w:val="18"/>
        </w:rPr>
        <w:t xml:space="preserve">ii </w:t>
      </w:r>
      <w:r w:rsidRPr="007355FF">
        <w:rPr>
          <w:rFonts w:ascii="Tahoma" w:hAnsi="Tahoma" w:cs="Tahoma"/>
          <w:b/>
          <w:color w:val="000000"/>
          <w:sz w:val="18"/>
          <w:szCs w:val="18"/>
        </w:rPr>
        <w:t>ș</w:t>
      </w:r>
      <w:r w:rsidRPr="007355FF">
        <w:rPr>
          <w:rFonts w:ascii="Trebuchet MS" w:hAnsi="Trebuchet MS" w:cs="Arial"/>
          <w:b/>
          <w:color w:val="000000"/>
          <w:sz w:val="18"/>
          <w:szCs w:val="18"/>
        </w:rPr>
        <w:t xml:space="preserve">i obiectivelor specifice </w:t>
      </w:r>
    </w:p>
    <w:tbl>
      <w:tblPr>
        <w:tblW w:w="0" w:type="auto"/>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0A0"/>
      </w:tblPr>
      <w:tblGrid>
        <w:gridCol w:w="2607"/>
        <w:gridCol w:w="660"/>
        <w:gridCol w:w="653"/>
        <w:gridCol w:w="729"/>
        <w:gridCol w:w="729"/>
        <w:gridCol w:w="730"/>
        <w:gridCol w:w="729"/>
        <w:gridCol w:w="707"/>
        <w:gridCol w:w="707"/>
        <w:gridCol w:w="707"/>
        <w:gridCol w:w="707"/>
        <w:gridCol w:w="707"/>
        <w:gridCol w:w="717"/>
        <w:gridCol w:w="622"/>
        <w:gridCol w:w="670"/>
        <w:gridCol w:w="608"/>
        <w:gridCol w:w="605"/>
      </w:tblGrid>
      <w:tr w:rsidR="00FF336F" w:rsidRPr="007355FF">
        <w:tc>
          <w:tcPr>
            <w:tcW w:w="2607" w:type="dxa"/>
            <w:vMerge w:val="restart"/>
            <w:tcBorders>
              <w:top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Componenta/ Factorul de mediu</w:t>
            </w:r>
          </w:p>
        </w:tc>
        <w:tc>
          <w:tcPr>
            <w:tcW w:w="1106" w:type="dxa"/>
            <w:gridSpan w:val="2"/>
            <w:vMerge w:val="restart"/>
            <w:tcBorders>
              <w:top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Alternativa zero</w:t>
            </w:r>
          </w:p>
        </w:tc>
        <w:tc>
          <w:tcPr>
            <w:tcW w:w="2917" w:type="dxa"/>
            <w:gridSpan w:val="4"/>
            <w:tcBorders>
              <w:top w:val="double" w:sz="4" w:space="0" w:color="auto"/>
            </w:tcBorders>
            <w:shd w:val="clear" w:color="auto" w:fill="CCCCCC"/>
          </w:tcPr>
          <w:p w:rsidR="00FF336F" w:rsidRPr="007355FF" w:rsidRDefault="00FF336F">
            <w:pPr>
              <w:jc w:val="center"/>
              <w:rPr>
                <w:rFonts w:ascii="Trebuchet MS" w:hAnsi="Trebuchet MS"/>
              </w:rPr>
            </w:pPr>
            <w:r w:rsidRPr="007355FF">
              <w:rPr>
                <w:rFonts w:ascii="Trebuchet MS" w:hAnsi="Trebuchet MS"/>
              </w:rPr>
              <w:t>AP1</w:t>
            </w:r>
          </w:p>
        </w:tc>
        <w:tc>
          <w:tcPr>
            <w:tcW w:w="2828" w:type="dxa"/>
            <w:gridSpan w:val="4"/>
            <w:tcBorders>
              <w:top w:val="double" w:sz="4" w:space="0" w:color="auto"/>
            </w:tcBorders>
            <w:shd w:val="clear" w:color="auto" w:fill="CCCCCC"/>
          </w:tcPr>
          <w:p w:rsidR="00FF336F" w:rsidRPr="007355FF" w:rsidRDefault="00FF336F">
            <w:pPr>
              <w:jc w:val="center"/>
              <w:rPr>
                <w:rFonts w:ascii="Trebuchet MS" w:hAnsi="Trebuchet MS"/>
              </w:rPr>
            </w:pPr>
            <w:r w:rsidRPr="007355FF">
              <w:rPr>
                <w:rFonts w:ascii="Trebuchet MS" w:hAnsi="Trebuchet MS"/>
              </w:rPr>
              <w:t>AP2</w:t>
            </w:r>
          </w:p>
        </w:tc>
        <w:tc>
          <w:tcPr>
            <w:tcW w:w="1424" w:type="dxa"/>
            <w:gridSpan w:val="2"/>
            <w:tcBorders>
              <w:top w:val="double" w:sz="4" w:space="0" w:color="auto"/>
            </w:tcBorders>
            <w:shd w:val="clear" w:color="auto" w:fill="CCCCCC"/>
          </w:tcPr>
          <w:p w:rsidR="00FF336F" w:rsidRPr="007355FF" w:rsidRDefault="00FF336F">
            <w:pPr>
              <w:jc w:val="center"/>
              <w:rPr>
                <w:rFonts w:ascii="Trebuchet MS" w:hAnsi="Trebuchet MS"/>
              </w:rPr>
            </w:pPr>
            <w:r w:rsidRPr="007355FF">
              <w:rPr>
                <w:rFonts w:ascii="Trebuchet MS" w:hAnsi="Trebuchet MS"/>
              </w:rPr>
              <w:t>AP3</w:t>
            </w:r>
          </w:p>
        </w:tc>
        <w:tc>
          <w:tcPr>
            <w:tcW w:w="1292" w:type="dxa"/>
            <w:gridSpan w:val="2"/>
            <w:tcBorders>
              <w:top w:val="double" w:sz="4" w:space="0" w:color="auto"/>
            </w:tcBorders>
            <w:shd w:val="clear" w:color="auto" w:fill="CCCCCC"/>
          </w:tcPr>
          <w:p w:rsidR="00FF336F" w:rsidRPr="007355FF" w:rsidRDefault="00FF336F">
            <w:pPr>
              <w:jc w:val="center"/>
              <w:rPr>
                <w:rFonts w:ascii="Trebuchet MS" w:hAnsi="Trebuchet MS"/>
              </w:rPr>
            </w:pPr>
            <w:r w:rsidRPr="007355FF">
              <w:rPr>
                <w:rFonts w:ascii="Trebuchet MS" w:hAnsi="Trebuchet MS"/>
              </w:rPr>
              <w:t>AP4</w:t>
            </w:r>
          </w:p>
        </w:tc>
        <w:tc>
          <w:tcPr>
            <w:tcW w:w="1213" w:type="dxa"/>
            <w:gridSpan w:val="2"/>
            <w:tcBorders>
              <w:top w:val="double" w:sz="4" w:space="0" w:color="auto"/>
            </w:tcBorders>
            <w:shd w:val="clear" w:color="auto" w:fill="CCCCCC"/>
          </w:tcPr>
          <w:p w:rsidR="00FF336F" w:rsidRPr="007355FF" w:rsidRDefault="00FF336F">
            <w:pPr>
              <w:jc w:val="center"/>
              <w:rPr>
                <w:rFonts w:ascii="Trebuchet MS" w:hAnsi="Trebuchet MS"/>
              </w:rPr>
            </w:pPr>
            <w:r w:rsidRPr="007355FF">
              <w:rPr>
                <w:rFonts w:ascii="Trebuchet MS" w:hAnsi="Trebuchet MS"/>
              </w:rPr>
              <w:t>AP5</w:t>
            </w:r>
          </w:p>
        </w:tc>
      </w:tr>
      <w:tr w:rsidR="00FF336F" w:rsidRPr="007355FF">
        <w:tc>
          <w:tcPr>
            <w:tcW w:w="2607" w:type="dxa"/>
            <w:vMerge/>
            <w:shd w:val="clear" w:color="auto" w:fill="CCCCCC"/>
          </w:tcPr>
          <w:p w:rsidR="00FF336F" w:rsidRPr="007355FF" w:rsidRDefault="00FF336F">
            <w:pPr>
              <w:rPr>
                <w:rFonts w:ascii="Trebuchet MS" w:hAnsi="Trebuchet MS"/>
              </w:rPr>
            </w:pPr>
          </w:p>
        </w:tc>
        <w:tc>
          <w:tcPr>
            <w:tcW w:w="1106" w:type="dxa"/>
            <w:gridSpan w:val="2"/>
            <w:vMerge/>
            <w:shd w:val="clear" w:color="auto" w:fill="CCCCCC"/>
          </w:tcPr>
          <w:p w:rsidR="00FF336F" w:rsidRPr="007355FF" w:rsidRDefault="00FF336F">
            <w:pPr>
              <w:rPr>
                <w:rFonts w:ascii="Trebuchet MS" w:hAnsi="Trebuchet MS"/>
              </w:rPr>
            </w:pPr>
          </w:p>
        </w:tc>
        <w:tc>
          <w:tcPr>
            <w:tcW w:w="1458"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PI 7b</w:t>
            </w:r>
          </w:p>
        </w:tc>
        <w:tc>
          <w:tcPr>
            <w:tcW w:w="1459"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PI 7c</w:t>
            </w:r>
          </w:p>
        </w:tc>
        <w:tc>
          <w:tcPr>
            <w:tcW w:w="1414"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PI 6c</w:t>
            </w:r>
          </w:p>
        </w:tc>
        <w:tc>
          <w:tcPr>
            <w:tcW w:w="1414"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PI 6d</w:t>
            </w:r>
          </w:p>
        </w:tc>
        <w:tc>
          <w:tcPr>
            <w:tcW w:w="1424"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PI 5b</w:t>
            </w:r>
          </w:p>
        </w:tc>
        <w:tc>
          <w:tcPr>
            <w:tcW w:w="1292"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PI 8i</w:t>
            </w:r>
          </w:p>
        </w:tc>
        <w:tc>
          <w:tcPr>
            <w:tcW w:w="1213"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PI 11vi</w:t>
            </w:r>
          </w:p>
        </w:tc>
      </w:tr>
      <w:tr w:rsidR="00FF336F" w:rsidRPr="007355FF">
        <w:tc>
          <w:tcPr>
            <w:tcW w:w="2607" w:type="dxa"/>
            <w:vMerge/>
            <w:shd w:val="clear" w:color="auto" w:fill="CCCCCC"/>
          </w:tcPr>
          <w:p w:rsidR="00FF336F" w:rsidRPr="007355FF" w:rsidRDefault="00FF336F">
            <w:pPr>
              <w:rPr>
                <w:rFonts w:ascii="Trebuchet MS" w:hAnsi="Trebuchet MS"/>
              </w:rPr>
            </w:pPr>
          </w:p>
        </w:tc>
        <w:tc>
          <w:tcPr>
            <w:tcW w:w="1106" w:type="dxa"/>
            <w:gridSpan w:val="2"/>
            <w:vMerge/>
            <w:shd w:val="clear" w:color="auto" w:fill="CCCCCC"/>
          </w:tcPr>
          <w:p w:rsidR="00FF336F" w:rsidRPr="007355FF" w:rsidRDefault="00FF336F">
            <w:pPr>
              <w:rPr>
                <w:rFonts w:ascii="Trebuchet MS" w:hAnsi="Trebuchet MS"/>
              </w:rPr>
            </w:pPr>
          </w:p>
        </w:tc>
        <w:tc>
          <w:tcPr>
            <w:tcW w:w="1458"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OS 1.1</w:t>
            </w:r>
          </w:p>
        </w:tc>
        <w:tc>
          <w:tcPr>
            <w:tcW w:w="1459"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OS 1.2</w:t>
            </w:r>
          </w:p>
        </w:tc>
        <w:tc>
          <w:tcPr>
            <w:tcW w:w="1414"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OS 2.1</w:t>
            </w:r>
          </w:p>
        </w:tc>
        <w:tc>
          <w:tcPr>
            <w:tcW w:w="1414"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OS 2.2</w:t>
            </w:r>
          </w:p>
        </w:tc>
        <w:tc>
          <w:tcPr>
            <w:tcW w:w="1424"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OS 3.1</w:t>
            </w:r>
          </w:p>
        </w:tc>
        <w:tc>
          <w:tcPr>
            <w:tcW w:w="1292"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OS 4.1</w:t>
            </w:r>
          </w:p>
        </w:tc>
        <w:tc>
          <w:tcPr>
            <w:tcW w:w="1213" w:type="dxa"/>
            <w:gridSpan w:val="2"/>
            <w:shd w:val="clear" w:color="auto" w:fill="CCCCCC"/>
          </w:tcPr>
          <w:p w:rsidR="00FF336F" w:rsidRPr="007355FF" w:rsidRDefault="00FF336F">
            <w:pPr>
              <w:jc w:val="center"/>
              <w:rPr>
                <w:rFonts w:ascii="Trebuchet MS" w:hAnsi="Trebuchet MS"/>
              </w:rPr>
            </w:pPr>
            <w:r w:rsidRPr="007355FF">
              <w:rPr>
                <w:rFonts w:ascii="Trebuchet MS" w:hAnsi="Trebuchet MS"/>
              </w:rPr>
              <w:t>OS 5.1</w:t>
            </w:r>
          </w:p>
        </w:tc>
      </w:tr>
      <w:tr w:rsidR="00FF336F" w:rsidRPr="007355FF">
        <w:tc>
          <w:tcPr>
            <w:tcW w:w="2607" w:type="dxa"/>
            <w:tcBorders>
              <w:bottom w:val="double" w:sz="4" w:space="0" w:color="auto"/>
            </w:tcBorders>
            <w:shd w:val="clear" w:color="auto" w:fill="CCCCCC"/>
          </w:tcPr>
          <w:p w:rsidR="00FF336F" w:rsidRPr="007355FF" w:rsidRDefault="00FF336F">
            <w:pPr>
              <w:jc w:val="right"/>
              <w:rPr>
                <w:rFonts w:ascii="Trebuchet MS" w:hAnsi="Trebuchet MS"/>
              </w:rPr>
            </w:pPr>
            <w:r w:rsidRPr="007355FF">
              <w:rPr>
                <w:rFonts w:ascii="Tahoma" w:hAnsi="Tahoma" w:cs="Tahoma"/>
              </w:rPr>
              <w:t>Ț</w:t>
            </w:r>
            <w:r w:rsidRPr="007355FF">
              <w:rPr>
                <w:rFonts w:ascii="Trebuchet MS" w:hAnsi="Trebuchet MS"/>
              </w:rPr>
              <w:t>ara</w:t>
            </w:r>
          </w:p>
        </w:tc>
        <w:tc>
          <w:tcPr>
            <w:tcW w:w="567"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539"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c>
          <w:tcPr>
            <w:tcW w:w="729"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729"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c>
          <w:tcPr>
            <w:tcW w:w="730"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729"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c>
          <w:tcPr>
            <w:tcW w:w="707"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707"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c>
          <w:tcPr>
            <w:tcW w:w="707"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707"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c>
          <w:tcPr>
            <w:tcW w:w="707"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717"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c>
          <w:tcPr>
            <w:tcW w:w="622"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670"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c>
          <w:tcPr>
            <w:tcW w:w="608"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RO</w:t>
            </w:r>
          </w:p>
        </w:tc>
        <w:tc>
          <w:tcPr>
            <w:tcW w:w="605" w:type="dxa"/>
            <w:tcBorders>
              <w:bottom w:val="double" w:sz="4" w:space="0" w:color="auto"/>
            </w:tcBorders>
            <w:shd w:val="clear" w:color="auto" w:fill="CCCCCC"/>
          </w:tcPr>
          <w:p w:rsidR="00FF336F" w:rsidRPr="007355FF" w:rsidRDefault="00FF336F">
            <w:pPr>
              <w:rPr>
                <w:rFonts w:ascii="Trebuchet MS" w:hAnsi="Trebuchet MS"/>
              </w:rPr>
            </w:pPr>
            <w:r w:rsidRPr="007355FF">
              <w:rPr>
                <w:rFonts w:ascii="Trebuchet MS" w:hAnsi="Trebuchet MS"/>
              </w:rPr>
              <w:t>BG</w:t>
            </w:r>
          </w:p>
        </w:tc>
      </w:tr>
      <w:tr w:rsidR="00FF336F" w:rsidRPr="007355FF">
        <w:tc>
          <w:tcPr>
            <w:tcW w:w="2607" w:type="dxa"/>
            <w:tcBorders>
              <w:top w:val="double" w:sz="4" w:space="0" w:color="auto"/>
            </w:tcBorders>
          </w:tcPr>
          <w:p w:rsidR="00FF336F" w:rsidRPr="007355FF" w:rsidRDefault="00FF336F">
            <w:pPr>
              <w:rPr>
                <w:rFonts w:ascii="Trebuchet MS" w:hAnsi="Trebuchet MS"/>
              </w:rPr>
            </w:pPr>
            <w:r w:rsidRPr="007355FF">
              <w:rPr>
                <w:rFonts w:ascii="Trebuchet MS" w:hAnsi="Trebuchet MS"/>
              </w:rPr>
              <w:t xml:space="preserve">Aer/Climă </w:t>
            </w:r>
          </w:p>
        </w:tc>
        <w:tc>
          <w:tcPr>
            <w:tcW w:w="567" w:type="dxa"/>
            <w:tcBorders>
              <w:top w:val="double" w:sz="4" w:space="0" w:color="auto"/>
            </w:tcBorders>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tcBorders>
              <w:top w:val="double" w:sz="4" w:space="0" w:color="auto"/>
            </w:tcBorders>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tcBorders>
              <w:top w:val="double" w:sz="4" w:space="0" w:color="auto"/>
            </w:tcBorders>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tcBorders>
              <w:top w:val="double" w:sz="4" w:space="0" w:color="auto"/>
            </w:tcBorders>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tcBorders>
              <w:top w:val="double" w:sz="4" w:space="0" w:color="auto"/>
            </w:tcBorders>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tcBorders>
              <w:top w:val="double" w:sz="4" w:space="0" w:color="auto"/>
            </w:tcBorders>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tcBorders>
              <w:top w:val="double" w:sz="4" w:space="0" w:color="auto"/>
            </w:tcBorders>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tcBorders>
              <w:top w:val="double" w:sz="4" w:space="0" w:color="auto"/>
            </w:tcBorders>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tcBorders>
              <w:top w:val="double" w:sz="4" w:space="0" w:color="auto"/>
            </w:tcBorders>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tcBorders>
              <w:top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tcBorders>
              <w:top w:val="double" w:sz="4" w:space="0" w:color="auto"/>
            </w:tcBorders>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tcBorders>
              <w:top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tcBorders>
              <w:top w:val="double" w:sz="4" w:space="0" w:color="auto"/>
            </w:tcBorders>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70" w:type="dxa"/>
            <w:tcBorders>
              <w:top w:val="double" w:sz="4" w:space="0" w:color="auto"/>
            </w:tcBorders>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08" w:type="dxa"/>
            <w:tcBorders>
              <w:top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tcBorders>
              <w:top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Apă</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C00"/>
          </w:tcPr>
          <w:p w:rsidR="00FF336F" w:rsidRPr="007355FF" w:rsidRDefault="00FF336F">
            <w:pPr>
              <w:jc w:val="center"/>
              <w:rPr>
                <w:rFonts w:ascii="Trebuchet MS" w:hAnsi="Trebuchet MS"/>
              </w:rPr>
            </w:pPr>
            <w:r w:rsidRPr="007355FF">
              <w:rPr>
                <w:rFonts w:ascii="Trebuchet MS" w:hAnsi="Trebuchet MS"/>
                <w:b/>
              </w:rPr>
              <w:t>0/-</w:t>
            </w:r>
          </w:p>
        </w:tc>
        <w:tc>
          <w:tcPr>
            <w:tcW w:w="729"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730" w:type="dxa"/>
            <w:shd w:val="clear" w:color="auto" w:fill="FFCC00"/>
          </w:tcPr>
          <w:p w:rsidR="00FF336F" w:rsidRPr="007355FF" w:rsidRDefault="00FF336F">
            <w:pPr>
              <w:jc w:val="center"/>
              <w:rPr>
                <w:rFonts w:ascii="Trebuchet MS" w:hAnsi="Trebuchet MS"/>
              </w:rPr>
            </w:pPr>
            <w:r w:rsidRPr="007355FF">
              <w:rPr>
                <w:rFonts w:ascii="Trebuchet MS" w:hAnsi="Trebuchet MS"/>
                <w:b/>
              </w:rPr>
              <w:t>0/-</w:t>
            </w:r>
          </w:p>
        </w:tc>
        <w:tc>
          <w:tcPr>
            <w:tcW w:w="729"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707"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8DB3E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17" w:type="dxa"/>
            <w:shd w:val="clear" w:color="auto" w:fill="C4FFA7"/>
          </w:tcPr>
          <w:p w:rsidR="00FF336F" w:rsidRPr="007355FF" w:rsidRDefault="00FF336F">
            <w:pPr>
              <w:jc w:val="center"/>
              <w:rPr>
                <w:rFonts w:ascii="Trebuchet MS" w:hAnsi="Trebuchet MS"/>
              </w:rPr>
            </w:pPr>
            <w:r w:rsidRPr="007355FF">
              <w:rPr>
                <w:rFonts w:ascii="Trebuchet MS" w:hAnsi="Trebuchet MS"/>
                <w:b/>
              </w:rPr>
              <w:t>0/+</w:t>
            </w:r>
          </w:p>
        </w:tc>
        <w:tc>
          <w:tcPr>
            <w:tcW w:w="622"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70"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Sol</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70"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Peisaj</w:t>
            </w:r>
          </w:p>
        </w:tc>
        <w:tc>
          <w:tcPr>
            <w:tcW w:w="567" w:type="dxa"/>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539"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70" w:type="dxa"/>
            <w:shd w:val="clear" w:color="auto" w:fill="FFC000"/>
          </w:tcPr>
          <w:p w:rsidR="00FF336F" w:rsidRPr="007355FF" w:rsidRDefault="00FF336F">
            <w:pPr>
              <w:jc w:val="center"/>
              <w:rPr>
                <w:rFonts w:ascii="Trebuchet MS" w:hAnsi="Trebuchet MS"/>
              </w:rPr>
            </w:pPr>
            <w:r w:rsidRPr="007355FF">
              <w:rPr>
                <w:rFonts w:ascii="Trebuchet MS" w:hAnsi="Trebuchet MS"/>
                <w:b/>
              </w:rPr>
              <w:t>0/-</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Biodiversitate</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70"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Patrimoniul cultural</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B8CCE4"/>
          </w:tcPr>
          <w:p w:rsidR="00FF336F" w:rsidRPr="007355FF" w:rsidRDefault="00FF336F">
            <w:pPr>
              <w:jc w:val="center"/>
              <w:rPr>
                <w:rFonts w:ascii="Trebuchet MS" w:hAnsi="Trebuchet MS"/>
              </w:rPr>
            </w:pPr>
            <w:r w:rsidRPr="007355FF">
              <w:rPr>
                <w:rFonts w:ascii="Trebuchet MS" w:hAnsi="Trebuchet MS"/>
                <w:b/>
              </w:rPr>
              <w:t>0</w:t>
            </w:r>
          </w:p>
        </w:tc>
        <w:tc>
          <w:tcPr>
            <w:tcW w:w="670" w:type="dxa"/>
            <w:shd w:val="clear" w:color="auto" w:fill="DBE5F1"/>
          </w:tcPr>
          <w:p w:rsidR="00FF336F" w:rsidRPr="007355FF" w:rsidRDefault="00FF336F">
            <w:pPr>
              <w:jc w:val="center"/>
              <w:rPr>
                <w:rFonts w:ascii="Trebuchet MS" w:hAnsi="Trebuchet MS"/>
              </w:rPr>
            </w:pPr>
            <w:r w:rsidRPr="007355FF">
              <w:rPr>
                <w:rFonts w:ascii="Trebuchet MS" w:hAnsi="Trebuchet MS"/>
                <w:b/>
              </w:rPr>
              <w:t>0/+</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Bunuri materiale</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70"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De</w:t>
            </w:r>
            <w:r w:rsidRPr="007355FF">
              <w:rPr>
                <w:rFonts w:ascii="Tahoma" w:hAnsi="Tahoma" w:cs="Tahoma"/>
              </w:rPr>
              <w:t>ș</w:t>
            </w:r>
            <w:r w:rsidRPr="007355FF">
              <w:rPr>
                <w:rFonts w:ascii="Trebuchet MS" w:hAnsi="Trebuchet MS"/>
              </w:rPr>
              <w:t>euri</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70"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Popula</w:t>
            </w:r>
            <w:r w:rsidRPr="007355FF">
              <w:rPr>
                <w:rFonts w:ascii="Tahoma" w:hAnsi="Tahoma" w:cs="Tahoma"/>
              </w:rPr>
              <w:t>ț</w:t>
            </w:r>
            <w:r w:rsidRPr="007355FF">
              <w:rPr>
                <w:rFonts w:ascii="Trebuchet MS" w:hAnsi="Trebuchet MS"/>
              </w:rPr>
              <w:t xml:space="preserve">ie  </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9"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30"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70"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Sănătate umană</w:t>
            </w:r>
          </w:p>
        </w:tc>
        <w:tc>
          <w:tcPr>
            <w:tcW w:w="567"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53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9"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30" w:type="dxa"/>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9" w:type="dxa"/>
            <w:shd w:val="clear" w:color="auto" w:fill="F2F2F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F2F2F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70" w:type="dxa"/>
            <w:shd w:val="clear" w:color="auto" w:fill="F2F2F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Pr>
          <w:p w:rsidR="00FF336F" w:rsidRPr="007355FF" w:rsidRDefault="00FF336F">
            <w:pPr>
              <w:rPr>
                <w:rFonts w:ascii="Trebuchet MS" w:hAnsi="Trebuchet MS"/>
              </w:rPr>
            </w:pPr>
            <w:r w:rsidRPr="007355FF">
              <w:rPr>
                <w:rFonts w:ascii="Trebuchet MS" w:hAnsi="Trebuchet MS"/>
              </w:rPr>
              <w:t>Impact cumulativ</w:t>
            </w:r>
          </w:p>
        </w:tc>
        <w:tc>
          <w:tcPr>
            <w:tcW w:w="567" w:type="dxa"/>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539" w:type="dxa"/>
            <w:shd w:val="clear" w:color="auto" w:fill="F2F2F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9" w:type="dxa"/>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29" w:type="dxa"/>
            <w:shd w:val="clear" w:color="auto" w:fill="F2F2F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30" w:type="dxa"/>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95B3D7"/>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shd w:val="clear" w:color="auto" w:fill="F2F2F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70" w:type="dxa"/>
            <w:shd w:val="clear" w:color="auto" w:fill="F2F2F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8"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r w:rsidR="00FF336F" w:rsidRPr="007355FF">
        <w:tc>
          <w:tcPr>
            <w:tcW w:w="2607" w:type="dxa"/>
            <w:tcBorders>
              <w:bottom w:val="double" w:sz="4" w:space="0" w:color="auto"/>
            </w:tcBorders>
          </w:tcPr>
          <w:p w:rsidR="00FF336F" w:rsidRPr="007355FF" w:rsidRDefault="00FF336F">
            <w:pPr>
              <w:rPr>
                <w:rFonts w:ascii="Trebuchet MS" w:hAnsi="Trebuchet MS"/>
              </w:rPr>
            </w:pPr>
            <w:r w:rsidRPr="007355FF">
              <w:rPr>
                <w:rFonts w:ascii="Trebuchet MS" w:hAnsi="Trebuchet MS"/>
              </w:rPr>
              <w:t>Impact conjugat</w:t>
            </w:r>
          </w:p>
        </w:tc>
        <w:tc>
          <w:tcPr>
            <w:tcW w:w="567" w:type="dxa"/>
            <w:tcBorders>
              <w:bottom w:val="double" w:sz="4" w:space="0" w:color="auto"/>
            </w:tcBorders>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539" w:type="dxa"/>
            <w:tcBorders>
              <w:bottom w:val="double" w:sz="4" w:space="0" w:color="auto"/>
            </w:tcBorders>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tcBorders>
              <w:bottom w:val="double" w:sz="4" w:space="0" w:color="auto"/>
            </w:tcBorders>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tcBorders>
              <w:bottom w:val="double" w:sz="4" w:space="0" w:color="auto"/>
            </w:tcBorders>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30" w:type="dxa"/>
            <w:tcBorders>
              <w:bottom w:val="double" w:sz="4" w:space="0" w:color="auto"/>
            </w:tcBorders>
            <w:shd w:val="clear" w:color="auto" w:fill="FFCC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29" w:type="dxa"/>
            <w:tcBorders>
              <w:bottom w:val="double" w:sz="4" w:space="0" w:color="auto"/>
            </w:tcBorders>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tcBorders>
              <w:bottom w:val="double" w:sz="4" w:space="0" w:color="auto"/>
            </w:tcBorders>
            <w:shd w:val="clear" w:color="auto" w:fill="99CCFF"/>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tcBorders>
              <w:bottom w:val="double" w:sz="4" w:space="0" w:color="auto"/>
            </w:tcBorders>
            <w:shd w:val="clear" w:color="auto" w:fill="8DB3E2"/>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707" w:type="dxa"/>
            <w:tcBorders>
              <w:bottom w:val="double" w:sz="4" w:space="0" w:color="auto"/>
            </w:tcBorders>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tcBorders>
              <w:bottom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07" w:type="dxa"/>
            <w:tcBorders>
              <w:bottom w:val="double" w:sz="4" w:space="0" w:color="auto"/>
            </w:tcBorders>
            <w:shd w:val="clear" w:color="auto" w:fill="00FF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717" w:type="dxa"/>
            <w:tcBorders>
              <w:bottom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22" w:type="dxa"/>
            <w:tcBorders>
              <w:bottom w:val="double" w:sz="4" w:space="0" w:color="auto"/>
            </w:tcBorders>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70" w:type="dxa"/>
            <w:tcBorders>
              <w:bottom w:val="double" w:sz="4" w:space="0" w:color="auto"/>
            </w:tcBorders>
            <w:shd w:val="clear" w:color="auto" w:fill="FFC000"/>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0/-</w:t>
            </w:r>
          </w:p>
        </w:tc>
        <w:tc>
          <w:tcPr>
            <w:tcW w:w="608" w:type="dxa"/>
            <w:tcBorders>
              <w:bottom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c>
          <w:tcPr>
            <w:tcW w:w="605" w:type="dxa"/>
            <w:tcBorders>
              <w:bottom w:val="double" w:sz="4" w:space="0" w:color="auto"/>
            </w:tcBorders>
            <w:shd w:val="clear" w:color="auto" w:fill="66FF33"/>
            <w:vAlign w:val="center"/>
          </w:tcPr>
          <w:p w:rsidR="00FF336F" w:rsidRPr="008244A9" w:rsidRDefault="00FF336F">
            <w:pPr>
              <w:pStyle w:val="BodyText"/>
              <w:spacing w:before="30" w:after="30"/>
              <w:jc w:val="center"/>
              <w:rPr>
                <w:rFonts w:ascii="Trebuchet MS" w:hAnsi="Trebuchet MS" w:cs="Arial"/>
                <w:sz w:val="22"/>
                <w:szCs w:val="22"/>
                <w:lang w:val="ro-RO" w:eastAsia="de-AT"/>
              </w:rPr>
            </w:pPr>
            <w:r w:rsidRPr="008244A9">
              <w:rPr>
                <w:rFonts w:ascii="Trebuchet MS" w:hAnsi="Trebuchet MS" w:cs="Arial"/>
                <w:b/>
                <w:sz w:val="22"/>
                <w:szCs w:val="22"/>
                <w:lang w:val="ro-RO" w:eastAsia="de-AT"/>
              </w:rPr>
              <w:t>+</w:t>
            </w:r>
          </w:p>
        </w:tc>
      </w:tr>
    </w:tbl>
    <w:p w:rsidR="00FF336F" w:rsidRPr="007355FF" w:rsidRDefault="00FF336F">
      <w:pPr>
        <w:rPr>
          <w:rFonts w:ascii="Trebuchet MS" w:hAnsi="Trebuchet MS" w:cs="Arial"/>
          <w:b/>
          <w:sz w:val="18"/>
          <w:szCs w:val="18"/>
        </w:rPr>
      </w:pPr>
    </w:p>
    <w:p w:rsidR="00FF336F" w:rsidRPr="007355FF" w:rsidRDefault="00FF336F">
      <w:pPr>
        <w:rPr>
          <w:rFonts w:ascii="Trebuchet MS" w:hAnsi="Trebuchet MS" w:cs="Arial"/>
          <w:szCs w:val="22"/>
          <w:highlight w:val="yellow"/>
        </w:rPr>
      </w:pPr>
      <w:r w:rsidRPr="007355FF">
        <w:rPr>
          <w:rFonts w:ascii="Trebuchet MS" w:hAnsi="Trebuchet MS" w:cs="Arial"/>
          <w:szCs w:val="22"/>
          <w:highlight w:val="yellow"/>
        </w:rPr>
        <w:t xml:space="preserve"> </w:t>
      </w:r>
    </w:p>
    <w:p w:rsidR="00FF336F" w:rsidRPr="007355FF" w:rsidRDefault="00FF336F">
      <w:pPr>
        <w:rPr>
          <w:rFonts w:ascii="Trebuchet MS" w:hAnsi="Trebuchet MS" w:cs="Arial"/>
          <w:b/>
          <w:sz w:val="18"/>
          <w:szCs w:val="18"/>
        </w:rPr>
      </w:pPr>
    </w:p>
    <w:p w:rsidR="00FF336F" w:rsidRPr="007355FF" w:rsidRDefault="00FF336F">
      <w:pPr>
        <w:rPr>
          <w:rFonts w:ascii="Trebuchet MS" w:hAnsi="Trebuchet MS"/>
        </w:rPr>
        <w:sectPr w:rsidR="00FF336F" w:rsidRPr="007355FF">
          <w:pgSz w:w="16838" w:h="11906" w:orient="landscape" w:code="9"/>
          <w:pgMar w:top="1418" w:right="1418" w:bottom="1418" w:left="1134" w:header="425" w:footer="323" w:gutter="0"/>
          <w:cols w:space="708"/>
          <w:docGrid w:linePitch="360"/>
        </w:sectPr>
      </w:pPr>
    </w:p>
    <w:p w:rsidR="00FF336F" w:rsidRPr="007355FF" w:rsidRDefault="00FF336F">
      <w:pPr>
        <w:pStyle w:val="Heading2"/>
        <w:numPr>
          <w:ilvl w:val="1"/>
          <w:numId w:val="24"/>
        </w:numPr>
        <w:rPr>
          <w:rFonts w:ascii="Trebuchet MS" w:hAnsi="Trebuchet MS"/>
          <w:lang w:val="ro-RO"/>
        </w:rPr>
      </w:pPr>
      <w:bookmarkStart w:id="103" w:name="_Toc397582399"/>
      <w:r w:rsidRPr="007355FF">
        <w:rPr>
          <w:rFonts w:ascii="Trebuchet MS" w:hAnsi="Trebuchet MS"/>
          <w:lang w:val="ro-RO"/>
        </w:rPr>
        <w:t>Efecte cumulative</w:t>
      </w:r>
      <w:bookmarkEnd w:id="103"/>
    </w:p>
    <w:p w:rsidR="00FF336F" w:rsidRPr="007355FF" w:rsidRDefault="00FF336F">
      <w:pPr>
        <w:autoSpaceDE w:val="0"/>
        <w:autoSpaceDN w:val="0"/>
        <w:adjustRightInd w:val="0"/>
        <w:jc w:val="both"/>
        <w:rPr>
          <w:rFonts w:ascii="Trebuchet MS" w:hAnsi="Trebuchet MS"/>
          <w:color w:val="000000"/>
          <w:szCs w:val="24"/>
        </w:rPr>
      </w:pPr>
      <w:r w:rsidRPr="007355FF">
        <w:rPr>
          <w:rFonts w:ascii="Trebuchet MS" w:hAnsi="Trebuchet MS"/>
          <w:szCs w:val="24"/>
        </w:rPr>
        <w:t>Nu este de a</w:t>
      </w:r>
      <w:r w:rsidRPr="007355FF">
        <w:rPr>
          <w:rFonts w:ascii="Tahoma" w:hAnsi="Tahoma" w:cs="Tahoma"/>
          <w:szCs w:val="24"/>
        </w:rPr>
        <w:t>ș</w:t>
      </w:r>
      <w:r w:rsidRPr="007355FF">
        <w:rPr>
          <w:rFonts w:ascii="Trebuchet MS" w:hAnsi="Trebuchet MS"/>
          <w:szCs w:val="24"/>
        </w:rPr>
        <w:t>teptat vreun impact cumulativ semnificativ la nivelul Axelor prioritare, Priorită</w:t>
      </w:r>
      <w:r w:rsidRPr="007355FF">
        <w:rPr>
          <w:rFonts w:ascii="Tahoma" w:hAnsi="Tahoma" w:cs="Tahoma"/>
          <w:szCs w:val="24"/>
        </w:rPr>
        <w:t>ț</w:t>
      </w:r>
      <w:r w:rsidRPr="007355FF">
        <w:rPr>
          <w:rFonts w:ascii="Trebuchet MS" w:hAnsi="Trebuchet MS"/>
          <w:szCs w:val="24"/>
        </w:rPr>
        <w:t>ilor de investi</w:t>
      </w:r>
      <w:r w:rsidRPr="007355FF">
        <w:rPr>
          <w:rFonts w:ascii="Tahoma" w:hAnsi="Tahoma" w:cs="Tahoma"/>
          <w:szCs w:val="24"/>
        </w:rPr>
        <w:t>ț</w:t>
      </w:r>
      <w:r w:rsidRPr="007355FF">
        <w:rPr>
          <w:rFonts w:ascii="Trebuchet MS" w:hAnsi="Trebuchet MS"/>
          <w:szCs w:val="24"/>
        </w:rPr>
        <w:t xml:space="preserve">ii </w:t>
      </w:r>
      <w:r w:rsidRPr="007355FF">
        <w:rPr>
          <w:rFonts w:ascii="Tahoma" w:hAnsi="Tahoma" w:cs="Tahoma"/>
          <w:szCs w:val="24"/>
        </w:rPr>
        <w:t>ș</w:t>
      </w:r>
      <w:r w:rsidRPr="007355FF">
        <w:rPr>
          <w:rFonts w:ascii="Trebuchet MS" w:hAnsi="Trebuchet MS"/>
          <w:szCs w:val="24"/>
        </w:rPr>
        <w:t xml:space="preserve">i Obiectivelor specifice ale programului. </w:t>
      </w:r>
    </w:p>
    <w:p w:rsidR="00FF336F" w:rsidRPr="007355FF" w:rsidRDefault="00FF336F">
      <w:pPr>
        <w:autoSpaceDE w:val="0"/>
        <w:autoSpaceDN w:val="0"/>
        <w:adjustRightInd w:val="0"/>
        <w:jc w:val="both"/>
        <w:rPr>
          <w:rFonts w:ascii="Trebuchet MS" w:hAnsi="Trebuchet MS"/>
          <w:szCs w:val="24"/>
        </w:rPr>
      </w:pPr>
      <w:r w:rsidRPr="007355FF">
        <w:rPr>
          <w:rFonts w:ascii="Trebuchet MS" w:hAnsi="Trebuchet MS"/>
          <w:szCs w:val="24"/>
        </w:rPr>
        <w:t>În ceea ce prive</w:t>
      </w:r>
      <w:r w:rsidRPr="007355FF">
        <w:rPr>
          <w:rFonts w:ascii="Tahoma" w:hAnsi="Tahoma" w:cs="Tahoma"/>
          <w:szCs w:val="24"/>
        </w:rPr>
        <w:t>ș</w:t>
      </w:r>
      <w:r w:rsidRPr="007355FF">
        <w:rPr>
          <w:rFonts w:ascii="Trebuchet MS" w:hAnsi="Trebuchet MS"/>
          <w:szCs w:val="24"/>
        </w:rPr>
        <w:t>te activită</w:t>
      </w:r>
      <w:r w:rsidRPr="007355FF">
        <w:rPr>
          <w:rFonts w:ascii="Tahoma" w:hAnsi="Tahoma" w:cs="Tahoma"/>
          <w:szCs w:val="24"/>
        </w:rPr>
        <w:t>ț</w:t>
      </w:r>
      <w:r w:rsidRPr="007355FF">
        <w:rPr>
          <w:rFonts w:ascii="Trebuchet MS" w:hAnsi="Trebuchet MS"/>
          <w:szCs w:val="24"/>
        </w:rPr>
        <w:t>ile indicative, este de a</w:t>
      </w:r>
      <w:r w:rsidRPr="007355FF">
        <w:rPr>
          <w:rFonts w:ascii="Tahoma" w:hAnsi="Tahoma" w:cs="Tahoma"/>
          <w:szCs w:val="24"/>
        </w:rPr>
        <w:t>ș</w:t>
      </w:r>
      <w:r w:rsidRPr="007355FF">
        <w:rPr>
          <w:rFonts w:ascii="Trebuchet MS" w:hAnsi="Trebuchet MS"/>
          <w:szCs w:val="24"/>
        </w:rPr>
        <w:t xml:space="preserve">teptat un efect cumulativ </w:t>
      </w:r>
      <w:r w:rsidRPr="007355FF">
        <w:rPr>
          <w:rFonts w:ascii="Trebuchet MS" w:hAnsi="Trebuchet MS"/>
          <w:b/>
          <w:szCs w:val="24"/>
        </w:rPr>
        <w:t>pozitiv</w:t>
      </w:r>
      <w:r w:rsidRPr="007355FF">
        <w:rPr>
          <w:rFonts w:ascii="Trebuchet MS" w:hAnsi="Trebuchet MS"/>
          <w:szCs w:val="24"/>
        </w:rPr>
        <w:t xml:space="preserve"> asupra aerului/climei, biodiversită</w:t>
      </w:r>
      <w:r w:rsidRPr="007355FF">
        <w:rPr>
          <w:rFonts w:ascii="Tahoma" w:hAnsi="Tahoma" w:cs="Tahoma"/>
          <w:szCs w:val="24"/>
        </w:rPr>
        <w:t>ț</w:t>
      </w:r>
      <w:r w:rsidRPr="007355FF">
        <w:rPr>
          <w:rFonts w:ascii="Trebuchet MS" w:hAnsi="Trebuchet MS"/>
          <w:szCs w:val="24"/>
        </w:rPr>
        <w:t xml:space="preserve">ii, peisajului </w:t>
      </w:r>
      <w:r w:rsidRPr="007355FF">
        <w:rPr>
          <w:rFonts w:ascii="Tahoma" w:hAnsi="Tahoma" w:cs="Tahoma"/>
          <w:szCs w:val="24"/>
        </w:rPr>
        <w:t>ș</w:t>
      </w:r>
      <w:r w:rsidRPr="007355FF">
        <w:rPr>
          <w:rFonts w:ascii="Trebuchet MS" w:hAnsi="Trebuchet MS"/>
          <w:szCs w:val="24"/>
        </w:rPr>
        <w:t>i patrimoniului cultural.</w:t>
      </w:r>
      <w:r w:rsidRPr="007355FF">
        <w:rPr>
          <w:rFonts w:ascii="Trebuchet MS" w:hAnsi="Trebuchet MS"/>
          <w:color w:val="000000"/>
          <w:szCs w:val="24"/>
        </w:rPr>
        <w:t xml:space="preserve"> O parte a activită</w:t>
      </w:r>
      <w:r w:rsidRPr="007355FF">
        <w:rPr>
          <w:rFonts w:ascii="Tahoma" w:hAnsi="Tahoma" w:cs="Tahoma"/>
          <w:color w:val="000000"/>
          <w:szCs w:val="24"/>
        </w:rPr>
        <w:t>ț</w:t>
      </w:r>
      <w:r w:rsidRPr="007355FF">
        <w:rPr>
          <w:rFonts w:ascii="Trebuchet MS" w:hAnsi="Trebuchet MS"/>
          <w:color w:val="000000"/>
          <w:szCs w:val="24"/>
        </w:rPr>
        <w:t xml:space="preserve">ilor indicative ale PCT RO-BG 2014-2020 au ca scop protejarea mediului </w:t>
      </w:r>
      <w:r w:rsidRPr="007355FF">
        <w:rPr>
          <w:rFonts w:ascii="Tahoma" w:hAnsi="Tahoma" w:cs="Tahoma"/>
          <w:color w:val="000000"/>
          <w:szCs w:val="24"/>
        </w:rPr>
        <w:t>ș</w:t>
      </w:r>
      <w:r w:rsidRPr="007355FF">
        <w:rPr>
          <w:rFonts w:ascii="Trebuchet MS" w:hAnsi="Trebuchet MS"/>
          <w:color w:val="000000"/>
          <w:szCs w:val="24"/>
        </w:rPr>
        <w:t>i promovarea eficien</w:t>
      </w:r>
      <w:r w:rsidRPr="007355FF">
        <w:rPr>
          <w:rFonts w:ascii="Tahoma" w:hAnsi="Tahoma" w:cs="Tahoma"/>
          <w:color w:val="000000"/>
          <w:szCs w:val="24"/>
        </w:rPr>
        <w:t>ț</w:t>
      </w:r>
      <w:r w:rsidRPr="007355FF">
        <w:rPr>
          <w:rFonts w:ascii="Trebuchet MS" w:hAnsi="Trebuchet MS"/>
          <w:color w:val="000000"/>
          <w:szCs w:val="24"/>
        </w:rPr>
        <w:t>ei resurselor, îmbunătă</w:t>
      </w:r>
      <w:r w:rsidRPr="007355FF">
        <w:rPr>
          <w:rFonts w:ascii="Tahoma" w:hAnsi="Tahoma" w:cs="Tahoma"/>
          <w:color w:val="000000"/>
          <w:szCs w:val="24"/>
        </w:rPr>
        <w:t>ț</w:t>
      </w:r>
      <w:r w:rsidRPr="007355FF">
        <w:rPr>
          <w:rFonts w:ascii="Trebuchet MS" w:hAnsi="Trebuchet MS"/>
          <w:color w:val="000000"/>
          <w:szCs w:val="24"/>
        </w:rPr>
        <w:t>ind calitatea vie</w:t>
      </w:r>
      <w:r w:rsidRPr="007355FF">
        <w:rPr>
          <w:rFonts w:ascii="Tahoma" w:hAnsi="Tahoma" w:cs="Tahoma"/>
          <w:color w:val="000000"/>
          <w:szCs w:val="24"/>
        </w:rPr>
        <w:t>ț</w:t>
      </w:r>
      <w:r w:rsidRPr="007355FF">
        <w:rPr>
          <w:rFonts w:ascii="Trebuchet MS" w:hAnsi="Trebuchet MS"/>
          <w:color w:val="000000"/>
          <w:szCs w:val="24"/>
        </w:rPr>
        <w:t>ii popula</w:t>
      </w:r>
      <w:r w:rsidRPr="007355FF">
        <w:rPr>
          <w:rFonts w:ascii="Tahoma" w:hAnsi="Tahoma" w:cs="Tahoma"/>
          <w:color w:val="000000"/>
          <w:szCs w:val="24"/>
        </w:rPr>
        <w:t>ț</w:t>
      </w:r>
      <w:r w:rsidRPr="007355FF">
        <w:rPr>
          <w:rFonts w:ascii="Trebuchet MS" w:hAnsi="Trebuchet MS"/>
          <w:color w:val="000000"/>
          <w:szCs w:val="24"/>
        </w:rPr>
        <w:t xml:space="preserve">iei </w:t>
      </w:r>
      <w:r w:rsidRPr="007355FF">
        <w:rPr>
          <w:rFonts w:ascii="Tahoma" w:hAnsi="Tahoma" w:cs="Tahoma"/>
          <w:color w:val="000000"/>
          <w:szCs w:val="24"/>
        </w:rPr>
        <w:t>ș</w:t>
      </w:r>
      <w:r w:rsidRPr="007355FF">
        <w:rPr>
          <w:rFonts w:ascii="Trebuchet MS" w:hAnsi="Trebuchet MS"/>
          <w:color w:val="000000"/>
          <w:szCs w:val="24"/>
        </w:rPr>
        <w:t>i a mediului din a</w:t>
      </w:r>
      <w:r w:rsidRPr="007355FF">
        <w:rPr>
          <w:rFonts w:ascii="Tahoma" w:hAnsi="Tahoma" w:cs="Tahoma"/>
          <w:color w:val="000000"/>
          <w:szCs w:val="24"/>
        </w:rPr>
        <w:t>ș</w:t>
      </w:r>
      <w:r w:rsidRPr="007355FF">
        <w:rPr>
          <w:rFonts w:ascii="Trebuchet MS" w:hAnsi="Trebuchet MS"/>
          <w:color w:val="000000"/>
          <w:szCs w:val="24"/>
        </w:rPr>
        <w:t xml:space="preserve">ezările umane. </w:t>
      </w:r>
    </w:p>
    <w:p w:rsidR="00FF336F" w:rsidRPr="007355FF" w:rsidRDefault="00FF336F">
      <w:pPr>
        <w:autoSpaceDE w:val="0"/>
        <w:autoSpaceDN w:val="0"/>
        <w:adjustRightInd w:val="0"/>
        <w:jc w:val="both"/>
        <w:rPr>
          <w:rFonts w:ascii="Trebuchet MS" w:hAnsi="Trebuchet MS"/>
          <w:color w:val="000000"/>
          <w:szCs w:val="24"/>
        </w:rPr>
      </w:pPr>
      <w:r w:rsidRPr="007355FF">
        <w:rPr>
          <w:rFonts w:ascii="Trebuchet MS" w:hAnsi="Trebuchet MS"/>
          <w:color w:val="000000"/>
        </w:rPr>
        <w:t>Un bun management al apelor va conduce la un impact cumulativ pozitiv asupra calită</w:t>
      </w:r>
      <w:r w:rsidRPr="007355FF">
        <w:rPr>
          <w:rFonts w:ascii="Tahoma" w:hAnsi="Tahoma" w:cs="Tahoma"/>
          <w:color w:val="000000"/>
        </w:rPr>
        <w:t>ț</w:t>
      </w:r>
      <w:r w:rsidRPr="007355FF">
        <w:rPr>
          <w:rFonts w:ascii="Trebuchet MS" w:hAnsi="Trebuchet MS"/>
          <w:color w:val="000000"/>
        </w:rPr>
        <w:t xml:space="preserve">ii apei folosite în scop potabil </w:t>
      </w:r>
      <w:r w:rsidRPr="007355FF">
        <w:rPr>
          <w:rFonts w:ascii="Tahoma" w:hAnsi="Tahoma" w:cs="Tahoma"/>
          <w:color w:val="000000"/>
        </w:rPr>
        <w:t>ș</w:t>
      </w:r>
      <w:r w:rsidRPr="007355FF">
        <w:rPr>
          <w:rFonts w:ascii="Trebuchet MS" w:hAnsi="Trebuchet MS"/>
          <w:color w:val="000000"/>
        </w:rPr>
        <w:t>i va preveni pierderile de apă. În procesul de implementare a unor activită</w:t>
      </w:r>
      <w:r w:rsidRPr="007355FF">
        <w:rPr>
          <w:rFonts w:ascii="Tahoma" w:hAnsi="Tahoma" w:cs="Tahoma"/>
          <w:color w:val="000000"/>
        </w:rPr>
        <w:t>ț</w:t>
      </w:r>
      <w:r w:rsidRPr="007355FF">
        <w:rPr>
          <w:rFonts w:ascii="Trebuchet MS" w:hAnsi="Trebuchet MS"/>
          <w:color w:val="000000"/>
        </w:rPr>
        <w:t xml:space="preserve">i (AP2 </w:t>
      </w:r>
      <w:r w:rsidRPr="007355FF">
        <w:rPr>
          <w:rFonts w:ascii="Tahoma" w:hAnsi="Tahoma" w:cs="Tahoma"/>
          <w:color w:val="000000"/>
        </w:rPr>
        <w:t>ș</w:t>
      </w:r>
      <w:r w:rsidRPr="007355FF">
        <w:rPr>
          <w:rFonts w:ascii="Trebuchet MS" w:hAnsi="Trebuchet MS"/>
          <w:color w:val="000000"/>
        </w:rPr>
        <w:t>i AP3) este de a</w:t>
      </w:r>
      <w:r w:rsidRPr="007355FF">
        <w:rPr>
          <w:rFonts w:ascii="Tahoma" w:hAnsi="Tahoma" w:cs="Tahoma"/>
          <w:color w:val="000000"/>
        </w:rPr>
        <w:t>ș</w:t>
      </w:r>
      <w:r w:rsidRPr="007355FF">
        <w:rPr>
          <w:rFonts w:ascii="Trebuchet MS" w:hAnsi="Trebuchet MS"/>
          <w:color w:val="000000"/>
        </w:rPr>
        <w:t>teptat un impact pozitiv asupra hidrologiei unei păr</w:t>
      </w:r>
      <w:r w:rsidRPr="007355FF">
        <w:rPr>
          <w:rFonts w:ascii="Tahoma" w:hAnsi="Tahoma" w:cs="Tahoma"/>
          <w:color w:val="000000"/>
        </w:rPr>
        <w:t>ț</w:t>
      </w:r>
      <w:r w:rsidRPr="007355FF">
        <w:rPr>
          <w:rFonts w:ascii="Trebuchet MS" w:hAnsi="Trebuchet MS"/>
          <w:color w:val="000000"/>
        </w:rPr>
        <w:t xml:space="preserve">i a râurilor, ceea ce va avea un impact cumulativ </w:t>
      </w:r>
      <w:r w:rsidRPr="007355FF">
        <w:rPr>
          <w:rFonts w:ascii="Tahoma" w:hAnsi="Tahoma" w:cs="Tahoma"/>
          <w:color w:val="000000"/>
        </w:rPr>
        <w:t>ș</w:t>
      </w:r>
      <w:r w:rsidRPr="007355FF">
        <w:rPr>
          <w:rFonts w:ascii="Trebuchet MS" w:hAnsi="Trebuchet MS"/>
          <w:color w:val="000000"/>
        </w:rPr>
        <w:t>i sinergic pozitiv asupra apelor de suprafa</w:t>
      </w:r>
      <w:r w:rsidRPr="007355FF">
        <w:rPr>
          <w:rFonts w:ascii="Tahoma" w:hAnsi="Tahoma" w:cs="Tahoma"/>
          <w:color w:val="000000"/>
        </w:rPr>
        <w:t>ț</w:t>
      </w:r>
      <w:r w:rsidRPr="007355FF">
        <w:rPr>
          <w:rFonts w:ascii="Trebuchet MS" w:hAnsi="Trebuchet MS" w:cs="Trebuchet MS"/>
          <w:color w:val="000000"/>
        </w:rPr>
        <w:t>ă</w:t>
      </w:r>
      <w:r w:rsidRPr="007355FF">
        <w:rPr>
          <w:rFonts w:ascii="Trebuchet MS" w:hAnsi="Trebuchet MS"/>
          <w:color w:val="000000"/>
        </w:rPr>
        <w:t>.</w:t>
      </w:r>
    </w:p>
    <w:p w:rsidR="00FF336F" w:rsidRPr="007355FF" w:rsidRDefault="00FF336F">
      <w:pPr>
        <w:autoSpaceDE w:val="0"/>
        <w:autoSpaceDN w:val="0"/>
        <w:adjustRightInd w:val="0"/>
        <w:jc w:val="both"/>
        <w:rPr>
          <w:rFonts w:ascii="Trebuchet MS" w:hAnsi="Trebuchet MS"/>
          <w:szCs w:val="24"/>
        </w:rPr>
      </w:pPr>
      <w:r w:rsidRPr="007355FF">
        <w:rPr>
          <w:rFonts w:ascii="Trebuchet MS" w:hAnsi="Trebuchet MS"/>
          <w:color w:val="000000"/>
          <w:szCs w:val="24"/>
        </w:rPr>
        <w:t>Indiferent de influen</w:t>
      </w:r>
      <w:r w:rsidRPr="007355FF">
        <w:rPr>
          <w:rFonts w:ascii="Tahoma" w:hAnsi="Tahoma" w:cs="Tahoma"/>
          <w:color w:val="000000"/>
          <w:szCs w:val="24"/>
        </w:rPr>
        <w:t>ț</w:t>
      </w:r>
      <w:r w:rsidRPr="007355FF">
        <w:rPr>
          <w:rFonts w:ascii="Trebuchet MS" w:hAnsi="Trebuchet MS"/>
          <w:color w:val="000000"/>
          <w:szCs w:val="24"/>
        </w:rPr>
        <w:t>ele pozitive, implementarea programului poate fi înso</w:t>
      </w:r>
      <w:r w:rsidRPr="007355FF">
        <w:rPr>
          <w:rFonts w:ascii="Tahoma" w:hAnsi="Tahoma" w:cs="Tahoma"/>
          <w:color w:val="000000"/>
          <w:szCs w:val="24"/>
        </w:rPr>
        <w:t>ț</w:t>
      </w:r>
      <w:r w:rsidRPr="007355FF">
        <w:rPr>
          <w:rFonts w:ascii="Trebuchet MS" w:hAnsi="Trebuchet MS"/>
          <w:color w:val="000000"/>
          <w:szCs w:val="24"/>
        </w:rPr>
        <w:t xml:space="preserve">ită </w:t>
      </w:r>
      <w:r w:rsidRPr="007355FF">
        <w:rPr>
          <w:rFonts w:ascii="Tahoma" w:hAnsi="Tahoma" w:cs="Tahoma"/>
          <w:color w:val="000000"/>
          <w:szCs w:val="24"/>
        </w:rPr>
        <w:t>ș</w:t>
      </w:r>
      <w:r w:rsidRPr="007355FF">
        <w:rPr>
          <w:rFonts w:ascii="Trebuchet MS" w:hAnsi="Trebuchet MS"/>
          <w:color w:val="000000"/>
          <w:szCs w:val="24"/>
        </w:rPr>
        <w:t xml:space="preserve">i de forme de impact </w:t>
      </w:r>
      <w:r w:rsidRPr="007355FF">
        <w:rPr>
          <w:rFonts w:ascii="Trebuchet MS" w:hAnsi="Trebuchet MS"/>
          <w:b/>
          <w:color w:val="000000"/>
          <w:szCs w:val="24"/>
        </w:rPr>
        <w:t>negative</w:t>
      </w:r>
      <w:r w:rsidRPr="007355FF">
        <w:rPr>
          <w:rFonts w:ascii="Trebuchet MS" w:hAnsi="Trebuchet MS"/>
          <w:color w:val="000000"/>
          <w:szCs w:val="24"/>
        </w:rPr>
        <w:t xml:space="preserve"> asupra mediului. Este de a</w:t>
      </w:r>
      <w:r w:rsidRPr="007355FF">
        <w:rPr>
          <w:rFonts w:ascii="Tahoma" w:hAnsi="Tahoma" w:cs="Tahoma"/>
          <w:color w:val="000000"/>
          <w:szCs w:val="24"/>
        </w:rPr>
        <w:t>ș</w:t>
      </w:r>
      <w:r w:rsidRPr="007355FF">
        <w:rPr>
          <w:rFonts w:ascii="Trebuchet MS" w:hAnsi="Trebuchet MS"/>
          <w:color w:val="000000"/>
          <w:szCs w:val="24"/>
        </w:rPr>
        <w:t>teptat ca aceste efecte să se producă în special în timpul construc</w:t>
      </w:r>
      <w:r w:rsidRPr="007355FF">
        <w:rPr>
          <w:rFonts w:ascii="Tahoma" w:hAnsi="Tahoma" w:cs="Tahoma"/>
          <w:color w:val="000000"/>
          <w:szCs w:val="24"/>
        </w:rPr>
        <w:t>ț</w:t>
      </w:r>
      <w:r w:rsidRPr="007355FF">
        <w:rPr>
          <w:rFonts w:ascii="Trebuchet MS" w:hAnsi="Trebuchet MS"/>
          <w:color w:val="000000"/>
          <w:szCs w:val="24"/>
        </w:rPr>
        <w:t>iei instala</w:t>
      </w:r>
      <w:r w:rsidRPr="007355FF">
        <w:rPr>
          <w:rFonts w:ascii="Tahoma" w:hAnsi="Tahoma" w:cs="Tahoma"/>
          <w:color w:val="000000"/>
          <w:szCs w:val="24"/>
        </w:rPr>
        <w:t>ț</w:t>
      </w:r>
      <w:r w:rsidRPr="007355FF">
        <w:rPr>
          <w:rFonts w:ascii="Trebuchet MS" w:hAnsi="Trebuchet MS"/>
          <w:color w:val="000000"/>
          <w:szCs w:val="24"/>
        </w:rPr>
        <w:t xml:space="preserve">iilor (infrastructura de transport etc. de la axele prioritare AP1 </w:t>
      </w:r>
      <w:r w:rsidRPr="007355FF">
        <w:rPr>
          <w:rFonts w:ascii="Tahoma" w:hAnsi="Tahoma" w:cs="Tahoma"/>
          <w:color w:val="000000"/>
          <w:szCs w:val="24"/>
        </w:rPr>
        <w:t>ș</w:t>
      </w:r>
      <w:r w:rsidRPr="007355FF">
        <w:rPr>
          <w:rFonts w:ascii="Trebuchet MS" w:hAnsi="Trebuchet MS"/>
          <w:color w:val="000000"/>
          <w:szCs w:val="24"/>
        </w:rPr>
        <w:t xml:space="preserve">i AP4), dar </w:t>
      </w:r>
      <w:r w:rsidRPr="007355FF">
        <w:rPr>
          <w:rFonts w:ascii="Tahoma" w:hAnsi="Tahoma" w:cs="Tahoma"/>
          <w:color w:val="000000"/>
          <w:szCs w:val="24"/>
        </w:rPr>
        <w:t>ș</w:t>
      </w:r>
      <w:r w:rsidRPr="007355FF">
        <w:rPr>
          <w:rFonts w:ascii="Trebuchet MS" w:hAnsi="Trebuchet MS"/>
          <w:color w:val="000000"/>
          <w:szCs w:val="24"/>
        </w:rPr>
        <w:t>i în timpul operării acestor instala</w:t>
      </w:r>
      <w:r w:rsidRPr="007355FF">
        <w:rPr>
          <w:rFonts w:ascii="Tahoma" w:hAnsi="Tahoma" w:cs="Tahoma"/>
          <w:color w:val="000000"/>
          <w:szCs w:val="24"/>
        </w:rPr>
        <w:t>ț</w:t>
      </w:r>
      <w:r w:rsidRPr="007355FF">
        <w:rPr>
          <w:rFonts w:ascii="Trebuchet MS" w:hAnsi="Trebuchet MS"/>
          <w:color w:val="000000"/>
          <w:szCs w:val="24"/>
        </w:rPr>
        <w:t xml:space="preserve">ii, mai ales ca urmare a accidentelor, pagubelor </w:t>
      </w:r>
      <w:r w:rsidRPr="007355FF">
        <w:rPr>
          <w:rFonts w:ascii="Tahoma" w:hAnsi="Tahoma" w:cs="Tahoma"/>
          <w:color w:val="000000"/>
          <w:szCs w:val="24"/>
        </w:rPr>
        <w:t>ș</w:t>
      </w:r>
      <w:r w:rsidRPr="007355FF">
        <w:rPr>
          <w:rFonts w:ascii="Trebuchet MS" w:hAnsi="Trebuchet MS"/>
          <w:color w:val="000000"/>
          <w:szCs w:val="24"/>
        </w:rPr>
        <w:t xml:space="preserve">i/ sau incidentelor. </w:t>
      </w:r>
    </w:p>
    <w:p w:rsidR="00FF336F" w:rsidRPr="007355FF" w:rsidRDefault="00FF336F">
      <w:pPr>
        <w:autoSpaceDE w:val="0"/>
        <w:autoSpaceDN w:val="0"/>
        <w:adjustRightInd w:val="0"/>
        <w:jc w:val="both"/>
        <w:rPr>
          <w:rFonts w:ascii="Trebuchet MS" w:hAnsi="Trebuchet MS"/>
          <w:color w:val="000000"/>
          <w:szCs w:val="24"/>
        </w:rPr>
      </w:pPr>
      <w:r w:rsidRPr="007355FF">
        <w:rPr>
          <w:rFonts w:ascii="Trebuchet MS" w:hAnsi="Trebuchet MS"/>
          <w:szCs w:val="24"/>
        </w:rPr>
        <w:t>Consecin</w:t>
      </w:r>
      <w:r w:rsidRPr="007355FF">
        <w:rPr>
          <w:rFonts w:ascii="Tahoma" w:hAnsi="Tahoma" w:cs="Tahoma"/>
          <w:szCs w:val="24"/>
        </w:rPr>
        <w:t>ț</w:t>
      </w:r>
      <w:r w:rsidRPr="007355FF">
        <w:rPr>
          <w:rFonts w:ascii="Trebuchet MS" w:hAnsi="Trebuchet MS"/>
          <w:szCs w:val="24"/>
        </w:rPr>
        <w:t>ele negative posibile ale dezvoltării infrastructurii regionale pot acea un impact negativ asupra zonelor de protec</w:t>
      </w:r>
      <w:r w:rsidRPr="007355FF">
        <w:rPr>
          <w:rFonts w:ascii="Tahoma" w:hAnsi="Tahoma" w:cs="Tahoma"/>
          <w:szCs w:val="24"/>
        </w:rPr>
        <w:t>ț</w:t>
      </w:r>
      <w:r w:rsidRPr="007355FF">
        <w:rPr>
          <w:rFonts w:ascii="Trebuchet MS" w:hAnsi="Trebuchet MS"/>
          <w:szCs w:val="24"/>
        </w:rPr>
        <w:t xml:space="preserve">ie a apei conform art. 119 al Legii apelor. Acestea </w:t>
      </w:r>
      <w:r w:rsidRPr="007355FF">
        <w:rPr>
          <w:rFonts w:ascii="Tahoma" w:hAnsi="Tahoma" w:cs="Tahoma"/>
          <w:szCs w:val="24"/>
        </w:rPr>
        <w:t>ț</w:t>
      </w:r>
      <w:r w:rsidRPr="007355FF">
        <w:rPr>
          <w:rFonts w:ascii="Trebuchet MS" w:hAnsi="Trebuchet MS"/>
          <w:szCs w:val="24"/>
        </w:rPr>
        <w:t xml:space="preserve">in </w:t>
      </w:r>
      <w:r w:rsidRPr="007355FF">
        <w:rPr>
          <w:rFonts w:ascii="Tahoma" w:hAnsi="Tahoma" w:cs="Tahoma"/>
          <w:szCs w:val="24"/>
        </w:rPr>
        <w:t>ș</w:t>
      </w:r>
      <w:r w:rsidRPr="007355FF">
        <w:rPr>
          <w:rFonts w:ascii="Trebuchet MS" w:hAnsi="Trebuchet MS"/>
          <w:szCs w:val="24"/>
        </w:rPr>
        <w:t xml:space="preserve">i sunt dependente de proiectele ce urmează a se dezvolta în viitor conform programului, de implementarea </w:t>
      </w:r>
      <w:r w:rsidRPr="007355FF">
        <w:rPr>
          <w:rFonts w:ascii="Tahoma" w:hAnsi="Tahoma" w:cs="Tahoma"/>
          <w:szCs w:val="24"/>
        </w:rPr>
        <w:t>ș</w:t>
      </w:r>
      <w:r w:rsidRPr="007355FF">
        <w:rPr>
          <w:rFonts w:ascii="Trebuchet MS" w:hAnsi="Trebuchet MS"/>
          <w:szCs w:val="24"/>
        </w:rPr>
        <w:t>i planificarea fizică a unor planuri opera</w:t>
      </w:r>
      <w:r w:rsidRPr="007355FF">
        <w:rPr>
          <w:rFonts w:ascii="Tahoma" w:hAnsi="Tahoma" w:cs="Tahoma"/>
          <w:szCs w:val="24"/>
        </w:rPr>
        <w:t>ț</w:t>
      </w:r>
      <w:r w:rsidRPr="007355FF">
        <w:rPr>
          <w:rFonts w:ascii="Trebuchet MS" w:hAnsi="Trebuchet MS"/>
          <w:szCs w:val="24"/>
        </w:rPr>
        <w:t>ionale adecvate etc.</w:t>
      </w:r>
    </w:p>
    <w:p w:rsidR="00FF336F" w:rsidRPr="007355FF" w:rsidRDefault="00FF336F">
      <w:pPr>
        <w:autoSpaceDE w:val="0"/>
        <w:autoSpaceDN w:val="0"/>
        <w:adjustRightInd w:val="0"/>
        <w:jc w:val="both"/>
        <w:rPr>
          <w:rFonts w:ascii="Trebuchet MS" w:hAnsi="Trebuchet MS"/>
          <w:color w:val="000000"/>
          <w:szCs w:val="24"/>
        </w:rPr>
      </w:pPr>
      <w:r w:rsidRPr="007355FF">
        <w:rPr>
          <w:rFonts w:ascii="Trebuchet MS" w:hAnsi="Trebuchet MS"/>
          <w:szCs w:val="24"/>
        </w:rPr>
        <w:t xml:space="preserve">Efectele suprapuse pozitive </w:t>
      </w:r>
      <w:r w:rsidRPr="007355FF">
        <w:rPr>
          <w:rFonts w:ascii="Tahoma" w:hAnsi="Tahoma" w:cs="Tahoma"/>
          <w:szCs w:val="24"/>
        </w:rPr>
        <w:t>ș</w:t>
      </w:r>
      <w:r w:rsidRPr="007355FF">
        <w:rPr>
          <w:rFonts w:ascii="Trebuchet MS" w:hAnsi="Trebuchet MS"/>
          <w:szCs w:val="24"/>
        </w:rPr>
        <w:t xml:space="preserve">i negative pot avea un efect cumulativ asupra stării cantitative </w:t>
      </w:r>
      <w:r w:rsidRPr="007355FF">
        <w:rPr>
          <w:rFonts w:ascii="Tahoma" w:hAnsi="Tahoma" w:cs="Tahoma"/>
          <w:szCs w:val="24"/>
        </w:rPr>
        <w:t>ș</w:t>
      </w:r>
      <w:r w:rsidRPr="007355FF">
        <w:rPr>
          <w:rFonts w:ascii="Trebuchet MS" w:hAnsi="Trebuchet MS"/>
          <w:szCs w:val="24"/>
        </w:rPr>
        <w:t>i calitative a apei subterane din acela</w:t>
      </w:r>
      <w:r w:rsidRPr="007355FF">
        <w:rPr>
          <w:rFonts w:ascii="Tahoma" w:hAnsi="Tahoma" w:cs="Tahoma"/>
          <w:szCs w:val="24"/>
        </w:rPr>
        <w:t>ș</w:t>
      </w:r>
      <w:r w:rsidRPr="007355FF">
        <w:rPr>
          <w:rFonts w:ascii="Trebuchet MS" w:hAnsi="Trebuchet MS"/>
          <w:szCs w:val="24"/>
        </w:rPr>
        <w:t>i corp de apă subterană în cazul:</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szCs w:val="22"/>
        </w:rPr>
        <w:t>Implementării simultane a unei serii de lucrări de construc</w:t>
      </w:r>
      <w:r w:rsidRPr="007355FF">
        <w:rPr>
          <w:rFonts w:ascii="Tahoma" w:hAnsi="Tahoma" w:cs="Tahoma"/>
          <w:szCs w:val="22"/>
        </w:rPr>
        <w:t>ț</w:t>
      </w:r>
      <w:r w:rsidRPr="007355FF">
        <w:rPr>
          <w:rFonts w:ascii="Trebuchet MS" w:hAnsi="Trebuchet MS" w:cs="Arial"/>
          <w:szCs w:val="22"/>
        </w:rPr>
        <w:t>ii avute în vedere în cadrul obiectivelor strategice, priorită</w:t>
      </w:r>
      <w:r w:rsidRPr="007355FF">
        <w:rPr>
          <w:rFonts w:ascii="Tahoma" w:hAnsi="Tahoma" w:cs="Tahoma"/>
          <w:szCs w:val="22"/>
        </w:rPr>
        <w:t>ț</w:t>
      </w:r>
      <w:r w:rsidRPr="007355FF">
        <w:rPr>
          <w:rFonts w:ascii="Trebuchet MS" w:hAnsi="Trebuchet MS" w:cs="Arial"/>
          <w:szCs w:val="22"/>
        </w:rPr>
        <w:t>ilor de investi</w:t>
      </w:r>
      <w:r w:rsidRPr="007355FF">
        <w:rPr>
          <w:rFonts w:ascii="Tahoma" w:hAnsi="Tahoma" w:cs="Tahoma"/>
          <w:szCs w:val="22"/>
        </w:rPr>
        <w:t>ț</w:t>
      </w:r>
      <w:r w:rsidRPr="007355FF">
        <w:rPr>
          <w:rFonts w:ascii="Trebuchet MS" w:hAnsi="Trebuchet MS" w:cs="Arial"/>
          <w:szCs w:val="22"/>
        </w:rPr>
        <w:t xml:space="preserve">ii </w:t>
      </w:r>
      <w:r w:rsidRPr="007355FF">
        <w:rPr>
          <w:rFonts w:ascii="Tahoma" w:hAnsi="Tahoma" w:cs="Tahoma"/>
          <w:szCs w:val="22"/>
        </w:rPr>
        <w:t>ș</w:t>
      </w:r>
      <w:r w:rsidRPr="007355FF">
        <w:rPr>
          <w:rFonts w:ascii="Trebuchet MS" w:hAnsi="Trebuchet MS" w:cs="Arial"/>
          <w:szCs w:val="22"/>
        </w:rPr>
        <w:t xml:space="preserve">i obiectivelor specifice AP4-PI8i-OS4.1, Ap1-PI7b-OS1.1 </w:t>
      </w:r>
      <w:r w:rsidRPr="007355FF">
        <w:rPr>
          <w:rFonts w:ascii="Tahoma" w:hAnsi="Tahoma" w:cs="Tahoma"/>
          <w:szCs w:val="22"/>
        </w:rPr>
        <w:t>ș</w:t>
      </w:r>
      <w:r w:rsidRPr="007355FF">
        <w:rPr>
          <w:rFonts w:ascii="Trebuchet MS" w:hAnsi="Trebuchet MS" w:cs="Arial"/>
          <w:szCs w:val="22"/>
        </w:rPr>
        <w:t>i AP1-PI7c-SO1.2;</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Operarea simultană a instala</w:t>
      </w:r>
      <w:r w:rsidRPr="007355FF">
        <w:rPr>
          <w:rFonts w:ascii="Tahoma" w:hAnsi="Tahoma" w:cs="Tahoma"/>
          <w:color w:val="000000"/>
          <w:szCs w:val="22"/>
        </w:rPr>
        <w:t>ț</w:t>
      </w:r>
      <w:r w:rsidRPr="007355FF">
        <w:rPr>
          <w:rFonts w:ascii="Trebuchet MS" w:hAnsi="Trebuchet MS" w:cs="Arial"/>
          <w:color w:val="000000"/>
          <w:szCs w:val="22"/>
        </w:rPr>
        <w:t xml:space="preserve">iilor existente, retehnologizate </w:t>
      </w:r>
      <w:r w:rsidRPr="007355FF">
        <w:rPr>
          <w:rFonts w:ascii="Tahoma" w:hAnsi="Tahoma" w:cs="Tahoma"/>
          <w:color w:val="000000"/>
          <w:szCs w:val="22"/>
        </w:rPr>
        <w:t>ș</w:t>
      </w:r>
      <w:r w:rsidRPr="007355FF">
        <w:rPr>
          <w:rFonts w:ascii="Trebuchet MS" w:hAnsi="Trebuchet MS" w:cs="Arial"/>
          <w:color w:val="000000"/>
          <w:szCs w:val="22"/>
        </w:rPr>
        <w:t xml:space="preserve">i nou construite (sisteme de canalizare </w:t>
      </w:r>
      <w:r w:rsidRPr="007355FF">
        <w:rPr>
          <w:rFonts w:ascii="Tahoma" w:hAnsi="Tahoma" w:cs="Tahoma"/>
          <w:color w:val="000000"/>
          <w:szCs w:val="22"/>
        </w:rPr>
        <w:t>ș</w:t>
      </w:r>
      <w:r w:rsidRPr="007355FF">
        <w:rPr>
          <w:rFonts w:ascii="Trebuchet MS" w:hAnsi="Trebuchet MS" w:cs="Arial"/>
          <w:color w:val="000000"/>
          <w:szCs w:val="22"/>
        </w:rPr>
        <w:t xml:space="preserve">i de alimentare cu apă, sisteme de tratare </w:t>
      </w:r>
      <w:r w:rsidRPr="007355FF">
        <w:rPr>
          <w:rFonts w:ascii="Tahoma" w:hAnsi="Tahoma" w:cs="Tahoma"/>
          <w:color w:val="000000"/>
          <w:szCs w:val="22"/>
        </w:rPr>
        <w:t>ș</w:t>
      </w:r>
      <w:r w:rsidRPr="007355FF">
        <w:rPr>
          <w:rFonts w:ascii="Trebuchet MS" w:hAnsi="Trebuchet MS" w:cs="Arial"/>
          <w:color w:val="000000"/>
          <w:szCs w:val="22"/>
        </w:rPr>
        <w:t>i recuperare a de</w:t>
      </w:r>
      <w:r w:rsidRPr="007355FF">
        <w:rPr>
          <w:rFonts w:ascii="Tahoma" w:hAnsi="Tahoma" w:cs="Tahoma"/>
          <w:color w:val="000000"/>
          <w:szCs w:val="22"/>
        </w:rPr>
        <w:t>ș</w:t>
      </w:r>
      <w:r w:rsidRPr="007355FF">
        <w:rPr>
          <w:rFonts w:ascii="Trebuchet MS" w:hAnsi="Trebuchet MS" w:cs="Arial"/>
          <w:color w:val="000000"/>
          <w:szCs w:val="22"/>
        </w:rPr>
        <w:t>eurilor, căi ferate, drumuri, instala</w:t>
      </w:r>
      <w:r w:rsidRPr="007355FF">
        <w:rPr>
          <w:rFonts w:ascii="Tahoma" w:hAnsi="Tahoma" w:cs="Tahoma"/>
          <w:color w:val="000000"/>
          <w:szCs w:val="22"/>
        </w:rPr>
        <w:t>ț</w:t>
      </w:r>
      <w:r w:rsidRPr="007355FF">
        <w:rPr>
          <w:rFonts w:ascii="Trebuchet MS" w:hAnsi="Trebuchet MS" w:cs="Arial"/>
          <w:color w:val="000000"/>
          <w:szCs w:val="22"/>
        </w:rPr>
        <w:t>ii de apă subterană etc.).</w:t>
      </w:r>
    </w:p>
    <w:p w:rsidR="00FF336F" w:rsidRPr="007355FF" w:rsidRDefault="00FF336F">
      <w:pPr>
        <w:autoSpaceDE w:val="0"/>
        <w:autoSpaceDN w:val="0"/>
        <w:adjustRightInd w:val="0"/>
        <w:jc w:val="both"/>
        <w:rPr>
          <w:rFonts w:ascii="Trebuchet MS" w:hAnsi="Trebuchet MS"/>
          <w:szCs w:val="24"/>
        </w:rPr>
      </w:pPr>
      <w:r w:rsidRPr="007355FF">
        <w:rPr>
          <w:rFonts w:ascii="Trebuchet MS" w:hAnsi="Trebuchet MS"/>
          <w:szCs w:val="24"/>
        </w:rPr>
        <w:t>Efectul cumulativ probabil asupra popula</w:t>
      </w:r>
      <w:r w:rsidRPr="007355FF">
        <w:rPr>
          <w:rFonts w:ascii="Tahoma" w:hAnsi="Tahoma" w:cs="Tahoma"/>
          <w:szCs w:val="24"/>
        </w:rPr>
        <w:t>ț</w:t>
      </w:r>
      <w:r w:rsidRPr="007355FF">
        <w:rPr>
          <w:rFonts w:ascii="Trebuchet MS" w:hAnsi="Trebuchet MS"/>
          <w:szCs w:val="24"/>
        </w:rPr>
        <w:t xml:space="preserve">iei </w:t>
      </w:r>
      <w:r w:rsidRPr="007355FF">
        <w:rPr>
          <w:rFonts w:ascii="Tahoma" w:hAnsi="Tahoma" w:cs="Tahoma"/>
          <w:szCs w:val="24"/>
        </w:rPr>
        <w:t>ș</w:t>
      </w:r>
      <w:r w:rsidRPr="007355FF">
        <w:rPr>
          <w:rFonts w:ascii="Trebuchet MS" w:hAnsi="Trebuchet MS"/>
          <w:szCs w:val="24"/>
        </w:rPr>
        <w:t>i sănătă</w:t>
      </w:r>
      <w:r w:rsidRPr="007355FF">
        <w:rPr>
          <w:rFonts w:ascii="Tahoma" w:hAnsi="Tahoma" w:cs="Tahoma"/>
          <w:szCs w:val="24"/>
        </w:rPr>
        <w:t>ț</w:t>
      </w:r>
      <w:r w:rsidRPr="007355FF">
        <w:rPr>
          <w:rFonts w:ascii="Trebuchet MS" w:hAnsi="Trebuchet MS"/>
          <w:szCs w:val="24"/>
        </w:rPr>
        <w:t xml:space="preserve">ii umane este în totalitate pozitiv. </w:t>
      </w:r>
    </w:p>
    <w:p w:rsidR="00FF336F" w:rsidRPr="007355FF" w:rsidRDefault="00FF336F">
      <w:pPr>
        <w:jc w:val="both"/>
        <w:rPr>
          <w:rFonts w:ascii="Trebuchet MS" w:hAnsi="Trebuchet MS"/>
        </w:rPr>
      </w:pPr>
      <w:r w:rsidRPr="007355FF">
        <w:rPr>
          <w:rFonts w:ascii="Trebuchet MS" w:hAnsi="Trebuchet MS"/>
          <w:szCs w:val="24"/>
        </w:rPr>
        <w:t>Prognozele la nivelul Axelor prioritare, Priorită</w:t>
      </w:r>
      <w:r w:rsidRPr="007355FF">
        <w:rPr>
          <w:rFonts w:ascii="Tahoma" w:hAnsi="Tahoma" w:cs="Tahoma"/>
          <w:szCs w:val="24"/>
        </w:rPr>
        <w:t>ț</w:t>
      </w:r>
      <w:r w:rsidRPr="007355FF">
        <w:rPr>
          <w:rFonts w:ascii="Trebuchet MS" w:hAnsi="Trebuchet MS"/>
          <w:szCs w:val="24"/>
        </w:rPr>
        <w:t>ilor de investi</w:t>
      </w:r>
      <w:r w:rsidRPr="007355FF">
        <w:rPr>
          <w:rFonts w:ascii="Tahoma" w:hAnsi="Tahoma" w:cs="Tahoma"/>
          <w:szCs w:val="24"/>
        </w:rPr>
        <w:t>ț</w:t>
      </w:r>
      <w:r w:rsidRPr="007355FF">
        <w:rPr>
          <w:rFonts w:ascii="Trebuchet MS" w:hAnsi="Trebuchet MS"/>
          <w:szCs w:val="24"/>
        </w:rPr>
        <w:t xml:space="preserve">ii </w:t>
      </w:r>
      <w:r w:rsidRPr="007355FF">
        <w:rPr>
          <w:rFonts w:ascii="Tahoma" w:hAnsi="Tahoma" w:cs="Tahoma"/>
          <w:szCs w:val="24"/>
        </w:rPr>
        <w:t>ș</w:t>
      </w:r>
      <w:r w:rsidRPr="007355FF">
        <w:rPr>
          <w:rFonts w:ascii="Trebuchet MS" w:hAnsi="Trebuchet MS"/>
          <w:szCs w:val="24"/>
        </w:rPr>
        <w:t>i Obiectivelor specifice nu sugerează niciun impact semnificativ negativ, inclusiv cumulativ, în ceea ce prive</w:t>
      </w:r>
      <w:r w:rsidRPr="007355FF">
        <w:rPr>
          <w:rFonts w:ascii="Tahoma" w:hAnsi="Tahoma" w:cs="Tahoma"/>
          <w:szCs w:val="24"/>
        </w:rPr>
        <w:t>ș</w:t>
      </w:r>
      <w:r w:rsidRPr="007355FF">
        <w:rPr>
          <w:rFonts w:ascii="Trebuchet MS" w:hAnsi="Trebuchet MS"/>
          <w:szCs w:val="24"/>
        </w:rPr>
        <w:t xml:space="preserve">te componentele </w:t>
      </w:r>
      <w:r w:rsidRPr="007355FF">
        <w:rPr>
          <w:rFonts w:ascii="Tahoma" w:hAnsi="Tahoma" w:cs="Tahoma"/>
          <w:szCs w:val="24"/>
        </w:rPr>
        <w:t>ș</w:t>
      </w:r>
      <w:r w:rsidRPr="007355FF">
        <w:rPr>
          <w:rFonts w:ascii="Trebuchet MS" w:hAnsi="Trebuchet MS"/>
          <w:szCs w:val="24"/>
        </w:rPr>
        <w:t>i factorii de mediu.</w:t>
      </w:r>
    </w:p>
    <w:p w:rsidR="00FF336F" w:rsidRPr="007355FF" w:rsidRDefault="00FF336F">
      <w:pPr>
        <w:pStyle w:val="Heading2"/>
        <w:numPr>
          <w:ilvl w:val="1"/>
          <w:numId w:val="24"/>
        </w:numPr>
        <w:rPr>
          <w:rFonts w:ascii="Trebuchet MS" w:hAnsi="Trebuchet MS"/>
          <w:lang w:val="ro-RO"/>
        </w:rPr>
      </w:pPr>
      <w:bookmarkStart w:id="104" w:name="_Toc397582400"/>
      <w:r w:rsidRPr="007355FF">
        <w:rPr>
          <w:rFonts w:ascii="Trebuchet MS" w:hAnsi="Trebuchet MS"/>
          <w:lang w:val="ro-RO"/>
        </w:rPr>
        <w:t>Impact transfrontalier</w:t>
      </w:r>
      <w:bookmarkEnd w:id="104"/>
    </w:p>
    <w:p w:rsidR="00FF336F" w:rsidRPr="007355FF" w:rsidRDefault="00FF336F">
      <w:pPr>
        <w:autoSpaceDE w:val="0"/>
        <w:autoSpaceDN w:val="0"/>
        <w:adjustRightInd w:val="0"/>
        <w:jc w:val="both"/>
        <w:rPr>
          <w:rFonts w:ascii="Trebuchet MS" w:hAnsi="Trebuchet MS"/>
        </w:rPr>
      </w:pPr>
      <w:r w:rsidRPr="007355FF">
        <w:rPr>
          <w:rFonts w:ascii="Tahoma" w:hAnsi="Tahoma" w:cs="Tahoma"/>
        </w:rPr>
        <w:t>Ț</w:t>
      </w:r>
      <w:r w:rsidRPr="007355FF">
        <w:rPr>
          <w:rFonts w:ascii="Trebuchet MS" w:hAnsi="Trebuchet MS"/>
        </w:rPr>
        <w:t>inând cont că programul evaluat este destinat asigurării cooperării transfrontaliere, nu este preconizat să apară efecte transfrontaliere semnificative în urma implementării sale. Însă, pentru activită</w:t>
      </w:r>
      <w:r w:rsidRPr="007355FF">
        <w:rPr>
          <w:rFonts w:ascii="Tahoma" w:hAnsi="Tahoma" w:cs="Tahoma"/>
        </w:rPr>
        <w:t>ț</w:t>
      </w:r>
      <w:r w:rsidRPr="007355FF">
        <w:rPr>
          <w:rFonts w:ascii="Trebuchet MS" w:hAnsi="Trebuchet MS"/>
        </w:rPr>
        <w:t>ile aplicabile ce urmează a fi implementate conform programului, vor fi urmate procedurile de EIM relevante care să asigure că nu există efecte transfrontaliere.</w:t>
      </w:r>
    </w:p>
    <w:p w:rsidR="00FF336F" w:rsidRPr="007355FF" w:rsidRDefault="00FF336F">
      <w:pPr>
        <w:autoSpaceDE w:val="0"/>
        <w:autoSpaceDN w:val="0"/>
        <w:adjustRightInd w:val="0"/>
        <w:jc w:val="both"/>
        <w:rPr>
          <w:rFonts w:ascii="Trebuchet MS" w:hAnsi="Trebuchet MS"/>
        </w:rPr>
      </w:pPr>
    </w:p>
    <w:p w:rsidR="00FF336F" w:rsidRPr="007355FF" w:rsidRDefault="00FF336F">
      <w:pPr>
        <w:pStyle w:val="Heading1"/>
        <w:numPr>
          <w:ilvl w:val="0"/>
          <w:numId w:val="24"/>
        </w:numPr>
      </w:pPr>
      <w:bookmarkStart w:id="105" w:name="_Toc397582401"/>
      <w:r w:rsidRPr="007355FF">
        <w:t>Măsuri de atenuare</w:t>
      </w:r>
      <w:bookmarkEnd w:id="105"/>
    </w:p>
    <w:p w:rsidR="00FF336F" w:rsidRPr="007355FF" w:rsidRDefault="00FF336F">
      <w:pPr>
        <w:autoSpaceDE w:val="0"/>
        <w:autoSpaceDN w:val="0"/>
        <w:adjustRightInd w:val="0"/>
        <w:jc w:val="both"/>
        <w:rPr>
          <w:rFonts w:ascii="Trebuchet MS" w:hAnsi="Trebuchet MS"/>
        </w:rPr>
      </w:pPr>
      <w:r w:rsidRPr="007355FF">
        <w:rPr>
          <w:rFonts w:ascii="Trebuchet MS" w:hAnsi="Trebuchet MS"/>
        </w:rPr>
        <w:t xml:space="preserve">Măsurile prevăzute pentru prevenirea, reducerea </w:t>
      </w:r>
      <w:r w:rsidRPr="007355FF">
        <w:rPr>
          <w:rFonts w:ascii="Tahoma" w:hAnsi="Tahoma" w:cs="Tahoma"/>
        </w:rPr>
        <w:t>ș</w:t>
      </w:r>
      <w:r w:rsidRPr="007355FF">
        <w:rPr>
          <w:rFonts w:ascii="Trebuchet MS" w:hAnsi="Trebuchet MS"/>
        </w:rPr>
        <w:t>i ce cât posibil contracararea oricăror efecte adverse asupra mediului ale implementării planului sau programului sunt împăr</w:t>
      </w:r>
      <w:r w:rsidRPr="007355FF">
        <w:rPr>
          <w:rFonts w:ascii="Tahoma" w:hAnsi="Tahoma" w:cs="Tahoma"/>
        </w:rPr>
        <w:t>ț</w:t>
      </w:r>
      <w:r w:rsidRPr="007355FF">
        <w:rPr>
          <w:rFonts w:ascii="Trebuchet MS" w:hAnsi="Trebuchet MS"/>
        </w:rPr>
        <w:t xml:space="preserve">ite în măsuri generale </w:t>
      </w:r>
      <w:r w:rsidRPr="007355FF">
        <w:rPr>
          <w:rFonts w:ascii="Tahoma" w:hAnsi="Tahoma" w:cs="Tahoma"/>
        </w:rPr>
        <w:t>ș</w:t>
      </w:r>
      <w:r w:rsidRPr="007355FF">
        <w:rPr>
          <w:rFonts w:ascii="Trebuchet MS" w:hAnsi="Trebuchet MS"/>
        </w:rPr>
        <w:t>i măsuri specifice PA conform listei de mai jos.</w:t>
      </w:r>
    </w:p>
    <w:p w:rsidR="00FF336F" w:rsidRPr="007355FF" w:rsidRDefault="00FF336F">
      <w:pPr>
        <w:pStyle w:val="Heading2"/>
        <w:numPr>
          <w:ilvl w:val="1"/>
          <w:numId w:val="24"/>
        </w:numPr>
        <w:rPr>
          <w:rFonts w:ascii="Trebuchet MS" w:hAnsi="Trebuchet MS"/>
          <w:lang w:val="ro-RO"/>
        </w:rPr>
      </w:pPr>
      <w:bookmarkStart w:id="106" w:name="_Toc397582402"/>
      <w:r w:rsidRPr="007355FF">
        <w:rPr>
          <w:rFonts w:ascii="Trebuchet MS" w:hAnsi="Trebuchet MS"/>
          <w:lang w:val="ro-RO"/>
        </w:rPr>
        <w:t>Măsuri generale</w:t>
      </w:r>
      <w:bookmarkEnd w:id="106"/>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rPr>
        <w:t>Măsurile generale se aplică tuturor Axelor prioritare, Priorită</w:t>
      </w:r>
      <w:r w:rsidRPr="007355FF">
        <w:rPr>
          <w:rFonts w:ascii="Tahoma" w:hAnsi="Tahoma" w:cs="Tahoma"/>
        </w:rPr>
        <w:t>ț</w:t>
      </w:r>
      <w:r w:rsidRPr="007355FF">
        <w:rPr>
          <w:rFonts w:ascii="Trebuchet MS" w:hAnsi="Trebuchet MS"/>
        </w:rPr>
        <w:t>ilor de investi</w:t>
      </w:r>
      <w:r w:rsidRPr="007355FF">
        <w:rPr>
          <w:rFonts w:ascii="Tahoma" w:hAnsi="Tahoma" w:cs="Tahoma"/>
        </w:rPr>
        <w:t>ț</w:t>
      </w:r>
      <w:r w:rsidRPr="007355FF">
        <w:rPr>
          <w:rFonts w:ascii="Trebuchet MS" w:hAnsi="Trebuchet MS"/>
        </w:rPr>
        <w:t>ii, Obiectivelor specifica sau Ac</w:t>
      </w:r>
      <w:r w:rsidRPr="007355FF">
        <w:rPr>
          <w:rFonts w:ascii="Tahoma" w:hAnsi="Tahoma" w:cs="Tahoma"/>
        </w:rPr>
        <w:t>ț</w:t>
      </w:r>
      <w:r w:rsidRPr="007355FF">
        <w:rPr>
          <w:rFonts w:ascii="Trebuchet MS" w:hAnsi="Trebuchet MS"/>
        </w:rPr>
        <w:t xml:space="preserve">iunilor indicative asociate programului după caz. Acestea </w:t>
      </w:r>
      <w:r w:rsidRPr="007355FF">
        <w:rPr>
          <w:rFonts w:ascii="Tahoma" w:hAnsi="Tahoma" w:cs="Tahoma"/>
        </w:rPr>
        <w:t>ț</w:t>
      </w:r>
      <w:r w:rsidRPr="007355FF">
        <w:rPr>
          <w:rFonts w:ascii="Trebuchet MS" w:hAnsi="Trebuchet MS"/>
        </w:rPr>
        <w:t>in în special de propunerile de investi</w:t>
      </w:r>
      <w:r w:rsidRPr="007355FF">
        <w:rPr>
          <w:rFonts w:ascii="Tahoma" w:hAnsi="Tahoma" w:cs="Tahoma"/>
        </w:rPr>
        <w:t>ț</w:t>
      </w:r>
      <w:r w:rsidRPr="007355FF">
        <w:rPr>
          <w:rFonts w:ascii="Trebuchet MS" w:hAnsi="Trebuchet MS"/>
        </w:rPr>
        <w:t xml:space="preserve">ii </w:t>
      </w:r>
      <w:r w:rsidRPr="007355FF">
        <w:rPr>
          <w:rFonts w:ascii="Tahoma" w:hAnsi="Tahoma" w:cs="Tahoma"/>
        </w:rPr>
        <w:t>ș</w:t>
      </w:r>
      <w:r w:rsidRPr="007355FF">
        <w:rPr>
          <w:rFonts w:ascii="Trebuchet MS" w:hAnsi="Trebuchet MS"/>
        </w:rPr>
        <w:t>i activită</w:t>
      </w:r>
      <w:r w:rsidRPr="007355FF">
        <w:rPr>
          <w:rFonts w:ascii="Tahoma" w:hAnsi="Tahoma" w:cs="Tahoma"/>
        </w:rPr>
        <w:t>ț</w:t>
      </w:r>
      <w:r w:rsidRPr="007355FF">
        <w:rPr>
          <w:rFonts w:ascii="Trebuchet MS" w:hAnsi="Trebuchet MS"/>
        </w:rPr>
        <w:t>ilor de construc</w:t>
      </w:r>
      <w:r w:rsidRPr="007355FF">
        <w:rPr>
          <w:rFonts w:ascii="Tahoma" w:hAnsi="Tahoma" w:cs="Tahoma"/>
        </w:rPr>
        <w:t>ț</w:t>
      </w:r>
      <w:r w:rsidRPr="007355FF">
        <w:rPr>
          <w:rFonts w:ascii="Trebuchet MS" w:hAnsi="Trebuchet MS"/>
        </w:rPr>
        <w:t xml:space="preserve">ie incipiente ce vor fi probabil implementate în baza programului </w:t>
      </w:r>
      <w:r w:rsidRPr="007355FF">
        <w:rPr>
          <w:rFonts w:ascii="Tahoma" w:hAnsi="Tahoma" w:cs="Tahoma"/>
        </w:rPr>
        <w:t>ș</w:t>
      </w:r>
      <w:r w:rsidRPr="007355FF">
        <w:rPr>
          <w:rFonts w:ascii="Trebuchet MS" w:hAnsi="Trebuchet MS"/>
        </w:rPr>
        <w:t>i care vor trebui să asigure:</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 xml:space="preserve">Implementarea efectivă a măsurilor </w:t>
      </w:r>
      <w:r w:rsidRPr="007355FF">
        <w:rPr>
          <w:rFonts w:ascii="Tahoma" w:hAnsi="Tahoma" w:cs="Tahoma"/>
          <w:szCs w:val="22"/>
        </w:rPr>
        <w:t>ș</w:t>
      </w:r>
      <w:r w:rsidRPr="007355FF">
        <w:rPr>
          <w:rFonts w:ascii="Trebuchet MS" w:hAnsi="Trebuchet MS" w:cs="Arial"/>
          <w:szCs w:val="22"/>
        </w:rPr>
        <w:t>i condi</w:t>
      </w:r>
      <w:r w:rsidRPr="007355FF">
        <w:rPr>
          <w:rFonts w:ascii="Tahoma" w:hAnsi="Tahoma" w:cs="Tahoma"/>
          <w:szCs w:val="22"/>
        </w:rPr>
        <w:t>ț</w:t>
      </w:r>
      <w:r w:rsidRPr="007355FF">
        <w:rPr>
          <w:rFonts w:ascii="Trebuchet MS" w:hAnsi="Trebuchet MS" w:cs="Arial"/>
          <w:szCs w:val="22"/>
        </w:rPr>
        <w:t>iilor con</w:t>
      </w:r>
      <w:r w:rsidRPr="007355FF">
        <w:rPr>
          <w:rFonts w:ascii="Tahoma" w:hAnsi="Tahoma" w:cs="Tahoma"/>
          <w:szCs w:val="22"/>
        </w:rPr>
        <w:t>ț</w:t>
      </w:r>
      <w:r w:rsidRPr="007355FF">
        <w:rPr>
          <w:rFonts w:ascii="Trebuchet MS" w:hAnsi="Trebuchet MS" w:cs="Arial"/>
          <w:szCs w:val="22"/>
        </w:rPr>
        <w:t xml:space="preserve">inute în deciziile emise </w:t>
      </w:r>
      <w:r w:rsidRPr="007355FF">
        <w:rPr>
          <w:rFonts w:ascii="Tahoma" w:hAnsi="Tahoma" w:cs="Tahoma"/>
          <w:szCs w:val="22"/>
        </w:rPr>
        <w:t>ș</w:t>
      </w:r>
      <w:r w:rsidRPr="007355FF">
        <w:rPr>
          <w:rFonts w:ascii="Trebuchet MS" w:hAnsi="Trebuchet MS" w:cs="Arial"/>
          <w:szCs w:val="22"/>
        </w:rPr>
        <w:t xml:space="preserve">i /sau opiniile privind EIM, EA </w:t>
      </w:r>
      <w:r w:rsidRPr="007355FF">
        <w:rPr>
          <w:rFonts w:ascii="Tahoma" w:hAnsi="Tahoma" w:cs="Tahoma"/>
          <w:szCs w:val="22"/>
        </w:rPr>
        <w:t>ș</w:t>
      </w:r>
      <w:r w:rsidRPr="007355FF">
        <w:rPr>
          <w:rFonts w:ascii="Trebuchet MS" w:hAnsi="Trebuchet MS" w:cs="Arial"/>
          <w:szCs w:val="22"/>
        </w:rPr>
        <w:t>i CA privind faza de construc</w:t>
      </w:r>
      <w:r w:rsidRPr="007355FF">
        <w:rPr>
          <w:rFonts w:ascii="Tahoma" w:hAnsi="Tahoma" w:cs="Tahoma"/>
          <w:szCs w:val="22"/>
        </w:rPr>
        <w:t>ț</w:t>
      </w:r>
      <w:r w:rsidRPr="007355FF">
        <w:rPr>
          <w:rFonts w:ascii="Trebuchet MS" w:hAnsi="Trebuchet MS" w:cs="Arial"/>
          <w:szCs w:val="22"/>
        </w:rPr>
        <w:t>ie a fiecărei activită</w:t>
      </w:r>
      <w:r w:rsidRPr="007355FF">
        <w:rPr>
          <w:rFonts w:ascii="Tahoma" w:hAnsi="Tahoma" w:cs="Tahoma"/>
          <w:szCs w:val="22"/>
        </w:rPr>
        <w:t>ț</w:t>
      </w:r>
      <w:r w:rsidRPr="007355FF">
        <w:rPr>
          <w:rFonts w:ascii="Trebuchet MS" w:hAnsi="Trebuchet MS" w:cs="Arial"/>
          <w:szCs w:val="22"/>
        </w:rPr>
        <w:t>i eligibile în parte;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szCs w:val="22"/>
        </w:rPr>
        <w:t>În timpul construc</w:t>
      </w:r>
      <w:r w:rsidRPr="007355FF">
        <w:rPr>
          <w:rFonts w:ascii="Tahoma" w:hAnsi="Tahoma" w:cs="Tahoma"/>
          <w:szCs w:val="22"/>
        </w:rPr>
        <w:t>ț</w:t>
      </w:r>
      <w:r w:rsidRPr="007355FF">
        <w:rPr>
          <w:rFonts w:ascii="Trebuchet MS" w:hAnsi="Trebuchet MS" w:cs="Arial"/>
          <w:szCs w:val="22"/>
        </w:rPr>
        <w:t xml:space="preserve">iei beneficiarul trebuie să asigure un control efectiv al implementării măsurilor relevante pentru activitatea respectivă </w:t>
      </w:r>
      <w:r w:rsidRPr="007355FF">
        <w:rPr>
          <w:rFonts w:ascii="Tahoma" w:hAnsi="Tahoma" w:cs="Tahoma"/>
          <w:szCs w:val="22"/>
        </w:rPr>
        <w:t>ș</w:t>
      </w:r>
      <w:r w:rsidRPr="007355FF">
        <w:rPr>
          <w:rFonts w:ascii="Trebuchet MS" w:hAnsi="Trebuchet MS" w:cs="Arial"/>
          <w:szCs w:val="22"/>
        </w:rPr>
        <w:t xml:space="preserve">i destinate limitării emisiilor de praf </w:t>
      </w:r>
      <w:r w:rsidRPr="007355FF">
        <w:rPr>
          <w:rFonts w:ascii="Tahoma" w:hAnsi="Tahoma" w:cs="Tahoma"/>
          <w:szCs w:val="22"/>
        </w:rPr>
        <w:t>ș</w:t>
      </w:r>
      <w:r w:rsidRPr="007355FF">
        <w:rPr>
          <w:rFonts w:ascii="Trebuchet MS" w:hAnsi="Trebuchet MS" w:cs="Arial"/>
          <w:szCs w:val="22"/>
        </w:rPr>
        <w:t xml:space="preserve">i ingrediente dăunătoare în atmosferă (irigarea </w:t>
      </w:r>
      <w:r w:rsidRPr="007355FF">
        <w:rPr>
          <w:rFonts w:ascii="Tahoma" w:hAnsi="Tahoma" w:cs="Tahoma"/>
          <w:szCs w:val="22"/>
        </w:rPr>
        <w:t>ș</w:t>
      </w:r>
      <w:r w:rsidRPr="007355FF">
        <w:rPr>
          <w:rFonts w:ascii="Trebuchet MS" w:hAnsi="Trebuchet MS" w:cs="Arial"/>
          <w:szCs w:val="22"/>
        </w:rPr>
        <w:t>antierului de construc</w:t>
      </w:r>
      <w:r w:rsidRPr="007355FF">
        <w:rPr>
          <w:rFonts w:ascii="Tahoma" w:hAnsi="Tahoma" w:cs="Tahoma"/>
          <w:szCs w:val="22"/>
        </w:rPr>
        <w:t>ț</w:t>
      </w:r>
      <w:r w:rsidRPr="007355FF">
        <w:rPr>
          <w:rFonts w:ascii="Trebuchet MS" w:hAnsi="Trebuchet MS" w:cs="Arial"/>
          <w:szCs w:val="22"/>
        </w:rPr>
        <w:t xml:space="preserve">ii, încărcarea, descărcarea </w:t>
      </w:r>
      <w:r w:rsidRPr="007355FF">
        <w:rPr>
          <w:rFonts w:ascii="Tahoma" w:hAnsi="Tahoma" w:cs="Tahoma"/>
          <w:szCs w:val="22"/>
        </w:rPr>
        <w:t>ș</w:t>
      </w:r>
      <w:r w:rsidRPr="007355FF">
        <w:rPr>
          <w:rFonts w:ascii="Trebuchet MS" w:hAnsi="Trebuchet MS" w:cs="Arial"/>
          <w:szCs w:val="22"/>
        </w:rPr>
        <w:t>i transportul de</w:t>
      </w:r>
      <w:r w:rsidRPr="007355FF">
        <w:rPr>
          <w:rFonts w:ascii="Tahoma" w:hAnsi="Tahoma" w:cs="Tahoma"/>
          <w:szCs w:val="22"/>
        </w:rPr>
        <w:t>ș</w:t>
      </w:r>
      <w:r w:rsidRPr="007355FF">
        <w:rPr>
          <w:rFonts w:ascii="Trebuchet MS" w:hAnsi="Trebuchet MS" w:cs="Arial"/>
          <w:szCs w:val="22"/>
        </w:rPr>
        <w:t>eurilor de construc</w:t>
      </w:r>
      <w:r w:rsidRPr="007355FF">
        <w:rPr>
          <w:rFonts w:ascii="Tahoma" w:hAnsi="Tahoma" w:cs="Tahoma"/>
          <w:szCs w:val="22"/>
        </w:rPr>
        <w:t>ț</w:t>
      </w:r>
      <w:r w:rsidRPr="007355FF">
        <w:rPr>
          <w:rFonts w:ascii="Trebuchet MS" w:hAnsi="Trebuchet MS" w:cs="Arial"/>
          <w:szCs w:val="22"/>
        </w:rPr>
        <w:t xml:space="preserve">ii generate </w:t>
      </w:r>
      <w:r w:rsidRPr="007355FF">
        <w:rPr>
          <w:rFonts w:ascii="Tahoma" w:hAnsi="Tahoma" w:cs="Tahoma"/>
          <w:szCs w:val="22"/>
        </w:rPr>
        <w:t>ș</w:t>
      </w:r>
      <w:r w:rsidRPr="007355FF">
        <w:rPr>
          <w:rFonts w:ascii="Trebuchet MS" w:hAnsi="Trebuchet MS" w:cs="Arial"/>
          <w:szCs w:val="22"/>
        </w:rPr>
        <w:t>i a materialelor de construc</w:t>
      </w:r>
      <w:r w:rsidRPr="007355FF">
        <w:rPr>
          <w:rFonts w:ascii="Tahoma" w:hAnsi="Tahoma" w:cs="Tahoma"/>
          <w:szCs w:val="22"/>
        </w:rPr>
        <w:t>ț</w:t>
      </w:r>
      <w:r w:rsidRPr="007355FF">
        <w:rPr>
          <w:rFonts w:ascii="Trebuchet MS" w:hAnsi="Trebuchet MS" w:cs="Arial"/>
          <w:szCs w:val="22"/>
        </w:rPr>
        <w:t xml:space="preserve">ie potrivit măsurilor aplicabile </w:t>
      </w:r>
      <w:r w:rsidRPr="007355FF">
        <w:rPr>
          <w:rFonts w:ascii="Tahoma" w:hAnsi="Tahoma" w:cs="Tahoma"/>
          <w:szCs w:val="22"/>
        </w:rPr>
        <w:t>ș</w:t>
      </w:r>
      <w:r w:rsidRPr="007355FF">
        <w:rPr>
          <w:rFonts w:ascii="Trebuchet MS" w:hAnsi="Trebuchet MS" w:cs="Arial"/>
          <w:szCs w:val="22"/>
        </w:rPr>
        <w:t>i cerin</w:t>
      </w:r>
      <w:r w:rsidRPr="007355FF">
        <w:rPr>
          <w:rFonts w:ascii="Tahoma" w:hAnsi="Tahoma" w:cs="Tahoma"/>
          <w:szCs w:val="22"/>
        </w:rPr>
        <w:t>ț</w:t>
      </w:r>
      <w:r w:rsidRPr="007355FF">
        <w:rPr>
          <w:rFonts w:ascii="Trebuchet MS" w:hAnsi="Trebuchet MS" w:cs="Arial"/>
          <w:szCs w:val="22"/>
        </w:rPr>
        <w:t>elor prevăzute în art. 70 al Ordonan</w:t>
      </w:r>
      <w:r w:rsidRPr="007355FF">
        <w:rPr>
          <w:rFonts w:ascii="Tahoma" w:hAnsi="Tahoma" w:cs="Tahoma"/>
          <w:szCs w:val="22"/>
        </w:rPr>
        <w:t>ț</w:t>
      </w:r>
      <w:r w:rsidRPr="007355FF">
        <w:rPr>
          <w:rFonts w:ascii="Trebuchet MS" w:hAnsi="Trebuchet MS" w:cs="Arial"/>
          <w:szCs w:val="22"/>
        </w:rPr>
        <w:t xml:space="preserve">ei bulgare </w:t>
      </w:r>
      <w:r w:rsidRPr="007355FF">
        <w:rPr>
          <w:rFonts w:ascii="Trebuchet MS" w:hAnsi="Trebuchet MS" w:cs="Arial"/>
          <w:color w:val="000000"/>
          <w:szCs w:val="22"/>
        </w:rPr>
        <w:t>nr. 1 privind rata acceptabilă de emisie a ingredientelor periculoase (poluan</w:t>
      </w:r>
      <w:r w:rsidRPr="007355FF">
        <w:rPr>
          <w:rFonts w:ascii="Tahoma" w:hAnsi="Tahoma" w:cs="Tahoma"/>
          <w:color w:val="000000"/>
          <w:szCs w:val="22"/>
        </w:rPr>
        <w:t>ț</w:t>
      </w:r>
      <w:r w:rsidRPr="007355FF">
        <w:rPr>
          <w:rFonts w:ascii="Trebuchet MS" w:hAnsi="Trebuchet MS" w:cs="Arial"/>
          <w:color w:val="000000"/>
          <w:szCs w:val="22"/>
        </w:rPr>
        <w:t>i) eliberate în atmosferă din surse de emisie sta</w:t>
      </w:r>
      <w:r w:rsidRPr="007355FF">
        <w:rPr>
          <w:rFonts w:ascii="Tahoma" w:hAnsi="Tahoma" w:cs="Tahoma"/>
          <w:color w:val="000000"/>
          <w:szCs w:val="22"/>
        </w:rPr>
        <w:t>ț</w:t>
      </w:r>
      <w:r w:rsidRPr="007355FF">
        <w:rPr>
          <w:rFonts w:ascii="Trebuchet MS" w:hAnsi="Trebuchet MS" w:cs="Arial"/>
          <w:color w:val="000000"/>
          <w:szCs w:val="22"/>
        </w:rPr>
        <w:t xml:space="preserve">ionare) </w:t>
      </w:r>
      <w:r w:rsidRPr="007355FF">
        <w:rPr>
          <w:rFonts w:ascii="Tahoma" w:hAnsi="Tahoma" w:cs="Tahoma"/>
          <w:color w:val="000000"/>
          <w:szCs w:val="22"/>
        </w:rPr>
        <w:t>ș</w:t>
      </w:r>
      <w:r w:rsidRPr="007355FF">
        <w:rPr>
          <w:rFonts w:ascii="Trebuchet MS" w:hAnsi="Trebuchet MS" w:cs="Arial"/>
          <w:color w:val="000000"/>
          <w:szCs w:val="22"/>
        </w:rPr>
        <w:t>i să raporteze modul de implementare a măsurilor corespunzătoare;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Activită</w:t>
      </w:r>
      <w:r w:rsidRPr="007355FF">
        <w:rPr>
          <w:rFonts w:ascii="Tahoma" w:hAnsi="Tahoma" w:cs="Tahoma"/>
          <w:color w:val="000000"/>
          <w:szCs w:val="22"/>
        </w:rPr>
        <w:t>ț</w:t>
      </w:r>
      <w:r w:rsidRPr="007355FF">
        <w:rPr>
          <w:rFonts w:ascii="Trebuchet MS" w:hAnsi="Trebuchet MS" w:cs="Arial"/>
          <w:color w:val="000000"/>
          <w:szCs w:val="22"/>
        </w:rPr>
        <w:t>ile de construc</w:t>
      </w:r>
      <w:r w:rsidRPr="007355FF">
        <w:rPr>
          <w:rFonts w:ascii="Tahoma" w:hAnsi="Tahoma" w:cs="Tahoma"/>
          <w:color w:val="000000"/>
          <w:szCs w:val="22"/>
        </w:rPr>
        <w:t>ț</w:t>
      </w:r>
      <w:r w:rsidRPr="007355FF">
        <w:rPr>
          <w:rFonts w:ascii="Trebuchet MS" w:hAnsi="Trebuchet MS" w:cs="Arial"/>
          <w:color w:val="000000"/>
          <w:szCs w:val="22"/>
        </w:rPr>
        <w:t xml:space="preserve">ie se vor limita exclusiv la domeniul proiectelor Utilizarea drumurilor de acces existente va trebui aplicată ori de câte ori va fi posibil; </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 xml:space="preserve">Materialele </w:t>
      </w:r>
      <w:r w:rsidRPr="007355FF">
        <w:rPr>
          <w:rFonts w:ascii="Tahoma" w:hAnsi="Tahoma" w:cs="Tahoma"/>
          <w:color w:val="000000"/>
          <w:szCs w:val="22"/>
        </w:rPr>
        <w:t>ș</w:t>
      </w:r>
      <w:r w:rsidRPr="007355FF">
        <w:rPr>
          <w:rFonts w:ascii="Trebuchet MS" w:hAnsi="Trebuchet MS" w:cs="Arial"/>
          <w:color w:val="000000"/>
          <w:szCs w:val="22"/>
        </w:rPr>
        <w:t>i de</w:t>
      </w:r>
      <w:r w:rsidRPr="007355FF">
        <w:rPr>
          <w:rFonts w:ascii="Tahoma" w:hAnsi="Tahoma" w:cs="Tahoma"/>
          <w:color w:val="000000"/>
          <w:szCs w:val="22"/>
        </w:rPr>
        <w:t>ș</w:t>
      </w:r>
      <w:r w:rsidRPr="007355FF">
        <w:rPr>
          <w:rFonts w:ascii="Trebuchet MS" w:hAnsi="Trebuchet MS" w:cs="Arial"/>
          <w:color w:val="000000"/>
          <w:szCs w:val="22"/>
        </w:rPr>
        <w:t>eurile de construc</w:t>
      </w:r>
      <w:r w:rsidRPr="007355FF">
        <w:rPr>
          <w:rFonts w:ascii="Tahoma" w:hAnsi="Tahoma" w:cs="Tahoma"/>
          <w:color w:val="000000"/>
          <w:szCs w:val="22"/>
        </w:rPr>
        <w:t>ț</w:t>
      </w:r>
      <w:r w:rsidRPr="007355FF">
        <w:rPr>
          <w:rFonts w:ascii="Trebuchet MS" w:hAnsi="Trebuchet MS" w:cs="Arial"/>
          <w:color w:val="000000"/>
          <w:szCs w:val="22"/>
        </w:rPr>
        <w:t>iilor vor fi eliminate numai în locurile desemnate în acest scop;</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Pentru a preveni efectele negative poten</w:t>
      </w:r>
      <w:r w:rsidRPr="007355FF">
        <w:rPr>
          <w:rFonts w:ascii="Tahoma" w:hAnsi="Tahoma" w:cs="Tahoma"/>
          <w:color w:val="000000"/>
          <w:szCs w:val="22"/>
        </w:rPr>
        <w:t>ț</w:t>
      </w:r>
      <w:r w:rsidRPr="007355FF">
        <w:rPr>
          <w:rFonts w:ascii="Trebuchet MS" w:hAnsi="Trebuchet MS" w:cs="Arial"/>
          <w:color w:val="000000"/>
          <w:szCs w:val="22"/>
        </w:rPr>
        <w:t xml:space="preserve">ial semnificative </w:t>
      </w:r>
      <w:r w:rsidRPr="007355FF">
        <w:rPr>
          <w:rFonts w:ascii="Tahoma" w:hAnsi="Tahoma" w:cs="Tahoma"/>
          <w:color w:val="000000"/>
          <w:szCs w:val="22"/>
        </w:rPr>
        <w:t>ș</w:t>
      </w:r>
      <w:r w:rsidRPr="007355FF">
        <w:rPr>
          <w:rFonts w:ascii="Trebuchet MS" w:hAnsi="Trebuchet MS" w:cs="Arial"/>
          <w:color w:val="000000"/>
          <w:szCs w:val="22"/>
        </w:rPr>
        <w:t xml:space="preserve">i pierderea de habitate prioritare ale speciilor din ariile </w:t>
      </w:r>
      <w:r w:rsidRPr="007355FF">
        <w:rPr>
          <w:rFonts w:ascii="Tahoma" w:hAnsi="Tahoma" w:cs="Tahoma"/>
          <w:color w:val="000000"/>
          <w:szCs w:val="22"/>
        </w:rPr>
        <w:t>ș</w:t>
      </w:r>
      <w:r w:rsidRPr="007355FF">
        <w:rPr>
          <w:rFonts w:ascii="Trebuchet MS" w:hAnsi="Trebuchet MS" w:cs="Arial"/>
          <w:color w:val="000000"/>
          <w:szCs w:val="22"/>
        </w:rPr>
        <w:t>i siturilor protejate ale Re</w:t>
      </w:r>
      <w:r w:rsidRPr="007355FF">
        <w:rPr>
          <w:rFonts w:ascii="Tahoma" w:hAnsi="Tahoma" w:cs="Tahoma"/>
          <w:color w:val="000000"/>
          <w:szCs w:val="22"/>
        </w:rPr>
        <w:t>ț</w:t>
      </w:r>
      <w:r w:rsidRPr="007355FF">
        <w:rPr>
          <w:rFonts w:ascii="Trebuchet MS" w:hAnsi="Trebuchet MS" w:cs="Arial"/>
          <w:color w:val="000000"/>
          <w:szCs w:val="22"/>
        </w:rPr>
        <w:t>elei Ecologice Na</w:t>
      </w:r>
      <w:r w:rsidRPr="007355FF">
        <w:rPr>
          <w:rFonts w:ascii="Tahoma" w:hAnsi="Tahoma" w:cs="Tahoma"/>
          <w:color w:val="000000"/>
          <w:szCs w:val="22"/>
        </w:rPr>
        <w:t>ț</w:t>
      </w:r>
      <w:r w:rsidRPr="007355FF">
        <w:rPr>
          <w:rFonts w:ascii="Trebuchet MS" w:hAnsi="Trebuchet MS" w:cs="Arial"/>
          <w:color w:val="000000"/>
          <w:szCs w:val="22"/>
        </w:rPr>
        <w:t xml:space="preserve">ionale (inclusiv 'Natura 2000') se va asigura se coordonarea </w:t>
      </w:r>
      <w:r w:rsidRPr="007355FF">
        <w:rPr>
          <w:rFonts w:ascii="Tahoma" w:hAnsi="Tahoma" w:cs="Tahoma"/>
          <w:color w:val="000000"/>
          <w:szCs w:val="22"/>
        </w:rPr>
        <w:t>ș</w:t>
      </w:r>
      <w:r w:rsidRPr="007355FF">
        <w:rPr>
          <w:rFonts w:ascii="Trebuchet MS" w:hAnsi="Trebuchet MS" w:cs="Arial"/>
          <w:color w:val="000000"/>
          <w:szCs w:val="22"/>
        </w:rPr>
        <w:t>i aprobarea inten</w:t>
      </w:r>
      <w:r w:rsidRPr="007355FF">
        <w:rPr>
          <w:rFonts w:ascii="Tahoma" w:hAnsi="Tahoma" w:cs="Tahoma"/>
          <w:color w:val="000000"/>
          <w:szCs w:val="22"/>
        </w:rPr>
        <w:t>ț</w:t>
      </w:r>
      <w:r w:rsidRPr="007355FF">
        <w:rPr>
          <w:rFonts w:ascii="Trebuchet MS" w:hAnsi="Trebuchet MS" w:cs="Arial"/>
          <w:color w:val="000000"/>
          <w:szCs w:val="22"/>
        </w:rPr>
        <w:t>iilor de investi</w:t>
      </w:r>
      <w:r w:rsidRPr="007355FF">
        <w:rPr>
          <w:rFonts w:ascii="Tahoma" w:hAnsi="Tahoma" w:cs="Tahoma"/>
          <w:color w:val="000000"/>
          <w:szCs w:val="22"/>
        </w:rPr>
        <w:t>ț</w:t>
      </w:r>
      <w:r w:rsidRPr="007355FF">
        <w:rPr>
          <w:rFonts w:ascii="Trebuchet MS" w:hAnsi="Trebuchet MS" w:cs="Arial"/>
          <w:color w:val="000000"/>
          <w:szCs w:val="22"/>
        </w:rPr>
        <w:t>ii pentru fiecare caz în parte în prezen</w:t>
      </w:r>
      <w:r w:rsidRPr="007355FF">
        <w:rPr>
          <w:rFonts w:ascii="Tahoma" w:hAnsi="Tahoma" w:cs="Tahoma"/>
          <w:color w:val="000000"/>
          <w:szCs w:val="22"/>
        </w:rPr>
        <w:t>ț</w:t>
      </w:r>
      <w:r w:rsidRPr="007355FF">
        <w:rPr>
          <w:rFonts w:ascii="Trebuchet MS" w:hAnsi="Trebuchet MS" w:cs="Arial"/>
          <w:color w:val="000000"/>
          <w:szCs w:val="22"/>
        </w:rPr>
        <w:t>a documentului de procedură de</w:t>
      </w:r>
      <w:r w:rsidRPr="007355FF">
        <w:rPr>
          <w:rFonts w:ascii="Tahoma" w:hAnsi="Tahoma" w:cs="Tahoma"/>
          <w:color w:val="000000"/>
          <w:szCs w:val="22"/>
        </w:rPr>
        <w:t>ț</w:t>
      </w:r>
      <w:r w:rsidRPr="007355FF">
        <w:rPr>
          <w:rFonts w:ascii="Trebuchet MS" w:hAnsi="Trebuchet MS" w:cs="Arial"/>
          <w:color w:val="000000"/>
          <w:szCs w:val="22"/>
        </w:rPr>
        <w:t xml:space="preserve">inut în baza prevederilor Capitolului </w:t>
      </w:r>
      <w:r w:rsidRPr="007355FF">
        <w:rPr>
          <w:rFonts w:ascii="Tahoma" w:hAnsi="Tahoma" w:cs="Tahoma"/>
          <w:color w:val="000000"/>
          <w:szCs w:val="22"/>
        </w:rPr>
        <w:t>Ș</w:t>
      </w:r>
      <w:r w:rsidRPr="007355FF">
        <w:rPr>
          <w:rFonts w:ascii="Trebuchet MS" w:hAnsi="Trebuchet MS" w:cs="Arial"/>
          <w:color w:val="000000"/>
          <w:szCs w:val="22"/>
        </w:rPr>
        <w:t xml:space="preserve">ase al Legii bulgare mediului </w:t>
      </w:r>
      <w:r w:rsidRPr="007355FF">
        <w:rPr>
          <w:rFonts w:ascii="Tahoma" w:hAnsi="Tahoma" w:cs="Tahoma"/>
          <w:color w:val="000000"/>
          <w:szCs w:val="22"/>
        </w:rPr>
        <w:t>ș</w:t>
      </w:r>
      <w:r w:rsidRPr="007355FF">
        <w:rPr>
          <w:rFonts w:ascii="Trebuchet MS" w:hAnsi="Trebuchet MS" w:cs="Arial"/>
          <w:color w:val="000000"/>
          <w:szCs w:val="22"/>
        </w:rPr>
        <w:t>i/ sau Legii diversită</w:t>
      </w:r>
      <w:r w:rsidRPr="007355FF">
        <w:rPr>
          <w:rFonts w:ascii="Tahoma" w:hAnsi="Tahoma" w:cs="Tahoma"/>
          <w:color w:val="000000"/>
          <w:szCs w:val="22"/>
        </w:rPr>
        <w:t>ț</w:t>
      </w:r>
      <w:r w:rsidRPr="007355FF">
        <w:rPr>
          <w:rFonts w:ascii="Trebuchet MS" w:hAnsi="Trebuchet MS" w:cs="Arial"/>
          <w:color w:val="000000"/>
          <w:szCs w:val="22"/>
        </w:rPr>
        <w:t xml:space="preserve">ii biologice (inclusiv pentru siturile "Natura 2000") </w:t>
      </w:r>
      <w:r w:rsidRPr="007355FF">
        <w:rPr>
          <w:rFonts w:ascii="Tahoma" w:hAnsi="Tahoma" w:cs="Tahoma"/>
          <w:color w:val="000000"/>
          <w:szCs w:val="22"/>
        </w:rPr>
        <w:t>ș</w:t>
      </w:r>
      <w:r w:rsidRPr="007355FF">
        <w:rPr>
          <w:rFonts w:ascii="Trebuchet MS" w:hAnsi="Trebuchet MS" w:cs="Arial"/>
          <w:color w:val="000000"/>
          <w:szCs w:val="22"/>
        </w:rPr>
        <w:t>i, dacă este cazul, în baza Legii ariilor protejate (pentru siturile din arii protejate).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 xml:space="preserve">Planurile, programele </w:t>
      </w:r>
      <w:r w:rsidRPr="007355FF">
        <w:rPr>
          <w:rFonts w:ascii="Tahoma" w:hAnsi="Tahoma" w:cs="Tahoma"/>
          <w:color w:val="000000"/>
          <w:szCs w:val="22"/>
        </w:rPr>
        <w:t>ș</w:t>
      </w:r>
      <w:r w:rsidRPr="007355FF">
        <w:rPr>
          <w:rFonts w:ascii="Trebuchet MS" w:hAnsi="Trebuchet MS" w:cs="Arial"/>
          <w:color w:val="000000"/>
          <w:szCs w:val="22"/>
        </w:rPr>
        <w:t>i proiectele de investi</w:t>
      </w:r>
      <w:r w:rsidRPr="007355FF">
        <w:rPr>
          <w:rFonts w:ascii="Tahoma" w:hAnsi="Tahoma" w:cs="Tahoma"/>
          <w:color w:val="000000"/>
          <w:szCs w:val="22"/>
        </w:rPr>
        <w:t>ț</w:t>
      </w:r>
      <w:r w:rsidRPr="007355FF">
        <w:rPr>
          <w:rFonts w:ascii="Trebuchet MS" w:hAnsi="Trebuchet MS" w:cs="Arial"/>
          <w:color w:val="000000"/>
          <w:szCs w:val="22"/>
        </w:rPr>
        <w:t>ii din cadrul “Programului de cooperare transfrontaliera România - Bulgaria " 2014-2020 aflate sau nu sub inciden</w:t>
      </w:r>
      <w:r w:rsidRPr="007355FF">
        <w:rPr>
          <w:rFonts w:ascii="Tahoma" w:hAnsi="Tahoma" w:cs="Tahoma"/>
          <w:color w:val="000000"/>
          <w:szCs w:val="22"/>
        </w:rPr>
        <w:t>ț</w:t>
      </w:r>
      <w:r w:rsidRPr="007355FF">
        <w:rPr>
          <w:rFonts w:ascii="Trebuchet MS" w:hAnsi="Trebuchet MS" w:cs="Arial"/>
          <w:color w:val="000000"/>
          <w:szCs w:val="22"/>
        </w:rPr>
        <w:t xml:space="preserve">a Anexelor la Legea mediului </w:t>
      </w:r>
      <w:r w:rsidRPr="007355FF">
        <w:rPr>
          <w:rFonts w:ascii="Tahoma" w:hAnsi="Tahoma" w:cs="Tahoma"/>
          <w:color w:val="000000"/>
          <w:szCs w:val="22"/>
        </w:rPr>
        <w:t>ș</w:t>
      </w:r>
      <w:r w:rsidRPr="007355FF">
        <w:rPr>
          <w:rFonts w:ascii="Trebuchet MS" w:hAnsi="Trebuchet MS" w:cs="Arial"/>
          <w:color w:val="000000"/>
          <w:szCs w:val="22"/>
        </w:rPr>
        <w:t>i a prevederilor art. 31 al Legii bulgare a biodiversită</w:t>
      </w:r>
      <w:r w:rsidRPr="007355FF">
        <w:rPr>
          <w:rFonts w:ascii="Tahoma" w:hAnsi="Tahoma" w:cs="Tahoma"/>
          <w:color w:val="000000"/>
          <w:szCs w:val="22"/>
        </w:rPr>
        <w:t>ț</w:t>
      </w:r>
      <w:r w:rsidRPr="007355FF">
        <w:rPr>
          <w:rFonts w:ascii="Trebuchet MS" w:hAnsi="Trebuchet MS" w:cs="Arial"/>
          <w:color w:val="000000"/>
          <w:szCs w:val="22"/>
        </w:rPr>
        <w:t>ii vor fi evaluate din punct de vedere al comparabilită</w:t>
      </w:r>
      <w:r w:rsidRPr="007355FF">
        <w:rPr>
          <w:rFonts w:ascii="Tahoma" w:hAnsi="Tahoma" w:cs="Tahoma"/>
          <w:color w:val="000000"/>
          <w:szCs w:val="22"/>
        </w:rPr>
        <w:t>ț</w:t>
      </w:r>
      <w:r w:rsidRPr="007355FF">
        <w:rPr>
          <w:rFonts w:ascii="Trebuchet MS" w:hAnsi="Trebuchet MS" w:cs="Arial"/>
          <w:color w:val="000000"/>
          <w:szCs w:val="22"/>
        </w:rPr>
        <w:t xml:space="preserve">ii cu obiectul </w:t>
      </w:r>
      <w:r w:rsidRPr="007355FF">
        <w:rPr>
          <w:rFonts w:ascii="Tahoma" w:hAnsi="Tahoma" w:cs="Tahoma"/>
          <w:color w:val="000000"/>
          <w:szCs w:val="22"/>
        </w:rPr>
        <w:t>ș</w:t>
      </w:r>
      <w:r w:rsidRPr="007355FF">
        <w:rPr>
          <w:rFonts w:ascii="Trebuchet MS" w:hAnsi="Trebuchet MS" w:cs="Arial"/>
          <w:color w:val="000000"/>
          <w:szCs w:val="22"/>
        </w:rPr>
        <w:t xml:space="preserve">i scopul conservării ariilor protejate </w:t>
      </w:r>
      <w:r w:rsidRPr="007355FF">
        <w:rPr>
          <w:rFonts w:ascii="Tahoma" w:hAnsi="Tahoma" w:cs="Tahoma"/>
          <w:color w:val="000000"/>
          <w:szCs w:val="22"/>
        </w:rPr>
        <w:t>ș</w:t>
      </w:r>
      <w:r w:rsidRPr="007355FF">
        <w:rPr>
          <w:rFonts w:ascii="Trebuchet MS" w:hAnsi="Trebuchet MS" w:cs="Arial"/>
          <w:color w:val="000000"/>
          <w:szCs w:val="22"/>
        </w:rPr>
        <w:t xml:space="preserve">i pot fi aprobate numai după o decizie / opinie pozitivă referitor la EIM/ SEA / EA conform recomandărilor din evaluările </w:t>
      </w:r>
      <w:r w:rsidRPr="007355FF">
        <w:rPr>
          <w:rFonts w:ascii="Tahoma" w:hAnsi="Tahoma" w:cs="Tahoma"/>
          <w:color w:val="000000"/>
          <w:szCs w:val="22"/>
        </w:rPr>
        <w:t>ș</w:t>
      </w:r>
      <w:r w:rsidRPr="007355FF">
        <w:rPr>
          <w:rFonts w:ascii="Trebuchet MS" w:hAnsi="Trebuchet MS" w:cs="Arial"/>
          <w:color w:val="000000"/>
          <w:szCs w:val="22"/>
        </w:rPr>
        <w:t>i condi</w:t>
      </w:r>
      <w:r w:rsidRPr="007355FF">
        <w:rPr>
          <w:rFonts w:ascii="Tahoma" w:hAnsi="Tahoma" w:cs="Tahoma"/>
          <w:color w:val="000000"/>
          <w:szCs w:val="22"/>
        </w:rPr>
        <w:t>ț</w:t>
      </w:r>
      <w:r w:rsidRPr="007355FF">
        <w:rPr>
          <w:rFonts w:ascii="Trebuchet MS" w:hAnsi="Trebuchet MS" w:cs="Arial"/>
          <w:color w:val="000000"/>
          <w:szCs w:val="22"/>
        </w:rPr>
        <w:t>iile elaborate, cerin</w:t>
      </w:r>
      <w:r w:rsidRPr="007355FF">
        <w:rPr>
          <w:rFonts w:ascii="Tahoma" w:hAnsi="Tahoma" w:cs="Tahoma"/>
          <w:color w:val="000000"/>
          <w:szCs w:val="22"/>
        </w:rPr>
        <w:t>ț</w:t>
      </w:r>
      <w:r w:rsidRPr="007355FF">
        <w:rPr>
          <w:rFonts w:ascii="Trebuchet MS" w:hAnsi="Trebuchet MS" w:cs="Arial"/>
          <w:color w:val="000000"/>
          <w:szCs w:val="22"/>
        </w:rPr>
        <w:t xml:space="preserve">elor </w:t>
      </w:r>
      <w:r w:rsidRPr="007355FF">
        <w:rPr>
          <w:rFonts w:ascii="Tahoma" w:hAnsi="Tahoma" w:cs="Tahoma"/>
          <w:color w:val="000000"/>
          <w:szCs w:val="22"/>
        </w:rPr>
        <w:t>ș</w:t>
      </w:r>
      <w:r w:rsidRPr="007355FF">
        <w:rPr>
          <w:rFonts w:ascii="Trebuchet MS" w:hAnsi="Trebuchet MS" w:cs="Arial"/>
          <w:color w:val="000000"/>
          <w:szCs w:val="22"/>
        </w:rPr>
        <w:t>i măsurilor stabilite în cadrul deciziei/ opiniei.</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olor w:val="000000"/>
          <w:szCs w:val="22"/>
        </w:rPr>
        <w:t>Vor fi luate măsuri în deplină concordan</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olor w:val="000000"/>
          <w:szCs w:val="22"/>
        </w:rPr>
        <w:t xml:space="preserve"> cu legisla</w:t>
      </w:r>
      <w:r w:rsidRPr="007355FF">
        <w:rPr>
          <w:rFonts w:ascii="Tahoma" w:hAnsi="Tahoma" w:cs="Tahoma"/>
          <w:color w:val="000000"/>
          <w:szCs w:val="22"/>
        </w:rPr>
        <w:t>ț</w:t>
      </w:r>
      <w:r w:rsidRPr="007355FF">
        <w:rPr>
          <w:rFonts w:ascii="Trebuchet MS" w:hAnsi="Trebuchet MS"/>
          <w:color w:val="000000"/>
          <w:szCs w:val="22"/>
        </w:rPr>
        <w:t xml:space="preserve">ia aplicabilă </w:t>
      </w:r>
      <w:r w:rsidRPr="007355FF">
        <w:rPr>
          <w:rFonts w:ascii="Tahoma" w:hAnsi="Tahoma" w:cs="Tahoma"/>
          <w:color w:val="000000"/>
          <w:szCs w:val="22"/>
        </w:rPr>
        <w:t>ș</w:t>
      </w:r>
      <w:r w:rsidRPr="007355FF">
        <w:rPr>
          <w:rFonts w:ascii="Trebuchet MS" w:hAnsi="Trebuchet MS"/>
          <w:color w:val="000000"/>
          <w:szCs w:val="22"/>
        </w:rPr>
        <w:t>i cu managementul efectiv al de</w:t>
      </w:r>
      <w:r w:rsidRPr="007355FF">
        <w:rPr>
          <w:rFonts w:ascii="Tahoma" w:hAnsi="Tahoma" w:cs="Tahoma"/>
          <w:color w:val="000000"/>
          <w:szCs w:val="22"/>
        </w:rPr>
        <w:t>ș</w:t>
      </w:r>
      <w:r w:rsidRPr="007355FF">
        <w:rPr>
          <w:rFonts w:ascii="Trebuchet MS" w:hAnsi="Trebuchet MS"/>
          <w:color w:val="000000"/>
          <w:szCs w:val="22"/>
        </w:rPr>
        <w:t>eurilor pentru orice activitate generatoare de de</w:t>
      </w:r>
      <w:r w:rsidRPr="007355FF">
        <w:rPr>
          <w:rFonts w:ascii="Tahoma" w:hAnsi="Tahoma" w:cs="Tahoma"/>
          <w:color w:val="000000"/>
          <w:szCs w:val="22"/>
        </w:rPr>
        <w:t>ș</w:t>
      </w:r>
      <w:r w:rsidRPr="007355FF">
        <w:rPr>
          <w:rFonts w:ascii="Trebuchet MS" w:hAnsi="Trebuchet MS"/>
          <w:color w:val="000000"/>
          <w:szCs w:val="22"/>
        </w:rPr>
        <w:t>euri din cadrul programului, inclusiv solu</w:t>
      </w:r>
      <w:r w:rsidRPr="007355FF">
        <w:rPr>
          <w:rFonts w:ascii="Tahoma" w:hAnsi="Tahoma" w:cs="Tahoma"/>
          <w:color w:val="000000"/>
          <w:szCs w:val="22"/>
        </w:rPr>
        <w:t>ț</w:t>
      </w:r>
      <w:r w:rsidRPr="007355FF">
        <w:rPr>
          <w:rFonts w:ascii="Trebuchet MS" w:hAnsi="Trebuchet MS"/>
          <w:color w:val="000000"/>
          <w:szCs w:val="22"/>
        </w:rPr>
        <w:t xml:space="preserve">ii avansate, profesionale </w:t>
      </w:r>
      <w:r w:rsidRPr="007355FF">
        <w:rPr>
          <w:rFonts w:ascii="Tahoma" w:hAnsi="Tahoma" w:cs="Tahoma"/>
          <w:color w:val="000000"/>
          <w:szCs w:val="22"/>
        </w:rPr>
        <w:t>ș</w:t>
      </w:r>
      <w:r w:rsidRPr="007355FF">
        <w:rPr>
          <w:rFonts w:ascii="Trebuchet MS" w:hAnsi="Trebuchet MS"/>
          <w:color w:val="000000"/>
          <w:szCs w:val="22"/>
        </w:rPr>
        <w:t>i efective de utilizare a de</w:t>
      </w:r>
      <w:r w:rsidRPr="007355FF">
        <w:rPr>
          <w:rFonts w:ascii="Tahoma" w:hAnsi="Tahoma" w:cs="Tahoma"/>
          <w:color w:val="000000"/>
          <w:szCs w:val="22"/>
        </w:rPr>
        <w:t>ș</w:t>
      </w:r>
      <w:r w:rsidRPr="007355FF">
        <w:rPr>
          <w:rFonts w:ascii="Trebuchet MS" w:hAnsi="Trebuchet MS"/>
          <w:color w:val="000000"/>
          <w:szCs w:val="22"/>
        </w:rPr>
        <w:t xml:space="preserve">eurilor în vederea intensificării managementului rentabil </w:t>
      </w:r>
      <w:r w:rsidRPr="007355FF">
        <w:rPr>
          <w:rFonts w:ascii="Tahoma" w:hAnsi="Tahoma" w:cs="Tahoma"/>
          <w:color w:val="000000"/>
          <w:szCs w:val="22"/>
        </w:rPr>
        <w:t>ș</w:t>
      </w:r>
      <w:r w:rsidRPr="007355FF">
        <w:rPr>
          <w:rFonts w:ascii="Trebuchet MS" w:hAnsi="Trebuchet MS"/>
          <w:color w:val="000000"/>
          <w:szCs w:val="22"/>
        </w:rPr>
        <w:t>i nepericulos pentru mediu al de</w:t>
      </w:r>
      <w:r w:rsidRPr="007355FF">
        <w:rPr>
          <w:rFonts w:ascii="Tahoma" w:hAnsi="Tahoma" w:cs="Tahoma"/>
          <w:color w:val="000000"/>
          <w:szCs w:val="22"/>
        </w:rPr>
        <w:t>ș</w:t>
      </w:r>
      <w:r w:rsidRPr="007355FF">
        <w:rPr>
          <w:rFonts w:ascii="Trebuchet MS" w:hAnsi="Trebuchet MS"/>
          <w:color w:val="000000"/>
          <w:szCs w:val="22"/>
        </w:rPr>
        <w:t>eurilor.</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color w:val="000000"/>
          <w:szCs w:val="22"/>
        </w:rPr>
        <w:t>Trebuie re</w:t>
      </w:r>
      <w:r w:rsidRPr="007355FF">
        <w:rPr>
          <w:rFonts w:ascii="Tahoma" w:hAnsi="Tahoma" w:cs="Tahoma"/>
          <w:color w:val="000000"/>
          <w:szCs w:val="22"/>
        </w:rPr>
        <w:t>ț</w:t>
      </w:r>
      <w:r w:rsidRPr="007355FF">
        <w:rPr>
          <w:rFonts w:ascii="Trebuchet MS" w:hAnsi="Trebuchet MS" w:cs="Arial"/>
          <w:color w:val="000000"/>
          <w:szCs w:val="22"/>
        </w:rPr>
        <w:t>inut că resursa energetică de tipul de</w:t>
      </w:r>
      <w:r w:rsidRPr="007355FF">
        <w:rPr>
          <w:rFonts w:ascii="Tahoma" w:hAnsi="Tahoma" w:cs="Tahoma"/>
          <w:color w:val="000000"/>
          <w:szCs w:val="22"/>
        </w:rPr>
        <w:t>ș</w:t>
      </w:r>
      <w:r w:rsidRPr="007355FF">
        <w:rPr>
          <w:rFonts w:ascii="Trebuchet MS" w:hAnsi="Trebuchet MS" w:cs="Arial"/>
          <w:color w:val="000000"/>
          <w:szCs w:val="22"/>
        </w:rPr>
        <w:t>eurilor, dacă se adoptă solu</w:t>
      </w:r>
      <w:r w:rsidRPr="007355FF">
        <w:rPr>
          <w:rFonts w:ascii="Tahoma" w:hAnsi="Tahoma" w:cs="Tahoma"/>
          <w:color w:val="000000"/>
          <w:szCs w:val="22"/>
        </w:rPr>
        <w:t>ț</w:t>
      </w:r>
      <w:r w:rsidRPr="007355FF">
        <w:rPr>
          <w:rFonts w:ascii="Trebuchet MS" w:hAnsi="Trebuchet MS" w:cs="Arial"/>
          <w:color w:val="000000"/>
          <w:szCs w:val="22"/>
        </w:rPr>
        <w:t xml:space="preserve">ii avansate, profesionale </w:t>
      </w:r>
      <w:r w:rsidRPr="007355FF">
        <w:rPr>
          <w:rFonts w:ascii="Tahoma" w:hAnsi="Tahoma" w:cs="Tahoma"/>
          <w:color w:val="000000"/>
          <w:szCs w:val="22"/>
        </w:rPr>
        <w:t>ș</w:t>
      </w:r>
      <w:r w:rsidRPr="007355FF">
        <w:rPr>
          <w:rFonts w:ascii="Trebuchet MS" w:hAnsi="Trebuchet MS" w:cs="Arial"/>
          <w:color w:val="000000"/>
          <w:szCs w:val="22"/>
        </w:rPr>
        <w:t xml:space="preserve">i efective de utilizare a acestora, poate aduce rezultate rentabile </w:t>
      </w:r>
      <w:r w:rsidRPr="007355FF">
        <w:rPr>
          <w:rFonts w:ascii="Tahoma" w:hAnsi="Tahoma" w:cs="Tahoma"/>
          <w:color w:val="000000"/>
          <w:szCs w:val="22"/>
        </w:rPr>
        <w:t>ș</w:t>
      </w:r>
      <w:r w:rsidRPr="007355FF">
        <w:rPr>
          <w:rFonts w:ascii="Trebuchet MS" w:hAnsi="Trebuchet MS" w:cs="Arial"/>
          <w:color w:val="000000"/>
          <w:szCs w:val="22"/>
        </w:rPr>
        <w:t xml:space="preserve">i nepericuloase pentru mediu în ambele </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ri;</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Activită</w:t>
      </w:r>
      <w:r w:rsidRPr="007355FF">
        <w:rPr>
          <w:rFonts w:ascii="Tahoma" w:hAnsi="Tahoma" w:cs="Tahoma"/>
          <w:szCs w:val="22"/>
        </w:rPr>
        <w:t>ț</w:t>
      </w:r>
      <w:r w:rsidRPr="007355FF">
        <w:rPr>
          <w:rFonts w:ascii="Trebuchet MS" w:hAnsi="Trebuchet MS" w:cs="Arial"/>
          <w:szCs w:val="22"/>
        </w:rPr>
        <w:t xml:space="preserve">ile întreprinse în cadrul programului trebuie să corespundă măsurilor din planurile de management pentru regiunea Mării Negre </w:t>
      </w:r>
      <w:r w:rsidRPr="007355FF">
        <w:rPr>
          <w:rFonts w:ascii="Tahoma" w:hAnsi="Tahoma" w:cs="Tahoma"/>
          <w:szCs w:val="22"/>
        </w:rPr>
        <w:t>ș</w:t>
      </w:r>
      <w:r w:rsidRPr="007355FF">
        <w:rPr>
          <w:rFonts w:ascii="Trebuchet MS" w:hAnsi="Trebuchet MS" w:cs="Arial"/>
          <w:szCs w:val="22"/>
        </w:rPr>
        <w:t>i Regiunea Dunării (RBMP 2010 - 2015) potrivit Directivei cadru privind apa 2000/60/CE (WFD) pentru a preveni deteriorarea stării ecologice a apelor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O strictă monitorizare a realizării cerin</w:t>
      </w:r>
      <w:r w:rsidRPr="007355FF">
        <w:rPr>
          <w:rFonts w:ascii="Tahoma" w:hAnsi="Tahoma" w:cs="Tahoma"/>
          <w:szCs w:val="22"/>
        </w:rPr>
        <w:t>ț</w:t>
      </w:r>
      <w:r w:rsidRPr="007355FF">
        <w:rPr>
          <w:rFonts w:ascii="Trebuchet MS" w:hAnsi="Trebuchet MS" w:cs="Arial"/>
          <w:szCs w:val="22"/>
        </w:rPr>
        <w:t xml:space="preserve">elor </w:t>
      </w:r>
      <w:r w:rsidRPr="007355FF">
        <w:rPr>
          <w:rFonts w:ascii="Tahoma" w:hAnsi="Tahoma" w:cs="Tahoma"/>
          <w:szCs w:val="22"/>
        </w:rPr>
        <w:t>ș</w:t>
      </w:r>
      <w:r w:rsidRPr="007355FF">
        <w:rPr>
          <w:rFonts w:ascii="Trebuchet MS" w:hAnsi="Trebuchet MS" w:cs="Arial"/>
          <w:szCs w:val="22"/>
        </w:rPr>
        <w:t>i măsurilor de protec</w:t>
      </w:r>
      <w:r w:rsidRPr="007355FF">
        <w:rPr>
          <w:rFonts w:ascii="Tahoma" w:hAnsi="Tahoma" w:cs="Tahoma"/>
          <w:szCs w:val="22"/>
        </w:rPr>
        <w:t>ț</w:t>
      </w:r>
      <w:r w:rsidRPr="007355FF">
        <w:rPr>
          <w:rFonts w:ascii="Trebuchet MS" w:hAnsi="Trebuchet MS" w:cs="Arial"/>
          <w:szCs w:val="22"/>
        </w:rPr>
        <w:t>ie a apelor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prevăzute în EIM.</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Coordonarea transfrontalieră a performan</w:t>
      </w:r>
      <w:r w:rsidRPr="007355FF">
        <w:rPr>
          <w:rFonts w:ascii="Tahoma" w:hAnsi="Tahoma" w:cs="Tahoma"/>
          <w:szCs w:val="22"/>
        </w:rPr>
        <w:t>ț</w:t>
      </w:r>
      <w:r w:rsidRPr="007355FF">
        <w:rPr>
          <w:rFonts w:ascii="Trebuchet MS" w:hAnsi="Trebuchet MS" w:cs="Arial"/>
          <w:szCs w:val="22"/>
        </w:rPr>
        <w:t>ei re</w:t>
      </w:r>
      <w:r w:rsidRPr="007355FF">
        <w:rPr>
          <w:rFonts w:ascii="Tahoma" w:hAnsi="Tahoma" w:cs="Tahoma"/>
          <w:szCs w:val="22"/>
        </w:rPr>
        <w:t>ț</w:t>
      </w:r>
      <w:r w:rsidRPr="007355FF">
        <w:rPr>
          <w:rFonts w:ascii="Trebuchet MS" w:hAnsi="Trebuchet MS" w:cs="Arial"/>
          <w:szCs w:val="22"/>
        </w:rPr>
        <w:t>elei e monitorizare pentru managementul integrat al apelor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 xml:space="preserve">i subterane transfrontaliere dintre Bulgaria </w:t>
      </w:r>
      <w:r w:rsidRPr="007355FF">
        <w:rPr>
          <w:rFonts w:ascii="Tahoma" w:hAnsi="Tahoma" w:cs="Tahoma"/>
          <w:szCs w:val="22"/>
        </w:rPr>
        <w:t>ș</w:t>
      </w:r>
      <w:r w:rsidRPr="007355FF">
        <w:rPr>
          <w:rFonts w:ascii="Trebuchet MS" w:hAnsi="Trebuchet MS" w:cs="Arial"/>
          <w:szCs w:val="22"/>
        </w:rPr>
        <w:t xml:space="preserve">i România în regiunea Dobrogea </w:t>
      </w:r>
      <w:r w:rsidRPr="007355FF">
        <w:rPr>
          <w:rFonts w:ascii="Tahoma" w:hAnsi="Tahoma" w:cs="Tahoma"/>
          <w:szCs w:val="22"/>
        </w:rPr>
        <w:t>ș</w:t>
      </w:r>
      <w:r w:rsidRPr="007355FF">
        <w:rPr>
          <w:rFonts w:ascii="Trebuchet MS" w:hAnsi="Trebuchet MS" w:cs="Arial"/>
          <w:szCs w:val="22"/>
        </w:rPr>
        <w:t>i a parametrilor meteorologici ai atmosferei;</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szCs w:val="22"/>
        </w:rPr>
        <w:t xml:space="preserve">Implementarea proiectelor </w:t>
      </w:r>
      <w:r w:rsidRPr="007355FF">
        <w:rPr>
          <w:rFonts w:ascii="Tahoma" w:hAnsi="Tahoma" w:cs="Tahoma"/>
          <w:szCs w:val="22"/>
        </w:rPr>
        <w:t>ș</w:t>
      </w:r>
      <w:r w:rsidRPr="007355FF">
        <w:rPr>
          <w:rFonts w:ascii="Trebuchet MS" w:hAnsi="Trebuchet MS" w:cs="Arial"/>
          <w:szCs w:val="22"/>
        </w:rPr>
        <w:t>i planurilor de investi</w:t>
      </w:r>
      <w:r w:rsidRPr="007355FF">
        <w:rPr>
          <w:rFonts w:ascii="Tahoma" w:hAnsi="Tahoma" w:cs="Tahoma"/>
          <w:szCs w:val="22"/>
        </w:rPr>
        <w:t>ț</w:t>
      </w:r>
      <w:r w:rsidRPr="007355FF">
        <w:rPr>
          <w:rFonts w:ascii="Trebuchet MS" w:hAnsi="Trebuchet MS" w:cs="Arial"/>
          <w:szCs w:val="22"/>
        </w:rPr>
        <w:t>ii ce prevăd utilizării captărilor de ape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sau subterane în cadrul programului CBC RO-BG trebuie coordonată cu Direc</w:t>
      </w:r>
      <w:r w:rsidRPr="007355FF">
        <w:rPr>
          <w:rFonts w:ascii="Tahoma" w:hAnsi="Tahoma" w:cs="Tahoma"/>
          <w:szCs w:val="22"/>
        </w:rPr>
        <w:t>ț</w:t>
      </w:r>
      <w:r w:rsidRPr="007355FF">
        <w:rPr>
          <w:rFonts w:ascii="Trebuchet MS" w:hAnsi="Trebuchet MS" w:cs="Arial"/>
          <w:szCs w:val="22"/>
        </w:rPr>
        <w:t>iile Bazinale în privin</w:t>
      </w:r>
      <w:r w:rsidRPr="007355FF">
        <w:rPr>
          <w:rFonts w:ascii="Tahoma" w:hAnsi="Tahoma" w:cs="Tahoma"/>
          <w:szCs w:val="22"/>
        </w:rPr>
        <w:t>ț</w:t>
      </w:r>
      <w:r w:rsidRPr="007355FF">
        <w:rPr>
          <w:rFonts w:ascii="Trebuchet MS" w:hAnsi="Trebuchet MS" w:cs="Arial"/>
          <w:szCs w:val="22"/>
        </w:rPr>
        <w:t>a eligibilită</w:t>
      </w:r>
      <w:r w:rsidRPr="007355FF">
        <w:rPr>
          <w:rFonts w:ascii="Tahoma" w:hAnsi="Tahoma" w:cs="Tahoma"/>
          <w:szCs w:val="22"/>
        </w:rPr>
        <w:t>ț</w:t>
      </w:r>
      <w:r w:rsidRPr="007355FF">
        <w:rPr>
          <w:rFonts w:ascii="Trebuchet MS" w:hAnsi="Trebuchet MS" w:cs="Arial"/>
          <w:szCs w:val="22"/>
        </w:rPr>
        <w:t xml:space="preserve">ii în raport cu obiectivele de mediu </w:t>
      </w:r>
      <w:r w:rsidRPr="007355FF">
        <w:rPr>
          <w:rFonts w:ascii="Tahoma" w:hAnsi="Tahoma" w:cs="Tahoma"/>
          <w:szCs w:val="22"/>
        </w:rPr>
        <w:t>ș</w:t>
      </w:r>
      <w:r w:rsidRPr="007355FF">
        <w:rPr>
          <w:rFonts w:ascii="Trebuchet MS" w:hAnsi="Trebuchet MS" w:cs="Arial"/>
          <w:szCs w:val="22"/>
        </w:rPr>
        <w:t xml:space="preserve">i măsurilor planificate de realizare a stării bune a alei stabilite prin RBMP, ca </w:t>
      </w:r>
      <w:r w:rsidRPr="007355FF">
        <w:rPr>
          <w:rFonts w:ascii="Tahoma" w:hAnsi="Tahoma" w:cs="Tahoma"/>
          <w:szCs w:val="22"/>
        </w:rPr>
        <w:t>ț</w:t>
      </w:r>
      <w:r w:rsidRPr="007355FF">
        <w:rPr>
          <w:rFonts w:ascii="Trebuchet MS" w:hAnsi="Trebuchet MS" w:cs="Arial"/>
          <w:szCs w:val="22"/>
        </w:rPr>
        <w:t>i în raport cu scopul de gestionare a riscurilor de inunda</w:t>
      </w:r>
      <w:r w:rsidRPr="007355FF">
        <w:rPr>
          <w:rFonts w:ascii="Tahoma" w:hAnsi="Tahoma" w:cs="Tahoma"/>
          <w:szCs w:val="22"/>
        </w:rPr>
        <w:t>ț</w:t>
      </w:r>
      <w:r w:rsidRPr="007355FF">
        <w:rPr>
          <w:rFonts w:ascii="Trebuchet MS" w:hAnsi="Trebuchet MS" w:cs="Arial"/>
          <w:szCs w:val="22"/>
        </w:rPr>
        <w:t xml:space="preserve">ii </w:t>
      </w:r>
      <w:r w:rsidRPr="007355FF">
        <w:rPr>
          <w:rFonts w:ascii="Tahoma" w:hAnsi="Tahoma" w:cs="Tahoma"/>
          <w:szCs w:val="22"/>
        </w:rPr>
        <w:t>ș</w:t>
      </w:r>
      <w:r w:rsidRPr="007355FF">
        <w:rPr>
          <w:rFonts w:ascii="Trebuchet MS" w:hAnsi="Trebuchet MS" w:cs="Arial"/>
          <w:szCs w:val="22"/>
        </w:rPr>
        <w:t>i măsurilor prevăzute în FRMP pentru perioada de activitate relevantă;</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Cerin</w:t>
      </w:r>
      <w:r w:rsidRPr="007355FF">
        <w:rPr>
          <w:rFonts w:ascii="Tahoma" w:hAnsi="Tahoma" w:cs="Tahoma"/>
          <w:color w:val="000000"/>
          <w:szCs w:val="22"/>
        </w:rPr>
        <w:t>ț</w:t>
      </w:r>
      <w:r w:rsidRPr="007355FF">
        <w:rPr>
          <w:rFonts w:ascii="Trebuchet MS" w:hAnsi="Trebuchet MS" w:cs="Arial"/>
          <w:color w:val="000000"/>
          <w:szCs w:val="22"/>
        </w:rPr>
        <w:t>ele art. 156f ale Legii apelor din Bulgaria vor fi respectate pentru fiecare propunere de investi</w:t>
      </w:r>
      <w:r w:rsidRPr="007355FF">
        <w:rPr>
          <w:rFonts w:ascii="Tahoma" w:hAnsi="Tahoma" w:cs="Tahoma"/>
          <w:color w:val="000000"/>
          <w:szCs w:val="22"/>
        </w:rPr>
        <w:t>ț</w:t>
      </w:r>
      <w:r w:rsidRPr="007355FF">
        <w:rPr>
          <w:rFonts w:ascii="Trebuchet MS" w:hAnsi="Trebuchet MS" w:cs="Arial"/>
          <w:color w:val="000000"/>
          <w:szCs w:val="22"/>
        </w:rPr>
        <w:t xml:space="preserve">ii care prevede utilizarea </w:t>
      </w:r>
      <w:r w:rsidRPr="007355FF">
        <w:rPr>
          <w:rFonts w:ascii="Tahoma" w:hAnsi="Tahoma" w:cs="Tahoma"/>
          <w:color w:val="000000"/>
          <w:szCs w:val="22"/>
        </w:rPr>
        <w:t>ș</w:t>
      </w:r>
      <w:r w:rsidRPr="007355FF">
        <w:rPr>
          <w:rFonts w:ascii="Trebuchet MS" w:hAnsi="Trebuchet MS" w:cs="Arial"/>
          <w:color w:val="000000"/>
          <w:szCs w:val="22"/>
        </w:rPr>
        <w:t>i/sau captarea apei dintr-un corp de apă de suprafa</w:t>
      </w:r>
      <w:r w:rsidRPr="007355FF">
        <w:rPr>
          <w:rFonts w:ascii="Tahoma" w:hAnsi="Tahoma" w:cs="Tahoma"/>
          <w:color w:val="000000"/>
          <w:szCs w:val="22"/>
        </w:rPr>
        <w:t>ț</w:t>
      </w:r>
      <w:r w:rsidRPr="007355FF">
        <w:rPr>
          <w:rFonts w:ascii="Trebuchet MS" w:hAnsi="Trebuchet MS" w:cs="Trebuchet MS"/>
          <w:color w:val="000000"/>
          <w:szCs w:val="22"/>
        </w:rPr>
        <w:t>ă</w:t>
      </w:r>
      <w:r w:rsidRPr="007355FF">
        <w:rPr>
          <w:rFonts w:ascii="Trebuchet MS" w:hAnsi="Trebuchet MS" w:cs="Arial"/>
          <w:color w:val="000000"/>
          <w:szCs w:val="22"/>
        </w:rPr>
        <w:t xml:space="preserve"> sau subterană care ar putea conduce la:</w:t>
      </w:r>
    </w:p>
    <w:p w:rsidR="00FF336F" w:rsidRPr="007355FF" w:rsidRDefault="00FF336F">
      <w:pPr>
        <w:numPr>
          <w:ilvl w:val="1"/>
          <w:numId w:val="6"/>
        </w:numPr>
        <w:suppressAutoHyphens/>
        <w:jc w:val="both"/>
        <w:rPr>
          <w:rFonts w:ascii="Trebuchet MS" w:hAnsi="Trebuchet MS" w:cs="Arial"/>
          <w:szCs w:val="22"/>
        </w:rPr>
      </w:pPr>
      <w:r w:rsidRPr="007355FF">
        <w:rPr>
          <w:rFonts w:ascii="Trebuchet MS" w:hAnsi="Trebuchet MS" w:cs="Arial"/>
          <w:szCs w:val="22"/>
        </w:rPr>
        <w:t>nerealizarea unei bune stări ecologice a apelor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sau a unui bun poten</w:t>
      </w:r>
      <w:r w:rsidRPr="007355FF">
        <w:rPr>
          <w:rFonts w:ascii="Tahoma" w:hAnsi="Tahoma" w:cs="Tahoma"/>
          <w:szCs w:val="22"/>
        </w:rPr>
        <w:t>ț</w:t>
      </w:r>
      <w:r w:rsidRPr="007355FF">
        <w:rPr>
          <w:rFonts w:ascii="Trebuchet MS" w:hAnsi="Trebuchet MS" w:cs="Arial"/>
          <w:szCs w:val="22"/>
        </w:rPr>
        <w:t>ial ecologic al corpurilor de apă puternic modificate sau prevenirea deteriorării ca urmare a noilor modificări ale caracteristicilor fizice ale corpului de apă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w:t>
      </w:r>
      <w:r w:rsidRPr="007355FF">
        <w:rPr>
          <w:rFonts w:ascii="Tahoma" w:hAnsi="Tahoma" w:cs="Tahoma"/>
          <w:szCs w:val="22"/>
        </w:rPr>
        <w:t>ș</w:t>
      </w:r>
      <w:r w:rsidRPr="007355FF">
        <w:rPr>
          <w:rFonts w:ascii="Trebuchet MS" w:hAnsi="Trebuchet MS" w:cs="Arial"/>
          <w:szCs w:val="22"/>
        </w:rPr>
        <w:t>i a noilor activită</w:t>
      </w:r>
      <w:r w:rsidRPr="007355FF">
        <w:rPr>
          <w:rFonts w:ascii="Tahoma" w:hAnsi="Tahoma" w:cs="Tahoma"/>
          <w:szCs w:val="22"/>
        </w:rPr>
        <w:t>ț</w:t>
      </w:r>
      <w:r w:rsidRPr="007355FF">
        <w:rPr>
          <w:rFonts w:ascii="Trebuchet MS" w:hAnsi="Trebuchet MS" w:cs="Arial"/>
          <w:szCs w:val="22"/>
        </w:rPr>
        <w:t>i de dezvoltare durabilă a popula</w:t>
      </w:r>
      <w:r w:rsidRPr="007355FF">
        <w:rPr>
          <w:rFonts w:ascii="Tahoma" w:hAnsi="Tahoma" w:cs="Tahoma"/>
          <w:szCs w:val="22"/>
        </w:rPr>
        <w:t>ț</w:t>
      </w:r>
      <w:r w:rsidRPr="007355FF">
        <w:rPr>
          <w:rFonts w:ascii="Trebuchet MS" w:hAnsi="Trebuchet MS" w:cs="Arial"/>
          <w:szCs w:val="22"/>
        </w:rPr>
        <w:t>iei cu impact socio-economic;</w:t>
      </w:r>
    </w:p>
    <w:p w:rsidR="00FF336F" w:rsidRPr="007355FF" w:rsidRDefault="00FF336F">
      <w:pPr>
        <w:numPr>
          <w:ilvl w:val="1"/>
          <w:numId w:val="6"/>
        </w:numPr>
        <w:suppressAutoHyphens/>
        <w:jc w:val="both"/>
        <w:rPr>
          <w:rFonts w:ascii="Trebuchet MS" w:hAnsi="Trebuchet MS" w:cs="Arial"/>
          <w:szCs w:val="22"/>
        </w:rPr>
      </w:pPr>
      <w:r w:rsidRPr="007355FF">
        <w:rPr>
          <w:rFonts w:ascii="Trebuchet MS" w:hAnsi="Trebuchet MS" w:cs="Arial"/>
          <w:szCs w:val="22"/>
        </w:rPr>
        <w:t>neîmpiedicarea deteriorării de la stare foarte bună la starea bună a corpului de apă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ca rezultat al noilor activită</w:t>
      </w:r>
      <w:r w:rsidRPr="007355FF">
        <w:rPr>
          <w:rFonts w:ascii="Tahoma" w:hAnsi="Tahoma" w:cs="Tahoma"/>
          <w:szCs w:val="22"/>
        </w:rPr>
        <w:t>ț</w:t>
      </w:r>
      <w:r w:rsidRPr="007355FF">
        <w:rPr>
          <w:rFonts w:ascii="Trebuchet MS" w:hAnsi="Trebuchet MS" w:cs="Arial"/>
          <w:szCs w:val="22"/>
        </w:rPr>
        <w:t>i de dezvoltare umană sustenabilă;</w:t>
      </w:r>
    </w:p>
    <w:p w:rsidR="00FF336F" w:rsidRPr="007355FF" w:rsidRDefault="00FF336F">
      <w:pPr>
        <w:numPr>
          <w:ilvl w:val="1"/>
          <w:numId w:val="6"/>
        </w:numPr>
        <w:suppressAutoHyphens/>
        <w:jc w:val="both"/>
        <w:rPr>
          <w:rFonts w:ascii="Trebuchet MS" w:hAnsi="Trebuchet MS" w:cs="Arial"/>
          <w:color w:val="000000"/>
          <w:szCs w:val="22"/>
        </w:rPr>
      </w:pPr>
      <w:r w:rsidRPr="007355FF">
        <w:rPr>
          <w:rFonts w:ascii="Trebuchet MS" w:hAnsi="Trebuchet MS" w:cs="Arial"/>
          <w:szCs w:val="22"/>
        </w:rPr>
        <w:t>nerealizarea unei stări bune a apei subterane sau neîmpiedicarea deteriorării ca rezultat al unei modificări a nivelului râului;</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szCs w:val="22"/>
        </w:rPr>
        <w:t xml:space="preserve">Implementarea unor proiecte </w:t>
      </w:r>
      <w:r w:rsidRPr="007355FF">
        <w:rPr>
          <w:rFonts w:ascii="Tahoma" w:hAnsi="Tahoma" w:cs="Tahoma"/>
          <w:szCs w:val="22"/>
        </w:rPr>
        <w:t>ș</w:t>
      </w:r>
      <w:r w:rsidRPr="007355FF">
        <w:rPr>
          <w:rFonts w:ascii="Trebuchet MS" w:hAnsi="Trebuchet MS" w:cs="Arial"/>
          <w:szCs w:val="22"/>
        </w:rPr>
        <w:t>i inten</w:t>
      </w:r>
      <w:r w:rsidRPr="007355FF">
        <w:rPr>
          <w:rFonts w:ascii="Tahoma" w:hAnsi="Tahoma" w:cs="Tahoma"/>
          <w:szCs w:val="22"/>
        </w:rPr>
        <w:t>ț</w:t>
      </w:r>
      <w:r w:rsidRPr="007355FF">
        <w:rPr>
          <w:rFonts w:ascii="Trebuchet MS" w:hAnsi="Trebuchet MS" w:cs="Arial"/>
          <w:szCs w:val="22"/>
        </w:rPr>
        <w:t>ii de investi</w:t>
      </w:r>
      <w:r w:rsidRPr="007355FF">
        <w:rPr>
          <w:rFonts w:ascii="Tahoma" w:hAnsi="Tahoma" w:cs="Tahoma"/>
          <w:szCs w:val="22"/>
        </w:rPr>
        <w:t>ț</w:t>
      </w:r>
      <w:r w:rsidRPr="007355FF">
        <w:rPr>
          <w:rFonts w:ascii="Trebuchet MS" w:hAnsi="Trebuchet MS" w:cs="Arial"/>
          <w:szCs w:val="22"/>
        </w:rPr>
        <w:t>ii conform programului în privin</w:t>
      </w:r>
      <w:r w:rsidRPr="007355FF">
        <w:rPr>
          <w:rFonts w:ascii="Tahoma" w:hAnsi="Tahoma" w:cs="Tahoma"/>
          <w:szCs w:val="22"/>
        </w:rPr>
        <w:t>ț</w:t>
      </w:r>
      <w:r w:rsidRPr="007355FF">
        <w:rPr>
          <w:rFonts w:ascii="Trebuchet MS" w:hAnsi="Trebuchet MS" w:cs="Arial"/>
          <w:szCs w:val="22"/>
        </w:rPr>
        <w:t>a utilizării captărilor de apă din corpuri de apă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sau subterane supuse autorizării conform Legii bulgare a apelor (WA), cum ar fi autoriza</w:t>
      </w:r>
      <w:r w:rsidRPr="007355FF">
        <w:rPr>
          <w:rFonts w:ascii="Tahoma" w:hAnsi="Tahoma" w:cs="Tahoma"/>
          <w:szCs w:val="22"/>
        </w:rPr>
        <w:t>ț</w:t>
      </w:r>
      <w:r w:rsidRPr="007355FF">
        <w:rPr>
          <w:rFonts w:ascii="Trebuchet MS" w:hAnsi="Trebuchet MS" w:cs="Arial"/>
          <w:szCs w:val="22"/>
        </w:rPr>
        <w:t xml:space="preserve">iile pentru captări de apă </w:t>
      </w:r>
      <w:r w:rsidRPr="007355FF">
        <w:rPr>
          <w:rFonts w:ascii="Tahoma" w:hAnsi="Tahoma" w:cs="Tahoma"/>
          <w:szCs w:val="22"/>
        </w:rPr>
        <w:t>ș</w:t>
      </w:r>
      <w:r w:rsidRPr="007355FF">
        <w:rPr>
          <w:rFonts w:ascii="Trebuchet MS" w:hAnsi="Trebuchet MS" w:cs="Arial"/>
          <w:szCs w:val="22"/>
        </w:rPr>
        <w:t>i utilizare a unui corp de apă subterană sau de suprafa</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vor fi emise cu condi</w:t>
      </w:r>
      <w:r w:rsidRPr="007355FF">
        <w:rPr>
          <w:rFonts w:ascii="Tahoma" w:hAnsi="Tahoma" w:cs="Tahoma"/>
          <w:szCs w:val="22"/>
        </w:rPr>
        <w:t>ț</w:t>
      </w:r>
      <w:r w:rsidRPr="007355FF">
        <w:rPr>
          <w:rFonts w:ascii="Trebuchet MS" w:hAnsi="Trebuchet MS" w:cs="Arial"/>
          <w:szCs w:val="22"/>
        </w:rPr>
        <w:t>ia respectării condi</w:t>
      </w:r>
      <w:r w:rsidRPr="007355FF">
        <w:rPr>
          <w:rFonts w:ascii="Tahoma" w:hAnsi="Tahoma" w:cs="Tahoma"/>
          <w:szCs w:val="22"/>
        </w:rPr>
        <w:t>ț</w:t>
      </w:r>
      <w:r w:rsidRPr="007355FF">
        <w:rPr>
          <w:rFonts w:ascii="Trebuchet MS" w:hAnsi="Trebuchet MS" w:cs="Arial"/>
          <w:szCs w:val="22"/>
        </w:rPr>
        <w:t>iilor din Capitolul patru " Autoriza</w:t>
      </w:r>
      <w:r w:rsidRPr="007355FF">
        <w:rPr>
          <w:rFonts w:ascii="Tahoma" w:hAnsi="Tahoma" w:cs="Tahoma"/>
          <w:szCs w:val="22"/>
        </w:rPr>
        <w:t>ț</w:t>
      </w:r>
      <w:r w:rsidRPr="007355FF">
        <w:rPr>
          <w:rFonts w:ascii="Trebuchet MS" w:hAnsi="Trebuchet MS" w:cs="Arial"/>
          <w:szCs w:val="22"/>
        </w:rPr>
        <w:t xml:space="preserve">ii" </w:t>
      </w:r>
      <w:r w:rsidRPr="007355FF">
        <w:rPr>
          <w:rFonts w:ascii="Tahoma" w:hAnsi="Tahoma" w:cs="Tahoma"/>
          <w:szCs w:val="22"/>
        </w:rPr>
        <w:t>ș</w:t>
      </w:r>
      <w:r w:rsidRPr="007355FF">
        <w:rPr>
          <w:rFonts w:ascii="Trebuchet MS" w:hAnsi="Trebuchet MS" w:cs="Arial"/>
          <w:szCs w:val="22"/>
        </w:rPr>
        <w:t xml:space="preserve">i Capitolul opt „Conservarea apei </w:t>
      </w:r>
      <w:r w:rsidRPr="007355FF">
        <w:rPr>
          <w:rFonts w:ascii="Tahoma" w:hAnsi="Tahoma" w:cs="Tahoma"/>
          <w:szCs w:val="22"/>
        </w:rPr>
        <w:t>ș</w:t>
      </w:r>
      <w:r w:rsidRPr="007355FF">
        <w:rPr>
          <w:rFonts w:ascii="Trebuchet MS" w:hAnsi="Trebuchet MS" w:cs="Arial"/>
          <w:szCs w:val="22"/>
        </w:rPr>
        <w:t xml:space="preserve">i corpurilor de apă" din Legea apelor </w:t>
      </w:r>
      <w:r w:rsidRPr="007355FF">
        <w:rPr>
          <w:rFonts w:ascii="Tahoma" w:hAnsi="Tahoma" w:cs="Tahoma"/>
          <w:szCs w:val="22"/>
        </w:rPr>
        <w:t>ș</w:t>
      </w:r>
      <w:r w:rsidRPr="007355FF">
        <w:rPr>
          <w:rFonts w:ascii="Trebuchet MS" w:hAnsi="Trebuchet MS" w:cs="Arial"/>
          <w:szCs w:val="22"/>
        </w:rPr>
        <w:t>i a regulamentelor subsecvente aplicabile;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Solu</w:t>
      </w:r>
      <w:r w:rsidRPr="007355FF">
        <w:rPr>
          <w:rFonts w:ascii="Tahoma" w:hAnsi="Tahoma" w:cs="Tahoma"/>
          <w:color w:val="000000"/>
          <w:szCs w:val="22"/>
        </w:rPr>
        <w:t>ț</w:t>
      </w:r>
      <w:r w:rsidRPr="007355FF">
        <w:rPr>
          <w:rFonts w:ascii="Trebuchet MS" w:hAnsi="Trebuchet MS" w:cs="Arial"/>
          <w:color w:val="000000"/>
          <w:szCs w:val="22"/>
        </w:rPr>
        <w:t>iile de proiectare pentru construc</w:t>
      </w:r>
      <w:r w:rsidRPr="007355FF">
        <w:rPr>
          <w:rFonts w:ascii="Tahoma" w:hAnsi="Tahoma" w:cs="Tahoma"/>
          <w:color w:val="000000"/>
          <w:szCs w:val="22"/>
        </w:rPr>
        <w:t>ț</w:t>
      </w:r>
      <w:r w:rsidRPr="007355FF">
        <w:rPr>
          <w:rFonts w:ascii="Trebuchet MS" w:hAnsi="Trebuchet MS" w:cs="Arial"/>
          <w:color w:val="000000"/>
          <w:szCs w:val="22"/>
        </w:rPr>
        <w:t xml:space="preserve">ia, retehnologizarea </w:t>
      </w:r>
      <w:r w:rsidRPr="007355FF">
        <w:rPr>
          <w:rFonts w:ascii="Tahoma" w:hAnsi="Tahoma" w:cs="Tahoma"/>
          <w:color w:val="000000"/>
          <w:szCs w:val="22"/>
        </w:rPr>
        <w:t>ș</w:t>
      </w:r>
      <w:r w:rsidRPr="007355FF">
        <w:rPr>
          <w:rFonts w:ascii="Trebuchet MS" w:hAnsi="Trebuchet MS" w:cs="Arial"/>
          <w:color w:val="000000"/>
          <w:szCs w:val="22"/>
        </w:rPr>
        <w:t>i reconstruc</w:t>
      </w:r>
      <w:r w:rsidRPr="007355FF">
        <w:rPr>
          <w:rFonts w:ascii="Tahoma" w:hAnsi="Tahoma" w:cs="Tahoma"/>
          <w:color w:val="000000"/>
          <w:szCs w:val="22"/>
        </w:rPr>
        <w:t>ț</w:t>
      </w:r>
      <w:r w:rsidRPr="007355FF">
        <w:rPr>
          <w:rFonts w:ascii="Trebuchet MS" w:hAnsi="Trebuchet MS" w:cs="Arial"/>
          <w:color w:val="000000"/>
          <w:szCs w:val="22"/>
        </w:rPr>
        <w:t>ia amplasamentelor ce urmează a fi construite trebuie aliniate următoarelor:</w:t>
      </w:r>
    </w:p>
    <w:p w:rsidR="00FF336F" w:rsidRPr="007355FF" w:rsidRDefault="00FF336F">
      <w:pPr>
        <w:numPr>
          <w:ilvl w:val="1"/>
          <w:numId w:val="6"/>
        </w:numPr>
        <w:suppressAutoHyphens/>
        <w:jc w:val="both"/>
        <w:rPr>
          <w:rFonts w:ascii="Trebuchet MS" w:hAnsi="Trebuchet MS" w:cs="Arial"/>
          <w:szCs w:val="22"/>
        </w:rPr>
      </w:pPr>
      <w:r w:rsidRPr="007355FF">
        <w:rPr>
          <w:rFonts w:ascii="Trebuchet MS" w:hAnsi="Trebuchet MS" w:cs="Arial"/>
          <w:szCs w:val="22"/>
        </w:rPr>
        <w:t xml:space="preserve">Rezultate ale studiilor </w:t>
      </w:r>
      <w:r w:rsidRPr="007355FF">
        <w:rPr>
          <w:rFonts w:ascii="Tahoma" w:hAnsi="Tahoma" w:cs="Tahoma"/>
          <w:szCs w:val="22"/>
        </w:rPr>
        <w:t>ș</w:t>
      </w:r>
      <w:r w:rsidRPr="007355FF">
        <w:rPr>
          <w:rFonts w:ascii="Trebuchet MS" w:hAnsi="Trebuchet MS" w:cs="Arial"/>
          <w:szCs w:val="22"/>
        </w:rPr>
        <w:t xml:space="preserve">i cercetărilor geologice, geotehnice </w:t>
      </w:r>
      <w:r w:rsidRPr="007355FF">
        <w:rPr>
          <w:rFonts w:ascii="Tahoma" w:hAnsi="Tahoma" w:cs="Tahoma"/>
          <w:szCs w:val="22"/>
        </w:rPr>
        <w:t>ș</w:t>
      </w:r>
      <w:r w:rsidRPr="007355FF">
        <w:rPr>
          <w:rFonts w:ascii="Trebuchet MS" w:hAnsi="Trebuchet MS" w:cs="Arial"/>
          <w:szCs w:val="22"/>
        </w:rPr>
        <w:t xml:space="preserve">i hidrogeologice efectuate; </w:t>
      </w:r>
    </w:p>
    <w:p w:rsidR="00FF336F" w:rsidRPr="007355FF" w:rsidRDefault="00FF336F">
      <w:pPr>
        <w:numPr>
          <w:ilvl w:val="1"/>
          <w:numId w:val="6"/>
        </w:numPr>
        <w:suppressAutoHyphens/>
        <w:jc w:val="both"/>
        <w:rPr>
          <w:rFonts w:ascii="Trebuchet MS" w:hAnsi="Trebuchet MS" w:cs="Arial"/>
          <w:color w:val="000000"/>
          <w:szCs w:val="22"/>
        </w:rPr>
      </w:pPr>
      <w:r w:rsidRPr="007355FF">
        <w:rPr>
          <w:rFonts w:ascii="Trebuchet MS" w:hAnsi="Trebuchet MS" w:cs="Arial"/>
          <w:szCs w:val="22"/>
        </w:rPr>
        <w:t>Interdic</w:t>
      </w:r>
      <w:r w:rsidRPr="007355FF">
        <w:rPr>
          <w:rFonts w:ascii="Tahoma" w:hAnsi="Tahoma" w:cs="Tahoma"/>
          <w:szCs w:val="22"/>
        </w:rPr>
        <w:t>ț</w:t>
      </w:r>
      <w:r w:rsidRPr="007355FF">
        <w:rPr>
          <w:rFonts w:ascii="Trebuchet MS" w:hAnsi="Trebuchet MS" w:cs="Arial"/>
          <w:szCs w:val="22"/>
        </w:rPr>
        <w:t xml:space="preserve">iile specificate în art. 118 al Legii bulgare a apelor </w:t>
      </w:r>
      <w:r w:rsidRPr="007355FF">
        <w:rPr>
          <w:rFonts w:ascii="Tahoma" w:hAnsi="Tahoma" w:cs="Tahoma"/>
          <w:szCs w:val="22"/>
        </w:rPr>
        <w:t>ș</w:t>
      </w:r>
      <w:r w:rsidRPr="007355FF">
        <w:rPr>
          <w:rFonts w:ascii="Trebuchet MS" w:hAnsi="Trebuchet MS" w:cs="Arial"/>
          <w:szCs w:val="22"/>
        </w:rPr>
        <w:t>i Act interdic</w:t>
      </w:r>
      <w:r w:rsidRPr="007355FF">
        <w:rPr>
          <w:rFonts w:ascii="Tahoma" w:hAnsi="Tahoma" w:cs="Tahoma"/>
          <w:szCs w:val="22"/>
        </w:rPr>
        <w:t>ț</w:t>
      </w:r>
      <w:r w:rsidRPr="007355FF">
        <w:rPr>
          <w:rFonts w:ascii="Trebuchet MS" w:hAnsi="Trebuchet MS" w:cs="Arial"/>
          <w:szCs w:val="22"/>
        </w:rPr>
        <w:t xml:space="preserve">iile </w:t>
      </w:r>
      <w:r w:rsidRPr="007355FF">
        <w:rPr>
          <w:rFonts w:ascii="Tahoma" w:hAnsi="Tahoma" w:cs="Tahoma"/>
          <w:szCs w:val="22"/>
        </w:rPr>
        <w:t>ș</w:t>
      </w:r>
      <w:r w:rsidRPr="007355FF">
        <w:rPr>
          <w:rFonts w:ascii="Trebuchet MS" w:hAnsi="Trebuchet MS" w:cs="Arial"/>
          <w:szCs w:val="22"/>
        </w:rPr>
        <w:t>i restric</w:t>
      </w:r>
      <w:r w:rsidRPr="007355FF">
        <w:rPr>
          <w:rFonts w:ascii="Tahoma" w:hAnsi="Tahoma" w:cs="Tahoma"/>
          <w:szCs w:val="22"/>
        </w:rPr>
        <w:t>ț</w:t>
      </w:r>
      <w:r w:rsidRPr="007355FF">
        <w:rPr>
          <w:rFonts w:ascii="Trebuchet MS" w:hAnsi="Trebuchet MS" w:cs="Arial"/>
          <w:szCs w:val="22"/>
        </w:rPr>
        <w:t>iile din Ordonan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de la art. 135, Para 1(6) al Legii bulgare a apelor</w:t>
      </w:r>
      <w:r w:rsidRPr="007355FF">
        <w:rPr>
          <w:rFonts w:ascii="Trebuchet MS" w:hAnsi="Trebuchet MS" w:cs="Arial"/>
          <w:color w:val="000000"/>
          <w:szCs w:val="22"/>
        </w:rPr>
        <w:t xml:space="preserve"> (în pregătirea ei cu interdic</w:t>
      </w:r>
      <w:r w:rsidRPr="007355FF">
        <w:rPr>
          <w:rFonts w:ascii="Tahoma" w:hAnsi="Tahoma" w:cs="Tahoma"/>
          <w:color w:val="000000"/>
          <w:szCs w:val="22"/>
        </w:rPr>
        <w:t>ț</w:t>
      </w:r>
      <w:r w:rsidRPr="007355FF">
        <w:rPr>
          <w:rFonts w:ascii="Trebuchet MS" w:hAnsi="Trebuchet MS" w:cs="Arial"/>
          <w:color w:val="000000"/>
          <w:szCs w:val="22"/>
        </w:rPr>
        <w:t xml:space="preserve">iile </w:t>
      </w:r>
      <w:r w:rsidRPr="007355FF">
        <w:rPr>
          <w:rFonts w:ascii="Tahoma" w:hAnsi="Tahoma" w:cs="Tahoma"/>
          <w:color w:val="000000"/>
          <w:szCs w:val="22"/>
        </w:rPr>
        <w:t>ș</w:t>
      </w:r>
      <w:r w:rsidRPr="007355FF">
        <w:rPr>
          <w:rFonts w:ascii="Trebuchet MS" w:hAnsi="Trebuchet MS" w:cs="Arial"/>
          <w:color w:val="000000"/>
          <w:szCs w:val="22"/>
        </w:rPr>
        <w:t>i restric</w:t>
      </w:r>
      <w:r w:rsidRPr="007355FF">
        <w:rPr>
          <w:rFonts w:ascii="Tahoma" w:hAnsi="Tahoma" w:cs="Tahoma"/>
          <w:color w:val="000000"/>
          <w:szCs w:val="22"/>
        </w:rPr>
        <w:t>ț</w:t>
      </w:r>
      <w:r w:rsidRPr="007355FF">
        <w:rPr>
          <w:rFonts w:ascii="Trebuchet MS" w:hAnsi="Trebuchet MS" w:cs="Arial"/>
          <w:color w:val="000000"/>
          <w:szCs w:val="22"/>
        </w:rPr>
        <w:t>iilor din Anexa 2 a Ordonan</w:t>
      </w:r>
      <w:r w:rsidRPr="007355FF">
        <w:rPr>
          <w:rFonts w:ascii="Tahoma" w:hAnsi="Tahoma" w:cs="Tahoma"/>
          <w:color w:val="000000"/>
          <w:szCs w:val="22"/>
        </w:rPr>
        <w:t>ț</w:t>
      </w:r>
      <w:r w:rsidRPr="007355FF">
        <w:rPr>
          <w:rFonts w:ascii="Trebuchet MS" w:hAnsi="Trebuchet MS" w:cs="Arial"/>
          <w:color w:val="000000"/>
          <w:szCs w:val="22"/>
        </w:rPr>
        <w:t xml:space="preserve">ei nr. 3/16.10.2000 privind termenii </w:t>
      </w:r>
      <w:r w:rsidRPr="007355FF">
        <w:rPr>
          <w:rFonts w:ascii="Tahoma" w:hAnsi="Tahoma" w:cs="Tahoma"/>
          <w:color w:val="000000"/>
          <w:szCs w:val="22"/>
        </w:rPr>
        <w:t>ș</w:t>
      </w:r>
      <w:r w:rsidRPr="007355FF">
        <w:rPr>
          <w:rFonts w:ascii="Trebuchet MS" w:hAnsi="Trebuchet MS" w:cs="Arial"/>
          <w:color w:val="000000"/>
          <w:szCs w:val="22"/>
        </w:rPr>
        <w:t>i condi</w:t>
      </w:r>
      <w:r w:rsidRPr="007355FF">
        <w:rPr>
          <w:rFonts w:ascii="Tahoma" w:hAnsi="Tahoma" w:cs="Tahoma"/>
          <w:color w:val="000000"/>
          <w:szCs w:val="22"/>
        </w:rPr>
        <w:t>ț</w:t>
      </w:r>
      <w:r w:rsidRPr="007355FF">
        <w:rPr>
          <w:rFonts w:ascii="Trebuchet MS" w:hAnsi="Trebuchet MS" w:cs="Arial"/>
          <w:color w:val="000000"/>
          <w:szCs w:val="22"/>
        </w:rPr>
        <w:t xml:space="preserve">iile de cercetare, proiectare, validare </w:t>
      </w:r>
      <w:r w:rsidRPr="007355FF">
        <w:rPr>
          <w:rFonts w:ascii="Tahoma" w:hAnsi="Tahoma" w:cs="Tahoma"/>
          <w:color w:val="000000"/>
          <w:szCs w:val="22"/>
        </w:rPr>
        <w:t>ș</w:t>
      </w:r>
      <w:r w:rsidRPr="007355FF">
        <w:rPr>
          <w:rFonts w:ascii="Trebuchet MS" w:hAnsi="Trebuchet MS" w:cs="Arial"/>
          <w:color w:val="000000"/>
          <w:szCs w:val="22"/>
        </w:rPr>
        <w:t>i operare a zonelor de protec</w:t>
      </w:r>
      <w:r w:rsidRPr="007355FF">
        <w:rPr>
          <w:rFonts w:ascii="Tahoma" w:hAnsi="Tahoma" w:cs="Tahoma"/>
          <w:color w:val="000000"/>
          <w:szCs w:val="22"/>
        </w:rPr>
        <w:t>ț</w:t>
      </w:r>
      <w:r w:rsidRPr="007355FF">
        <w:rPr>
          <w:rFonts w:ascii="Trebuchet MS" w:hAnsi="Trebuchet MS" w:cs="Arial"/>
          <w:color w:val="000000"/>
          <w:szCs w:val="22"/>
        </w:rPr>
        <w:t xml:space="preserve">ie sanitară din jurul surselor de apă </w:t>
      </w:r>
      <w:r w:rsidRPr="007355FF">
        <w:rPr>
          <w:rFonts w:ascii="Tahoma" w:hAnsi="Tahoma" w:cs="Tahoma"/>
          <w:color w:val="000000"/>
          <w:szCs w:val="22"/>
        </w:rPr>
        <w:t>ș</w:t>
      </w:r>
      <w:r w:rsidRPr="007355FF">
        <w:rPr>
          <w:rFonts w:ascii="Trebuchet MS" w:hAnsi="Trebuchet MS" w:cs="Arial"/>
          <w:color w:val="000000"/>
          <w:szCs w:val="22"/>
        </w:rPr>
        <w:t>i instala</w:t>
      </w:r>
      <w:r w:rsidRPr="007355FF">
        <w:rPr>
          <w:rFonts w:ascii="Tahoma" w:hAnsi="Tahoma" w:cs="Tahoma"/>
          <w:color w:val="000000"/>
          <w:szCs w:val="22"/>
        </w:rPr>
        <w:t>ț</w:t>
      </w:r>
      <w:r w:rsidRPr="007355FF">
        <w:rPr>
          <w:rFonts w:ascii="Trebuchet MS" w:hAnsi="Trebuchet MS" w:cs="Arial"/>
          <w:color w:val="000000"/>
          <w:szCs w:val="22"/>
        </w:rPr>
        <w:t xml:space="preserve">iilor de alimentare cu apă potabilă </w:t>
      </w:r>
      <w:r w:rsidRPr="007355FF">
        <w:rPr>
          <w:rFonts w:ascii="Tahoma" w:hAnsi="Tahoma" w:cs="Tahoma"/>
          <w:color w:val="000000"/>
          <w:szCs w:val="22"/>
        </w:rPr>
        <w:t>ș</w:t>
      </w:r>
      <w:r w:rsidRPr="007355FF">
        <w:rPr>
          <w:rFonts w:ascii="Trebuchet MS" w:hAnsi="Trebuchet MS" w:cs="Arial"/>
          <w:color w:val="000000"/>
          <w:szCs w:val="22"/>
        </w:rPr>
        <w:t xml:space="preserve">i surselor de ape minerale utilizate în scopuri terapeutice, profilactice, potabile </w:t>
      </w:r>
      <w:r w:rsidRPr="007355FF">
        <w:rPr>
          <w:rFonts w:ascii="Tahoma" w:hAnsi="Tahoma" w:cs="Tahoma"/>
          <w:color w:val="000000"/>
          <w:szCs w:val="22"/>
        </w:rPr>
        <w:t>ș</w:t>
      </w:r>
      <w:r w:rsidRPr="007355FF">
        <w:rPr>
          <w:rFonts w:ascii="Trebuchet MS" w:hAnsi="Trebuchet MS" w:cs="Arial"/>
          <w:color w:val="000000"/>
          <w:szCs w:val="22"/>
        </w:rPr>
        <w:t>i de igienă;</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 xml:space="preserve">Atunci când este necesară traversarea zonelor II </w:t>
      </w:r>
      <w:r w:rsidRPr="007355FF">
        <w:rPr>
          <w:rFonts w:ascii="Tahoma" w:hAnsi="Tahoma" w:cs="Tahoma"/>
          <w:szCs w:val="22"/>
        </w:rPr>
        <w:t>ș</w:t>
      </w:r>
      <w:r w:rsidRPr="007355FF">
        <w:rPr>
          <w:rFonts w:ascii="Trebuchet MS" w:hAnsi="Trebuchet MS" w:cs="Arial"/>
          <w:szCs w:val="22"/>
        </w:rPr>
        <w:t>i III de protec</w:t>
      </w:r>
      <w:r w:rsidRPr="007355FF">
        <w:rPr>
          <w:rFonts w:ascii="Tahoma" w:hAnsi="Tahoma" w:cs="Tahoma"/>
          <w:szCs w:val="22"/>
        </w:rPr>
        <w:t>ț</w:t>
      </w:r>
      <w:r w:rsidRPr="007355FF">
        <w:rPr>
          <w:rFonts w:ascii="Trebuchet MS" w:hAnsi="Trebuchet MS" w:cs="Arial"/>
          <w:szCs w:val="22"/>
        </w:rPr>
        <w:t xml:space="preserve">ie sanitară, se vor lua măsuri de prevenire </w:t>
      </w:r>
      <w:r w:rsidRPr="007355FF">
        <w:rPr>
          <w:rFonts w:ascii="Tahoma" w:hAnsi="Tahoma" w:cs="Tahoma"/>
          <w:szCs w:val="22"/>
        </w:rPr>
        <w:t>ș</w:t>
      </w:r>
      <w:r w:rsidRPr="007355FF">
        <w:rPr>
          <w:rFonts w:ascii="Trebuchet MS" w:hAnsi="Trebuchet MS" w:cs="Arial"/>
          <w:szCs w:val="22"/>
        </w:rPr>
        <w:t xml:space="preserve">i eliminare a oricăror forme de impact negative asupra stării cantitative </w:t>
      </w:r>
      <w:r w:rsidRPr="007355FF">
        <w:rPr>
          <w:rFonts w:ascii="Tahoma" w:hAnsi="Tahoma" w:cs="Tahoma"/>
          <w:szCs w:val="22"/>
        </w:rPr>
        <w:t>ș</w:t>
      </w:r>
      <w:r w:rsidRPr="007355FF">
        <w:rPr>
          <w:rFonts w:ascii="Trebuchet MS" w:hAnsi="Trebuchet MS" w:cs="Arial"/>
          <w:szCs w:val="22"/>
        </w:rPr>
        <w:t>i calitative a apei aflate în apropierea instala</w:t>
      </w:r>
      <w:r w:rsidRPr="007355FF">
        <w:rPr>
          <w:rFonts w:ascii="Tahoma" w:hAnsi="Tahoma" w:cs="Tahoma"/>
          <w:szCs w:val="22"/>
        </w:rPr>
        <w:t>ț</w:t>
      </w:r>
      <w:r w:rsidRPr="007355FF">
        <w:rPr>
          <w:rFonts w:ascii="Trebuchet MS" w:hAnsi="Trebuchet MS" w:cs="Arial"/>
          <w:szCs w:val="22"/>
        </w:rPr>
        <w:t>iilor de captare împreună cu titularii autoriza</w:t>
      </w:r>
      <w:r w:rsidRPr="007355FF">
        <w:rPr>
          <w:rFonts w:ascii="Tahoma" w:hAnsi="Tahoma" w:cs="Tahoma"/>
          <w:szCs w:val="22"/>
        </w:rPr>
        <w:t>ț</w:t>
      </w:r>
      <w:r w:rsidRPr="007355FF">
        <w:rPr>
          <w:rFonts w:ascii="Trebuchet MS" w:hAnsi="Trebuchet MS" w:cs="Arial"/>
          <w:szCs w:val="22"/>
        </w:rPr>
        <w:t>iilor pentru acele captări de apă;</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szCs w:val="22"/>
        </w:rPr>
        <w:t>În situa</w:t>
      </w:r>
      <w:r w:rsidRPr="007355FF">
        <w:rPr>
          <w:rFonts w:ascii="Tahoma" w:hAnsi="Tahoma" w:cs="Tahoma"/>
          <w:szCs w:val="22"/>
        </w:rPr>
        <w:t>ț</w:t>
      </w:r>
      <w:r w:rsidRPr="007355FF">
        <w:rPr>
          <w:rFonts w:ascii="Trebuchet MS" w:hAnsi="Trebuchet MS" w:cs="Arial"/>
          <w:szCs w:val="22"/>
        </w:rPr>
        <w:t>ii de urgen</w:t>
      </w:r>
      <w:r w:rsidRPr="007355FF">
        <w:rPr>
          <w:rFonts w:ascii="Tahoma" w:hAnsi="Tahoma" w:cs="Tahoma"/>
          <w:szCs w:val="22"/>
        </w:rPr>
        <w:t>ț</w:t>
      </w:r>
      <w:r w:rsidRPr="007355FF">
        <w:rPr>
          <w:rFonts w:ascii="Trebuchet MS" w:hAnsi="Trebuchet MS" w:cs="Trebuchet MS"/>
          <w:szCs w:val="22"/>
        </w:rPr>
        <w:t>ă</w:t>
      </w:r>
      <w:r w:rsidRPr="007355FF">
        <w:rPr>
          <w:rFonts w:ascii="Trebuchet MS" w:hAnsi="Trebuchet MS" w:cs="Arial"/>
          <w:szCs w:val="22"/>
        </w:rPr>
        <w:t xml:space="preserve"> (cutremure, inunda</w:t>
      </w:r>
      <w:r w:rsidRPr="007355FF">
        <w:rPr>
          <w:rFonts w:ascii="Tahoma" w:hAnsi="Tahoma" w:cs="Tahoma"/>
          <w:szCs w:val="22"/>
        </w:rPr>
        <w:t>ț</w:t>
      </w:r>
      <w:r w:rsidRPr="007355FF">
        <w:rPr>
          <w:rFonts w:ascii="Trebuchet MS" w:hAnsi="Trebuchet MS" w:cs="Arial"/>
          <w:szCs w:val="22"/>
        </w:rPr>
        <w:t>ii, poluări accidentale de petrol sau alte substan</w:t>
      </w:r>
      <w:r w:rsidRPr="007355FF">
        <w:rPr>
          <w:rFonts w:ascii="Tahoma" w:hAnsi="Tahoma" w:cs="Tahoma"/>
          <w:szCs w:val="22"/>
        </w:rPr>
        <w:t>ț</w:t>
      </w:r>
      <w:r w:rsidRPr="007355FF">
        <w:rPr>
          <w:rFonts w:ascii="Trebuchet MS" w:hAnsi="Trebuchet MS" w:cs="Arial"/>
          <w:szCs w:val="22"/>
        </w:rPr>
        <w:t xml:space="preserve">e li materiale periculoase) se vor lua măsurile de reducere </w:t>
      </w:r>
      <w:r w:rsidRPr="007355FF">
        <w:rPr>
          <w:rFonts w:ascii="Tahoma" w:hAnsi="Tahoma" w:cs="Tahoma"/>
          <w:szCs w:val="22"/>
        </w:rPr>
        <w:t>ș</w:t>
      </w:r>
      <w:r w:rsidRPr="007355FF">
        <w:rPr>
          <w:rFonts w:ascii="Trebuchet MS" w:hAnsi="Trebuchet MS" w:cs="Arial"/>
          <w:szCs w:val="22"/>
        </w:rPr>
        <w:t>i atenuare a efectelor negative stipulate în legisla</w:t>
      </w:r>
      <w:r w:rsidRPr="007355FF">
        <w:rPr>
          <w:rFonts w:ascii="Tahoma" w:hAnsi="Tahoma" w:cs="Tahoma"/>
          <w:szCs w:val="22"/>
        </w:rPr>
        <w:t>ț</w:t>
      </w:r>
      <w:r w:rsidRPr="007355FF">
        <w:rPr>
          <w:rFonts w:ascii="Trebuchet MS" w:hAnsi="Trebuchet MS" w:cs="Arial"/>
          <w:szCs w:val="22"/>
        </w:rPr>
        <w:t xml:space="preserve">ie </w:t>
      </w:r>
      <w:r w:rsidRPr="007355FF">
        <w:rPr>
          <w:rFonts w:ascii="Tahoma" w:hAnsi="Tahoma" w:cs="Tahoma"/>
          <w:szCs w:val="22"/>
        </w:rPr>
        <w:t>ș</w:t>
      </w:r>
      <w:r w:rsidRPr="007355FF">
        <w:rPr>
          <w:rFonts w:ascii="Trebuchet MS" w:hAnsi="Trebuchet MS" w:cs="Arial"/>
          <w:szCs w:val="22"/>
        </w:rPr>
        <w:t>i documentele de reglementare, iar personalul de serviciu implicat în combaterea calamită</w:t>
      </w:r>
      <w:r w:rsidRPr="007355FF">
        <w:rPr>
          <w:rFonts w:ascii="Tahoma" w:hAnsi="Tahoma" w:cs="Tahoma"/>
          <w:szCs w:val="22"/>
        </w:rPr>
        <w:t>ț</w:t>
      </w:r>
      <w:r w:rsidRPr="007355FF">
        <w:rPr>
          <w:rFonts w:ascii="Trebuchet MS" w:hAnsi="Trebuchet MS" w:cs="Arial"/>
          <w:szCs w:val="22"/>
        </w:rPr>
        <w:t>ilor va fi imediat alertat.</w:t>
      </w:r>
    </w:p>
    <w:p w:rsidR="00FF336F" w:rsidRPr="007355FF" w:rsidRDefault="00FF336F">
      <w:pPr>
        <w:pStyle w:val="Heading2"/>
        <w:numPr>
          <w:ilvl w:val="1"/>
          <w:numId w:val="24"/>
        </w:numPr>
        <w:rPr>
          <w:rFonts w:ascii="Trebuchet MS" w:hAnsi="Trebuchet MS"/>
          <w:lang w:val="ro-RO"/>
        </w:rPr>
      </w:pPr>
      <w:bookmarkStart w:id="107" w:name="_Toc397582403"/>
      <w:r w:rsidRPr="007355FF">
        <w:rPr>
          <w:rFonts w:ascii="Trebuchet MS" w:hAnsi="Trebuchet MS"/>
          <w:lang w:val="ro-RO"/>
        </w:rPr>
        <w:t>Măsuri specifice (pe Axe prioritare)</w:t>
      </w:r>
      <w:bookmarkEnd w:id="107"/>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b/>
        </w:rPr>
        <w:t>Axa prioritară 1 (O regiune bine conectată)</w:t>
      </w:r>
    </w:p>
    <w:p w:rsidR="00FF336F" w:rsidRPr="007355FF" w:rsidRDefault="00FF336F">
      <w:pPr>
        <w:numPr>
          <w:ilvl w:val="0"/>
          <w:numId w:val="6"/>
        </w:numPr>
        <w:suppressAutoHyphens/>
        <w:jc w:val="both"/>
        <w:rPr>
          <w:rFonts w:ascii="Trebuchet MS" w:hAnsi="Trebuchet MS"/>
          <w:color w:val="000000"/>
          <w:szCs w:val="24"/>
        </w:rPr>
      </w:pPr>
      <w:r w:rsidRPr="007355FF">
        <w:rPr>
          <w:rFonts w:ascii="Trebuchet MS" w:hAnsi="Trebuchet MS"/>
          <w:szCs w:val="24"/>
        </w:rPr>
        <w:t xml:space="preserve">În vederea localizării fiecărui nou </w:t>
      </w:r>
      <w:r w:rsidRPr="007355FF">
        <w:rPr>
          <w:rFonts w:ascii="Tahoma" w:hAnsi="Tahoma" w:cs="Tahoma"/>
          <w:szCs w:val="24"/>
        </w:rPr>
        <w:t>ș</w:t>
      </w:r>
      <w:r w:rsidRPr="007355FF">
        <w:rPr>
          <w:rFonts w:ascii="Trebuchet MS" w:hAnsi="Trebuchet MS"/>
          <w:szCs w:val="24"/>
        </w:rPr>
        <w:t>antier rutier, planurile trebuie să fie conforme regimului de utilizare a ariilor protejate, siturilor protejate, siturilor de protec</w:t>
      </w:r>
      <w:r w:rsidRPr="007355FF">
        <w:rPr>
          <w:rFonts w:ascii="Tahoma" w:hAnsi="Tahoma" w:cs="Tahoma"/>
          <w:szCs w:val="24"/>
        </w:rPr>
        <w:t>ț</w:t>
      </w:r>
      <w:r w:rsidRPr="007355FF">
        <w:rPr>
          <w:rFonts w:ascii="Trebuchet MS" w:hAnsi="Trebuchet MS"/>
          <w:szCs w:val="24"/>
        </w:rPr>
        <w:t xml:space="preserve">ie a apei, conform </w:t>
      </w:r>
      <w:r w:rsidRPr="007355FF">
        <w:rPr>
          <w:rFonts w:ascii="Trebuchet MS" w:hAnsi="Trebuchet MS"/>
          <w:color w:val="000000"/>
          <w:szCs w:val="24"/>
        </w:rPr>
        <w:t>art. 119a al Legii bulgare a apelor, conservării patrimoniului cultural-istoric, conformitatea cu zonele de protec</w:t>
      </w:r>
      <w:r w:rsidRPr="007355FF">
        <w:rPr>
          <w:rFonts w:ascii="Tahoma" w:hAnsi="Tahoma" w:cs="Tahoma"/>
          <w:color w:val="000000"/>
          <w:szCs w:val="24"/>
        </w:rPr>
        <w:t>ț</w:t>
      </w:r>
      <w:r w:rsidRPr="007355FF">
        <w:rPr>
          <w:rFonts w:ascii="Trebuchet MS" w:hAnsi="Trebuchet MS"/>
          <w:color w:val="000000"/>
          <w:szCs w:val="24"/>
        </w:rPr>
        <w:t xml:space="preserve">ie sanitară </w:t>
      </w:r>
      <w:r w:rsidRPr="007355FF">
        <w:rPr>
          <w:rFonts w:ascii="Tahoma" w:hAnsi="Tahoma" w:cs="Tahoma"/>
          <w:color w:val="000000"/>
          <w:szCs w:val="24"/>
        </w:rPr>
        <w:t>ș</w:t>
      </w:r>
      <w:r w:rsidRPr="007355FF">
        <w:rPr>
          <w:rFonts w:ascii="Trebuchet MS" w:hAnsi="Trebuchet MS"/>
          <w:color w:val="000000"/>
          <w:szCs w:val="24"/>
        </w:rPr>
        <w:t>i siturile supuse protec</w:t>
      </w:r>
      <w:r w:rsidRPr="007355FF">
        <w:rPr>
          <w:rFonts w:ascii="Tahoma" w:hAnsi="Tahoma" w:cs="Tahoma"/>
          <w:color w:val="000000"/>
          <w:szCs w:val="24"/>
        </w:rPr>
        <w:t>ț</w:t>
      </w:r>
      <w:r w:rsidRPr="007355FF">
        <w:rPr>
          <w:rFonts w:ascii="Trebuchet MS" w:hAnsi="Trebuchet MS"/>
          <w:color w:val="000000"/>
          <w:szCs w:val="24"/>
        </w:rPr>
        <w:t>ie sanitare;</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color w:val="000000"/>
          <w:szCs w:val="24"/>
        </w:rPr>
        <w:t>Măsurile de protec</w:t>
      </w:r>
      <w:r w:rsidRPr="007355FF">
        <w:rPr>
          <w:rFonts w:ascii="Tahoma" w:hAnsi="Tahoma" w:cs="Tahoma"/>
          <w:color w:val="000000"/>
          <w:szCs w:val="24"/>
        </w:rPr>
        <w:t>ț</w:t>
      </w:r>
      <w:r w:rsidRPr="007355FF">
        <w:rPr>
          <w:rFonts w:ascii="Trebuchet MS" w:hAnsi="Trebuchet MS"/>
          <w:color w:val="000000"/>
          <w:szCs w:val="24"/>
        </w:rPr>
        <w:t>ie la zgomot, dacă este cazul, trebuie include în proiecte adi</w:t>
      </w:r>
      <w:r w:rsidRPr="007355FF">
        <w:rPr>
          <w:rFonts w:ascii="Tahoma" w:hAnsi="Tahoma" w:cs="Tahoma"/>
          <w:color w:val="000000"/>
          <w:szCs w:val="24"/>
        </w:rPr>
        <w:t>ț</w:t>
      </w:r>
      <w:r w:rsidRPr="007355FF">
        <w:rPr>
          <w:rFonts w:ascii="Trebuchet MS" w:hAnsi="Trebuchet MS"/>
          <w:color w:val="000000"/>
          <w:szCs w:val="24"/>
        </w:rPr>
        <w:t>ionale, individuale, ce con</w:t>
      </w:r>
      <w:r w:rsidRPr="007355FF">
        <w:rPr>
          <w:rFonts w:ascii="Tahoma" w:hAnsi="Tahoma" w:cs="Tahoma"/>
          <w:color w:val="000000"/>
          <w:szCs w:val="24"/>
        </w:rPr>
        <w:t>ț</w:t>
      </w:r>
      <w:r w:rsidRPr="007355FF">
        <w:rPr>
          <w:rFonts w:ascii="Trebuchet MS" w:hAnsi="Trebuchet MS"/>
          <w:color w:val="000000"/>
          <w:szCs w:val="24"/>
        </w:rPr>
        <w:t xml:space="preserve">in componente acustice arhitecturale </w:t>
      </w:r>
      <w:r w:rsidRPr="007355FF">
        <w:rPr>
          <w:rFonts w:ascii="Tahoma" w:hAnsi="Tahoma" w:cs="Tahoma"/>
          <w:color w:val="000000"/>
          <w:szCs w:val="24"/>
        </w:rPr>
        <w:t>ș</w:t>
      </w:r>
      <w:r w:rsidRPr="007355FF">
        <w:rPr>
          <w:rFonts w:ascii="Trebuchet MS" w:hAnsi="Trebuchet MS"/>
          <w:color w:val="000000"/>
          <w:szCs w:val="24"/>
        </w:rPr>
        <w:t>i constructive;</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szCs w:val="24"/>
        </w:rPr>
        <w:t xml:space="preserve">Măsuri credibile de colectare </w:t>
      </w:r>
      <w:r w:rsidRPr="007355FF">
        <w:rPr>
          <w:rFonts w:ascii="Tahoma" w:hAnsi="Tahoma" w:cs="Tahoma"/>
          <w:szCs w:val="24"/>
        </w:rPr>
        <w:t>ș</w:t>
      </w:r>
      <w:r w:rsidRPr="007355FF">
        <w:rPr>
          <w:rFonts w:ascii="Trebuchet MS" w:hAnsi="Trebuchet MS"/>
          <w:szCs w:val="24"/>
        </w:rPr>
        <w:t xml:space="preserve">i epurare a apelor uzate </w:t>
      </w:r>
      <w:r w:rsidRPr="007355FF">
        <w:rPr>
          <w:rFonts w:ascii="Tahoma" w:hAnsi="Tahoma" w:cs="Tahoma"/>
          <w:szCs w:val="24"/>
        </w:rPr>
        <w:t>ș</w:t>
      </w:r>
      <w:r w:rsidRPr="007355FF">
        <w:rPr>
          <w:rFonts w:ascii="Trebuchet MS" w:hAnsi="Trebuchet MS"/>
          <w:szCs w:val="24"/>
        </w:rPr>
        <w:t xml:space="preserve">i punctele de deversare trebuie desemnate în proiectele ce vor fi elaborate în cadrul programului; </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szCs w:val="24"/>
        </w:rPr>
        <w:t xml:space="preserve">Pentru a preveni efectele negative asupra corpurilor de apă </w:t>
      </w:r>
      <w:r w:rsidRPr="007355FF">
        <w:rPr>
          <w:rFonts w:ascii="Tahoma" w:hAnsi="Tahoma" w:cs="Tahoma"/>
          <w:szCs w:val="24"/>
        </w:rPr>
        <w:t>ș</w:t>
      </w:r>
      <w:r w:rsidRPr="007355FF">
        <w:rPr>
          <w:rFonts w:ascii="Trebuchet MS" w:hAnsi="Trebuchet MS"/>
          <w:szCs w:val="24"/>
        </w:rPr>
        <w:t>i zonelor de protec</w:t>
      </w:r>
      <w:r w:rsidRPr="007355FF">
        <w:rPr>
          <w:rFonts w:ascii="Tahoma" w:hAnsi="Tahoma" w:cs="Tahoma"/>
          <w:szCs w:val="24"/>
        </w:rPr>
        <w:t>ț</w:t>
      </w:r>
      <w:r w:rsidRPr="007355FF">
        <w:rPr>
          <w:rFonts w:ascii="Trebuchet MS" w:hAnsi="Trebuchet MS"/>
          <w:szCs w:val="24"/>
        </w:rPr>
        <w:t>ia a apei, vor fi respectate măsurile din Sec</w:t>
      </w:r>
      <w:r w:rsidRPr="007355FF">
        <w:rPr>
          <w:rFonts w:ascii="Tahoma" w:hAnsi="Tahoma" w:cs="Tahoma"/>
          <w:szCs w:val="24"/>
        </w:rPr>
        <w:t>ț</w:t>
      </w:r>
      <w:r w:rsidRPr="007355FF">
        <w:rPr>
          <w:rFonts w:ascii="Trebuchet MS" w:hAnsi="Trebuchet MS"/>
          <w:szCs w:val="24"/>
        </w:rPr>
        <w:t>iunea 7 (Scurtă privire generală asupra măsurilor din program pentru realizarea obiectivelor de protec</w:t>
      </w:r>
      <w:r w:rsidRPr="007355FF">
        <w:rPr>
          <w:rFonts w:ascii="Tahoma" w:hAnsi="Tahoma" w:cs="Tahoma"/>
          <w:szCs w:val="24"/>
        </w:rPr>
        <w:t>ț</w:t>
      </w:r>
      <w:r w:rsidRPr="007355FF">
        <w:rPr>
          <w:rFonts w:ascii="Trebuchet MS" w:hAnsi="Trebuchet MS"/>
          <w:szCs w:val="24"/>
        </w:rPr>
        <w:t xml:space="preserve">ie a mediului) din RBMP al BDDR </w:t>
      </w:r>
      <w:r w:rsidRPr="007355FF">
        <w:rPr>
          <w:rFonts w:ascii="Tahoma" w:hAnsi="Tahoma" w:cs="Tahoma"/>
          <w:szCs w:val="24"/>
        </w:rPr>
        <w:t>ș</w:t>
      </w:r>
      <w:r w:rsidRPr="007355FF">
        <w:rPr>
          <w:rFonts w:ascii="Trebuchet MS" w:hAnsi="Trebuchet MS"/>
          <w:szCs w:val="24"/>
        </w:rPr>
        <w:t xml:space="preserve">i BSBD. </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color w:val="000000"/>
          <w:szCs w:val="24"/>
        </w:rPr>
        <w:t>În cazul unor lucrări de construc</w:t>
      </w:r>
      <w:r w:rsidRPr="007355FF">
        <w:rPr>
          <w:rFonts w:ascii="Tahoma" w:hAnsi="Tahoma" w:cs="Tahoma"/>
          <w:color w:val="000000"/>
          <w:szCs w:val="24"/>
        </w:rPr>
        <w:t>ț</w:t>
      </w:r>
      <w:r w:rsidRPr="007355FF">
        <w:rPr>
          <w:rFonts w:ascii="Trebuchet MS" w:hAnsi="Trebuchet MS"/>
          <w:color w:val="000000"/>
          <w:szCs w:val="24"/>
        </w:rPr>
        <w:t>ie în albia râurilor nu vor fi utilizate pentru construc</w:t>
      </w:r>
      <w:r w:rsidRPr="007355FF">
        <w:rPr>
          <w:rFonts w:ascii="Tahoma" w:hAnsi="Tahoma" w:cs="Tahoma"/>
          <w:color w:val="000000"/>
          <w:szCs w:val="24"/>
        </w:rPr>
        <w:t>ț</w:t>
      </w:r>
      <w:r w:rsidRPr="007355FF">
        <w:rPr>
          <w:rFonts w:ascii="Trebuchet MS" w:hAnsi="Trebuchet MS"/>
          <w:color w:val="000000"/>
          <w:szCs w:val="24"/>
        </w:rPr>
        <w:t>ia structurilor, instala</w:t>
      </w:r>
      <w:r w:rsidRPr="007355FF">
        <w:rPr>
          <w:rFonts w:ascii="Tahoma" w:hAnsi="Tahoma" w:cs="Tahoma"/>
          <w:color w:val="000000"/>
          <w:szCs w:val="24"/>
        </w:rPr>
        <w:t>ț</w:t>
      </w:r>
      <w:r w:rsidRPr="007355FF">
        <w:rPr>
          <w:rFonts w:ascii="Trebuchet MS" w:hAnsi="Trebuchet MS"/>
          <w:color w:val="000000"/>
          <w:szCs w:val="24"/>
        </w:rPr>
        <w:t>iilor etc. materiale sau substan</w:t>
      </w:r>
      <w:r w:rsidRPr="007355FF">
        <w:rPr>
          <w:rFonts w:ascii="Tahoma" w:hAnsi="Tahoma" w:cs="Tahoma"/>
          <w:color w:val="000000"/>
          <w:szCs w:val="24"/>
        </w:rPr>
        <w:t>ț</w:t>
      </w:r>
      <w:r w:rsidRPr="007355FF">
        <w:rPr>
          <w:rFonts w:ascii="Trebuchet MS" w:hAnsi="Trebuchet MS"/>
          <w:color w:val="000000"/>
          <w:szCs w:val="24"/>
        </w:rPr>
        <w:t xml:space="preserve">e care pot provoca poluarea apei </w:t>
      </w:r>
      <w:r w:rsidRPr="007355FF">
        <w:rPr>
          <w:rFonts w:ascii="Tahoma" w:hAnsi="Tahoma" w:cs="Tahoma"/>
          <w:color w:val="000000"/>
          <w:szCs w:val="24"/>
        </w:rPr>
        <w:t>ș</w:t>
      </w:r>
      <w:r w:rsidRPr="007355FF">
        <w:rPr>
          <w:rFonts w:ascii="Trebuchet MS" w:hAnsi="Trebuchet MS"/>
          <w:color w:val="000000"/>
          <w:szCs w:val="24"/>
        </w:rPr>
        <w:t>i afectarea ecosistemelor;</w:t>
      </w:r>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b/>
        </w:rPr>
        <w:t>Axa prioritară 2 (O regiune verde)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szCs w:val="24"/>
        </w:rPr>
        <w:t>Dezvoltarea turismului va fi conformă ratelor de încărcare de agrement a teritoriului; Nu va fi aprobat niciun proiect/ sit turistic a cărui implementare ar afecta negativ calitatea apei datorită lipsei sistemului de canalizare sau datorită unei decizii nerprezentate privind epurarea sau evacuarea apelor uzate generate;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 xml:space="preserve">Dezvoltarea prioritizată a ecoturismului </w:t>
      </w:r>
      <w:r w:rsidRPr="007355FF">
        <w:rPr>
          <w:rFonts w:ascii="Tahoma" w:hAnsi="Tahoma" w:cs="Tahoma"/>
          <w:color w:val="000000"/>
          <w:szCs w:val="22"/>
        </w:rPr>
        <w:t>ș</w:t>
      </w:r>
      <w:r w:rsidRPr="007355FF">
        <w:rPr>
          <w:rFonts w:ascii="Trebuchet MS" w:hAnsi="Trebuchet MS" w:cs="Arial"/>
          <w:color w:val="000000"/>
          <w:szCs w:val="22"/>
        </w:rPr>
        <w:t xml:space="preserve">i altor modele de turism alternativ </w:t>
      </w:r>
      <w:r w:rsidRPr="007355FF">
        <w:rPr>
          <w:rFonts w:ascii="Tahoma" w:hAnsi="Tahoma" w:cs="Tahoma"/>
          <w:color w:val="000000"/>
          <w:szCs w:val="22"/>
        </w:rPr>
        <w:t>ș</w:t>
      </w:r>
      <w:r w:rsidRPr="007355FF">
        <w:rPr>
          <w:rFonts w:ascii="Trebuchet MS" w:hAnsi="Trebuchet MS" w:cs="Arial"/>
          <w:color w:val="000000"/>
          <w:szCs w:val="22"/>
        </w:rPr>
        <w:t xml:space="preserve">i în special a turismului legat de conservarea patrimoniului cultural </w:t>
      </w:r>
      <w:r w:rsidRPr="007355FF">
        <w:rPr>
          <w:rFonts w:ascii="Tahoma" w:hAnsi="Tahoma" w:cs="Tahoma"/>
          <w:color w:val="000000"/>
          <w:szCs w:val="22"/>
        </w:rPr>
        <w:t>ș</w:t>
      </w:r>
      <w:r w:rsidRPr="007355FF">
        <w:rPr>
          <w:rFonts w:ascii="Trebuchet MS" w:hAnsi="Trebuchet MS" w:cs="Arial"/>
          <w:color w:val="000000"/>
          <w:szCs w:val="22"/>
        </w:rPr>
        <w:t>i natural;</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Planificarea proiectelor de noi obiective turistice trebuie să prevadă măsuri de limitare a impactului negativ asupra calită</w:t>
      </w:r>
      <w:r w:rsidRPr="007355FF">
        <w:rPr>
          <w:rFonts w:ascii="Tahoma" w:hAnsi="Tahoma" w:cs="Tahoma"/>
          <w:color w:val="000000"/>
          <w:szCs w:val="22"/>
        </w:rPr>
        <w:t>ț</w:t>
      </w:r>
      <w:r w:rsidRPr="007355FF">
        <w:rPr>
          <w:rFonts w:ascii="Trebuchet MS" w:hAnsi="Trebuchet MS" w:cs="Arial"/>
          <w:color w:val="000000"/>
          <w:szCs w:val="22"/>
        </w:rPr>
        <w:t xml:space="preserve">ii apei </w:t>
      </w:r>
      <w:r w:rsidRPr="007355FF">
        <w:rPr>
          <w:rFonts w:ascii="Tahoma" w:hAnsi="Tahoma" w:cs="Tahoma"/>
          <w:color w:val="000000"/>
          <w:szCs w:val="22"/>
        </w:rPr>
        <w:t>ș</w:t>
      </w:r>
      <w:r w:rsidRPr="007355FF">
        <w:rPr>
          <w:rFonts w:ascii="Trebuchet MS" w:hAnsi="Trebuchet MS" w:cs="Arial"/>
          <w:color w:val="000000"/>
          <w:szCs w:val="22"/>
        </w:rPr>
        <w:t xml:space="preserve">i să </w:t>
      </w:r>
      <w:r w:rsidRPr="007355FF">
        <w:rPr>
          <w:rFonts w:ascii="Tahoma" w:hAnsi="Tahoma" w:cs="Tahoma"/>
          <w:color w:val="000000"/>
          <w:szCs w:val="22"/>
        </w:rPr>
        <w:t>ț</w:t>
      </w:r>
      <w:r w:rsidRPr="007355FF">
        <w:rPr>
          <w:rFonts w:ascii="Trebuchet MS" w:hAnsi="Trebuchet MS" w:cs="Arial"/>
          <w:color w:val="000000"/>
          <w:szCs w:val="22"/>
        </w:rPr>
        <w:t xml:space="preserve">ină seama de necesitatea elaborării unui sistem de colectare, prelucrare </w:t>
      </w:r>
      <w:r w:rsidRPr="007355FF">
        <w:rPr>
          <w:rFonts w:ascii="Tahoma" w:hAnsi="Tahoma" w:cs="Tahoma"/>
          <w:color w:val="000000"/>
          <w:szCs w:val="22"/>
        </w:rPr>
        <w:t>ș</w:t>
      </w:r>
      <w:r w:rsidRPr="007355FF">
        <w:rPr>
          <w:rFonts w:ascii="Trebuchet MS" w:hAnsi="Trebuchet MS" w:cs="Arial"/>
          <w:color w:val="000000"/>
          <w:szCs w:val="22"/>
        </w:rPr>
        <w:t xml:space="preserve">i dirijare a fluxurilor de ape uzate rezultate </w:t>
      </w:r>
      <w:r w:rsidRPr="007355FF">
        <w:rPr>
          <w:rFonts w:ascii="Tahoma" w:hAnsi="Tahoma" w:cs="Tahoma"/>
          <w:color w:val="000000"/>
          <w:szCs w:val="22"/>
        </w:rPr>
        <w:t>ș</w:t>
      </w:r>
      <w:r w:rsidRPr="007355FF">
        <w:rPr>
          <w:rFonts w:ascii="Trebuchet MS" w:hAnsi="Trebuchet MS" w:cs="Arial"/>
          <w:color w:val="000000"/>
          <w:szCs w:val="22"/>
        </w:rPr>
        <w:t>i de implementare a sistemului de management al de</w:t>
      </w:r>
      <w:r w:rsidRPr="007355FF">
        <w:rPr>
          <w:rFonts w:ascii="Tahoma" w:hAnsi="Tahoma" w:cs="Tahoma"/>
          <w:color w:val="000000"/>
          <w:szCs w:val="22"/>
        </w:rPr>
        <w:t>ș</w:t>
      </w:r>
      <w:r w:rsidRPr="007355FF">
        <w:rPr>
          <w:rFonts w:ascii="Trebuchet MS" w:hAnsi="Trebuchet MS" w:cs="Arial"/>
          <w:color w:val="000000"/>
          <w:szCs w:val="22"/>
        </w:rPr>
        <w:t>eurilor;</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 xml:space="preserve">Dezvoltarea pachetelor turistice trebuie să </w:t>
      </w:r>
      <w:r w:rsidRPr="007355FF">
        <w:rPr>
          <w:rFonts w:ascii="Tahoma" w:hAnsi="Tahoma" w:cs="Tahoma"/>
          <w:color w:val="000000"/>
          <w:szCs w:val="22"/>
        </w:rPr>
        <w:t>ț</w:t>
      </w:r>
      <w:r w:rsidRPr="007355FF">
        <w:rPr>
          <w:rFonts w:ascii="Trebuchet MS" w:hAnsi="Trebuchet MS" w:cs="Arial"/>
          <w:color w:val="000000"/>
          <w:szCs w:val="22"/>
        </w:rPr>
        <w:t>ină cont de faptul că activită</w:t>
      </w:r>
      <w:r w:rsidRPr="007355FF">
        <w:rPr>
          <w:rFonts w:ascii="Tahoma" w:hAnsi="Tahoma" w:cs="Tahoma"/>
          <w:color w:val="000000"/>
          <w:szCs w:val="22"/>
        </w:rPr>
        <w:t>ț</w:t>
      </w:r>
      <w:r w:rsidRPr="007355FF">
        <w:rPr>
          <w:rFonts w:ascii="Trebuchet MS" w:hAnsi="Trebuchet MS" w:cs="Arial"/>
          <w:color w:val="000000"/>
          <w:szCs w:val="22"/>
        </w:rPr>
        <w:t>i precum excursii tip „safari”, trasee „nerutiere”, observarea unor specii de animale rare sau amenin</w:t>
      </w:r>
      <w:r w:rsidRPr="007355FF">
        <w:rPr>
          <w:rFonts w:ascii="Tahoma" w:hAnsi="Tahoma" w:cs="Tahoma"/>
          <w:color w:val="000000"/>
          <w:szCs w:val="22"/>
        </w:rPr>
        <w:t>ț</w:t>
      </w:r>
      <w:r w:rsidRPr="007355FF">
        <w:rPr>
          <w:rFonts w:ascii="Trebuchet MS" w:hAnsi="Trebuchet MS" w:cs="Arial"/>
          <w:color w:val="000000"/>
          <w:szCs w:val="22"/>
        </w:rPr>
        <w:t xml:space="preserve">ate nu sunt admise </w:t>
      </w:r>
      <w:r w:rsidRPr="007355FF">
        <w:rPr>
          <w:rFonts w:ascii="Tahoma" w:hAnsi="Tahoma" w:cs="Tahoma"/>
          <w:color w:val="000000"/>
          <w:szCs w:val="22"/>
        </w:rPr>
        <w:t>ș</w:t>
      </w:r>
      <w:r w:rsidRPr="007355FF">
        <w:rPr>
          <w:rFonts w:ascii="Trebuchet MS" w:hAnsi="Trebuchet MS" w:cs="Arial"/>
          <w:color w:val="000000"/>
          <w:szCs w:val="22"/>
        </w:rPr>
        <w:t xml:space="preserve">i conduc la pagube semnificative pentru mediu </w:t>
      </w:r>
      <w:r w:rsidRPr="007355FF">
        <w:rPr>
          <w:rFonts w:ascii="Tahoma" w:hAnsi="Tahoma" w:cs="Tahoma"/>
          <w:color w:val="000000"/>
          <w:szCs w:val="22"/>
        </w:rPr>
        <w:t>ș</w:t>
      </w:r>
      <w:r w:rsidRPr="007355FF">
        <w:rPr>
          <w:rFonts w:ascii="Trebuchet MS" w:hAnsi="Trebuchet MS" w:cs="Arial"/>
          <w:color w:val="000000"/>
          <w:szCs w:val="22"/>
        </w:rPr>
        <w:t>i biodiversitate.</w:t>
      </w:r>
    </w:p>
    <w:p w:rsidR="00FF336F" w:rsidRPr="007355FF" w:rsidRDefault="00FF336F">
      <w:pPr>
        <w:numPr>
          <w:ilvl w:val="0"/>
          <w:numId w:val="6"/>
        </w:numPr>
        <w:suppressAutoHyphens/>
        <w:jc w:val="both"/>
        <w:rPr>
          <w:rFonts w:ascii="Trebuchet MS" w:hAnsi="Trebuchet MS" w:cs="Arial"/>
          <w:color w:val="000000"/>
          <w:szCs w:val="22"/>
        </w:rPr>
      </w:pPr>
      <w:r w:rsidRPr="007355FF">
        <w:rPr>
          <w:rFonts w:ascii="Trebuchet MS" w:hAnsi="Trebuchet MS" w:cs="Arial"/>
          <w:color w:val="000000"/>
          <w:szCs w:val="22"/>
        </w:rPr>
        <w:t>În desfă</w:t>
      </w:r>
      <w:r w:rsidRPr="007355FF">
        <w:rPr>
          <w:rFonts w:ascii="Tahoma" w:hAnsi="Tahoma" w:cs="Tahoma"/>
          <w:color w:val="000000"/>
          <w:szCs w:val="22"/>
        </w:rPr>
        <w:t>ș</w:t>
      </w:r>
      <w:r w:rsidRPr="007355FF">
        <w:rPr>
          <w:rFonts w:ascii="Trebuchet MS" w:hAnsi="Trebuchet MS" w:cs="Arial"/>
          <w:color w:val="000000"/>
          <w:szCs w:val="22"/>
        </w:rPr>
        <w:t>urarea activită</w:t>
      </w:r>
      <w:r w:rsidRPr="007355FF">
        <w:rPr>
          <w:rFonts w:ascii="Tahoma" w:hAnsi="Tahoma" w:cs="Tahoma"/>
          <w:color w:val="000000"/>
          <w:szCs w:val="22"/>
        </w:rPr>
        <w:t>ț</w:t>
      </w:r>
      <w:r w:rsidRPr="007355FF">
        <w:rPr>
          <w:rFonts w:ascii="Trebuchet MS" w:hAnsi="Trebuchet MS" w:cs="Arial"/>
          <w:color w:val="000000"/>
          <w:szCs w:val="22"/>
        </w:rPr>
        <w:t xml:space="preserve">ilor de la IP 6d, trebuie să se </w:t>
      </w:r>
      <w:r w:rsidRPr="007355FF">
        <w:rPr>
          <w:rFonts w:ascii="Tahoma" w:hAnsi="Tahoma" w:cs="Tahoma"/>
          <w:color w:val="000000"/>
          <w:szCs w:val="22"/>
        </w:rPr>
        <w:t>ș</w:t>
      </w:r>
      <w:r w:rsidRPr="007355FF">
        <w:rPr>
          <w:rFonts w:ascii="Trebuchet MS" w:hAnsi="Trebuchet MS" w:cs="Arial"/>
          <w:color w:val="000000"/>
          <w:szCs w:val="22"/>
        </w:rPr>
        <w:t>ină seama de evaluările preliminare ale riscului de inunda</w:t>
      </w:r>
      <w:r w:rsidRPr="007355FF">
        <w:rPr>
          <w:rFonts w:ascii="Tahoma" w:hAnsi="Tahoma" w:cs="Tahoma"/>
          <w:color w:val="000000"/>
          <w:szCs w:val="22"/>
        </w:rPr>
        <w:t>ț</w:t>
      </w:r>
      <w:r w:rsidRPr="007355FF">
        <w:rPr>
          <w:rFonts w:ascii="Trebuchet MS" w:hAnsi="Trebuchet MS" w:cs="Arial"/>
          <w:color w:val="000000"/>
          <w:szCs w:val="22"/>
        </w:rPr>
        <w:t>ie cu privire la ariile poten</w:t>
      </w:r>
      <w:r w:rsidRPr="007355FF">
        <w:rPr>
          <w:rFonts w:ascii="Tahoma" w:hAnsi="Tahoma" w:cs="Tahoma"/>
          <w:color w:val="000000"/>
          <w:szCs w:val="22"/>
        </w:rPr>
        <w:t>ț</w:t>
      </w:r>
      <w:r w:rsidRPr="007355FF">
        <w:rPr>
          <w:rFonts w:ascii="Trebuchet MS" w:hAnsi="Trebuchet MS" w:cs="Arial"/>
          <w:color w:val="000000"/>
          <w:szCs w:val="22"/>
        </w:rPr>
        <w:t>ial expuse la riscuri de inunda</w:t>
      </w:r>
      <w:r w:rsidRPr="007355FF">
        <w:rPr>
          <w:rFonts w:ascii="Tahoma" w:hAnsi="Tahoma" w:cs="Tahoma"/>
          <w:color w:val="000000"/>
          <w:szCs w:val="22"/>
        </w:rPr>
        <w:t>ț</w:t>
      </w:r>
      <w:r w:rsidRPr="007355FF">
        <w:rPr>
          <w:rFonts w:ascii="Trebuchet MS" w:hAnsi="Trebuchet MS" w:cs="Arial"/>
          <w:color w:val="000000"/>
          <w:szCs w:val="22"/>
        </w:rPr>
        <w:t xml:space="preserve">ii. </w:t>
      </w:r>
    </w:p>
    <w:p w:rsidR="00FF336F" w:rsidRPr="007355FF" w:rsidRDefault="00FF336F">
      <w:pPr>
        <w:numPr>
          <w:ilvl w:val="0"/>
          <w:numId w:val="6"/>
        </w:numPr>
        <w:suppressAutoHyphens/>
        <w:jc w:val="both"/>
        <w:rPr>
          <w:rFonts w:ascii="Trebuchet MS" w:hAnsi="Trebuchet MS" w:cs="Arial"/>
          <w:szCs w:val="22"/>
        </w:rPr>
      </w:pPr>
      <w:r w:rsidRPr="007355FF">
        <w:rPr>
          <w:rFonts w:ascii="Trebuchet MS" w:hAnsi="Trebuchet MS" w:cs="Arial"/>
          <w:color w:val="000000"/>
          <w:szCs w:val="22"/>
        </w:rPr>
        <w:t>În planificarea ac</w:t>
      </w:r>
      <w:r w:rsidRPr="007355FF">
        <w:rPr>
          <w:rFonts w:ascii="Tahoma" w:hAnsi="Tahoma" w:cs="Tahoma"/>
          <w:color w:val="000000"/>
          <w:szCs w:val="22"/>
        </w:rPr>
        <w:t>ț</w:t>
      </w:r>
      <w:r w:rsidRPr="007355FF">
        <w:rPr>
          <w:rFonts w:ascii="Trebuchet MS" w:hAnsi="Trebuchet MS" w:cs="Arial"/>
          <w:color w:val="000000"/>
          <w:szCs w:val="22"/>
        </w:rPr>
        <w:t>iunilor de investi</w:t>
      </w:r>
      <w:r w:rsidRPr="007355FF">
        <w:rPr>
          <w:rFonts w:ascii="Tahoma" w:hAnsi="Tahoma" w:cs="Tahoma"/>
          <w:color w:val="000000"/>
          <w:szCs w:val="22"/>
        </w:rPr>
        <w:t>ț</w:t>
      </w:r>
      <w:r w:rsidRPr="007355FF">
        <w:rPr>
          <w:rFonts w:ascii="Trebuchet MS" w:hAnsi="Trebuchet MS" w:cs="Arial"/>
          <w:color w:val="000000"/>
          <w:szCs w:val="22"/>
        </w:rPr>
        <w:t xml:space="preserve">ii se va </w:t>
      </w:r>
      <w:r w:rsidRPr="007355FF">
        <w:rPr>
          <w:rFonts w:ascii="Tahoma" w:hAnsi="Tahoma" w:cs="Tahoma"/>
          <w:color w:val="000000"/>
          <w:szCs w:val="22"/>
        </w:rPr>
        <w:t>ț</w:t>
      </w:r>
      <w:r w:rsidRPr="007355FF">
        <w:rPr>
          <w:rFonts w:ascii="Trebuchet MS" w:hAnsi="Trebuchet MS" w:cs="Arial"/>
          <w:color w:val="000000"/>
          <w:szCs w:val="22"/>
        </w:rPr>
        <w:t>ine seama de rezultatele proiectului interna</w:t>
      </w:r>
      <w:r w:rsidRPr="007355FF">
        <w:rPr>
          <w:rFonts w:ascii="Tahoma" w:hAnsi="Tahoma" w:cs="Tahoma"/>
          <w:color w:val="000000"/>
          <w:szCs w:val="22"/>
        </w:rPr>
        <w:t>ț</w:t>
      </w:r>
      <w:r w:rsidRPr="007355FF">
        <w:rPr>
          <w:rFonts w:ascii="Trebuchet MS" w:hAnsi="Trebuchet MS" w:cs="Arial"/>
          <w:color w:val="000000"/>
          <w:szCs w:val="22"/>
        </w:rPr>
        <w:t>ional „Evaluarea riscului de inunda</w:t>
      </w:r>
      <w:r w:rsidRPr="007355FF">
        <w:rPr>
          <w:rFonts w:ascii="Tahoma" w:hAnsi="Tahoma" w:cs="Tahoma"/>
          <w:color w:val="000000"/>
          <w:szCs w:val="22"/>
        </w:rPr>
        <w:t>ț</w:t>
      </w:r>
      <w:r w:rsidRPr="007355FF">
        <w:rPr>
          <w:rFonts w:ascii="Trebuchet MS" w:hAnsi="Trebuchet MS" w:cs="Arial"/>
          <w:color w:val="000000"/>
          <w:szCs w:val="22"/>
        </w:rPr>
        <w:t>ie în luncile Dunării" (Danube FLOODRISK), finan</w:t>
      </w:r>
      <w:r w:rsidRPr="007355FF">
        <w:rPr>
          <w:rFonts w:ascii="Tahoma" w:hAnsi="Tahoma" w:cs="Tahoma"/>
          <w:color w:val="000000"/>
          <w:szCs w:val="22"/>
        </w:rPr>
        <w:t>ț</w:t>
      </w:r>
      <w:r w:rsidRPr="007355FF">
        <w:rPr>
          <w:rFonts w:ascii="Trebuchet MS" w:hAnsi="Trebuchet MS" w:cs="Arial"/>
          <w:color w:val="000000"/>
          <w:szCs w:val="22"/>
        </w:rPr>
        <w:t xml:space="preserve">at </w:t>
      </w:r>
      <w:r w:rsidRPr="007355FF">
        <w:rPr>
          <w:rFonts w:ascii="Tahoma" w:hAnsi="Tahoma" w:cs="Tahoma"/>
          <w:color w:val="000000"/>
          <w:szCs w:val="22"/>
        </w:rPr>
        <w:t>ș</w:t>
      </w:r>
      <w:r w:rsidRPr="007355FF">
        <w:rPr>
          <w:rFonts w:ascii="Trebuchet MS" w:hAnsi="Trebuchet MS" w:cs="Arial"/>
          <w:color w:val="000000"/>
          <w:szCs w:val="22"/>
        </w:rPr>
        <w:t>i implementat în cadrul Programului opera</w:t>
      </w:r>
      <w:r w:rsidRPr="007355FF">
        <w:rPr>
          <w:rFonts w:ascii="Tahoma" w:hAnsi="Tahoma" w:cs="Tahoma"/>
          <w:color w:val="000000"/>
          <w:szCs w:val="22"/>
        </w:rPr>
        <w:t>ț</w:t>
      </w:r>
      <w:r w:rsidRPr="007355FF">
        <w:rPr>
          <w:rFonts w:ascii="Trebuchet MS" w:hAnsi="Trebuchet MS" w:cs="Arial"/>
          <w:color w:val="000000"/>
          <w:szCs w:val="22"/>
        </w:rPr>
        <w:t>ional „Europa de sud-est 2007-2013 ".</w:t>
      </w:r>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b/>
        </w:rPr>
        <w:t>Axa prioritară 3 (O regiune sigură)</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szCs w:val="24"/>
        </w:rPr>
        <w:t>În cazul efectuării activită</w:t>
      </w:r>
      <w:r w:rsidRPr="007355FF">
        <w:rPr>
          <w:rFonts w:ascii="Tahoma" w:hAnsi="Tahoma" w:cs="Tahoma"/>
          <w:szCs w:val="24"/>
        </w:rPr>
        <w:t>ț</w:t>
      </w:r>
      <w:r w:rsidRPr="007355FF">
        <w:rPr>
          <w:rFonts w:ascii="Trebuchet MS" w:hAnsi="Trebuchet MS"/>
          <w:szCs w:val="24"/>
        </w:rPr>
        <w:t>ilor în apropierea sau în grani</w:t>
      </w:r>
      <w:r w:rsidRPr="007355FF">
        <w:rPr>
          <w:rFonts w:ascii="Tahoma" w:hAnsi="Tahoma" w:cs="Tahoma"/>
          <w:szCs w:val="24"/>
        </w:rPr>
        <w:t>ț</w:t>
      </w:r>
      <w:r w:rsidRPr="007355FF">
        <w:rPr>
          <w:rFonts w:ascii="Trebuchet MS" w:hAnsi="Trebuchet MS"/>
          <w:szCs w:val="24"/>
        </w:rPr>
        <w:t xml:space="preserve">ele siturilor protejate, ariilor protejate </w:t>
      </w:r>
      <w:r w:rsidRPr="007355FF">
        <w:rPr>
          <w:rFonts w:ascii="Tahoma" w:hAnsi="Tahoma" w:cs="Tahoma"/>
          <w:szCs w:val="24"/>
        </w:rPr>
        <w:t>ș</w:t>
      </w:r>
      <w:r w:rsidRPr="007355FF">
        <w:rPr>
          <w:rFonts w:ascii="Trebuchet MS" w:hAnsi="Trebuchet MS"/>
          <w:szCs w:val="24"/>
        </w:rPr>
        <w:t xml:space="preserve">i monumentelor istorice, beneficiarilor trebuie să li se ceară să urmărească </w:t>
      </w:r>
      <w:r w:rsidRPr="007355FF">
        <w:rPr>
          <w:rFonts w:ascii="Tahoma" w:hAnsi="Tahoma" w:cs="Tahoma"/>
          <w:szCs w:val="24"/>
        </w:rPr>
        <w:t>ș</w:t>
      </w:r>
      <w:r w:rsidRPr="007355FF">
        <w:rPr>
          <w:rFonts w:ascii="Trebuchet MS" w:hAnsi="Trebuchet MS"/>
          <w:szCs w:val="24"/>
        </w:rPr>
        <w:t>i să raporteze modul de respectare a regimurilor, restric</w:t>
      </w:r>
      <w:r w:rsidRPr="007355FF">
        <w:rPr>
          <w:rFonts w:ascii="Tahoma" w:hAnsi="Tahoma" w:cs="Tahoma"/>
          <w:szCs w:val="24"/>
        </w:rPr>
        <w:t>ț</w:t>
      </w:r>
      <w:r w:rsidRPr="007355FF">
        <w:rPr>
          <w:rFonts w:ascii="Trebuchet MS" w:hAnsi="Trebuchet MS"/>
          <w:szCs w:val="24"/>
        </w:rPr>
        <w:t xml:space="preserve">iilor etc. stabilite prin planurile de management/ ordinele de desemnare a zonelor </w:t>
      </w:r>
      <w:r w:rsidRPr="007355FF">
        <w:rPr>
          <w:rFonts w:ascii="Tahoma" w:hAnsi="Tahoma" w:cs="Tahoma"/>
          <w:szCs w:val="24"/>
        </w:rPr>
        <w:t>ș</w:t>
      </w:r>
      <w:r w:rsidRPr="007355FF">
        <w:rPr>
          <w:rFonts w:ascii="Trebuchet MS" w:hAnsi="Trebuchet MS"/>
          <w:szCs w:val="24"/>
        </w:rPr>
        <w:t>i siturilor respective;</w:t>
      </w:r>
    </w:p>
    <w:p w:rsidR="00FF336F" w:rsidRPr="007355FF" w:rsidRDefault="00FF336F">
      <w:pPr>
        <w:numPr>
          <w:ilvl w:val="0"/>
          <w:numId w:val="6"/>
        </w:numPr>
        <w:suppressAutoHyphens/>
        <w:jc w:val="both"/>
        <w:rPr>
          <w:rFonts w:ascii="Trebuchet MS" w:hAnsi="Trebuchet MS"/>
          <w:color w:val="000000"/>
          <w:szCs w:val="24"/>
        </w:rPr>
      </w:pPr>
      <w:r w:rsidRPr="007355FF">
        <w:rPr>
          <w:rFonts w:ascii="Trebuchet MS" w:hAnsi="Trebuchet MS"/>
          <w:szCs w:val="24"/>
        </w:rPr>
        <w:t>Grani</w:t>
      </w:r>
      <w:r w:rsidRPr="007355FF">
        <w:rPr>
          <w:rFonts w:ascii="Tahoma" w:hAnsi="Tahoma" w:cs="Tahoma"/>
          <w:szCs w:val="24"/>
        </w:rPr>
        <w:t>ț</w:t>
      </w:r>
      <w:r w:rsidRPr="007355FF">
        <w:rPr>
          <w:rFonts w:ascii="Trebuchet MS" w:hAnsi="Trebuchet MS"/>
          <w:szCs w:val="24"/>
        </w:rPr>
        <w:t>ele siturilor de protec</w:t>
      </w:r>
      <w:r w:rsidRPr="007355FF">
        <w:rPr>
          <w:rFonts w:ascii="Tahoma" w:hAnsi="Tahoma" w:cs="Tahoma"/>
          <w:szCs w:val="24"/>
        </w:rPr>
        <w:t>ț</w:t>
      </w:r>
      <w:r w:rsidRPr="007355FF">
        <w:rPr>
          <w:rFonts w:ascii="Trebuchet MS" w:hAnsi="Trebuchet MS"/>
          <w:szCs w:val="24"/>
        </w:rPr>
        <w:t xml:space="preserve">ie a apei potrivit art. 119a al Legii bulgare a apelor </w:t>
      </w:r>
      <w:r w:rsidRPr="007355FF">
        <w:rPr>
          <w:rFonts w:ascii="Tahoma" w:hAnsi="Tahoma" w:cs="Tahoma"/>
          <w:szCs w:val="24"/>
        </w:rPr>
        <w:t>ș</w:t>
      </w:r>
      <w:r w:rsidRPr="007355FF">
        <w:rPr>
          <w:rFonts w:ascii="Trebuchet MS" w:hAnsi="Trebuchet MS"/>
          <w:szCs w:val="24"/>
        </w:rPr>
        <w:t>i măsurilor prevăzute pentru acestea în Planurile de Management al bazinelor hidrografice ale celor două direc</w:t>
      </w:r>
      <w:r w:rsidRPr="007355FF">
        <w:rPr>
          <w:rFonts w:ascii="Tahoma" w:hAnsi="Tahoma" w:cs="Tahoma"/>
          <w:szCs w:val="24"/>
        </w:rPr>
        <w:t>ț</w:t>
      </w:r>
      <w:r w:rsidRPr="007355FF">
        <w:rPr>
          <w:rFonts w:ascii="Trebuchet MS" w:hAnsi="Trebuchet MS"/>
          <w:szCs w:val="24"/>
        </w:rPr>
        <w:t>ii bazinale vor fi luate în calcul în implementarea oricăror activită</w:t>
      </w:r>
      <w:r w:rsidRPr="007355FF">
        <w:rPr>
          <w:rFonts w:ascii="Tahoma" w:hAnsi="Tahoma" w:cs="Tahoma"/>
          <w:szCs w:val="24"/>
        </w:rPr>
        <w:t>ț</w:t>
      </w:r>
      <w:r w:rsidRPr="007355FF">
        <w:rPr>
          <w:rFonts w:ascii="Trebuchet MS" w:hAnsi="Trebuchet MS"/>
          <w:szCs w:val="24"/>
        </w:rPr>
        <w:t>i, inclusiv măsurile de atenuare pentru reducerea impactului asupra habitatelor naturale supuse protec</w:t>
      </w:r>
      <w:r w:rsidRPr="007355FF">
        <w:rPr>
          <w:rFonts w:ascii="Tahoma" w:hAnsi="Tahoma" w:cs="Tahoma"/>
          <w:szCs w:val="24"/>
        </w:rPr>
        <w:t>ț</w:t>
      </w:r>
      <w:r w:rsidRPr="007355FF">
        <w:rPr>
          <w:rFonts w:ascii="Trebuchet MS" w:hAnsi="Trebuchet MS"/>
          <w:szCs w:val="24"/>
        </w:rPr>
        <w:t xml:space="preserve">iei în siturile respective </w:t>
      </w:r>
      <w:r w:rsidRPr="007355FF">
        <w:rPr>
          <w:rFonts w:ascii="Tahoma" w:hAnsi="Tahoma" w:cs="Tahoma"/>
          <w:szCs w:val="24"/>
        </w:rPr>
        <w:t>ș</w:t>
      </w:r>
      <w:r w:rsidRPr="007355FF">
        <w:rPr>
          <w:rFonts w:ascii="Trebuchet MS" w:hAnsi="Trebuchet MS"/>
          <w:szCs w:val="24"/>
        </w:rPr>
        <w:t xml:space="preserve">i în legătură </w:t>
      </w:r>
      <w:r w:rsidRPr="007355FF">
        <w:rPr>
          <w:rFonts w:ascii="Trebuchet MS" w:hAnsi="Trebuchet MS"/>
          <w:color w:val="000000"/>
          <w:szCs w:val="24"/>
        </w:rPr>
        <w:t xml:space="preserve">cu anumite corpuri de apă potrivit: Măsurilor de atenuare a impactului negativ asupra speciilor incluse în Anexa 2 a Directivei 92/43/CEE privind habitatele; </w:t>
      </w:r>
    </w:p>
    <w:p w:rsidR="00FF336F" w:rsidRPr="007355FF" w:rsidRDefault="00FF336F">
      <w:pPr>
        <w:numPr>
          <w:ilvl w:val="0"/>
          <w:numId w:val="6"/>
        </w:numPr>
        <w:suppressAutoHyphens/>
        <w:jc w:val="both"/>
        <w:rPr>
          <w:rFonts w:ascii="Trebuchet MS" w:hAnsi="Trebuchet MS"/>
          <w:color w:val="000000"/>
          <w:szCs w:val="24"/>
        </w:rPr>
      </w:pPr>
      <w:r w:rsidRPr="007355FF">
        <w:rPr>
          <w:rFonts w:ascii="Trebuchet MS" w:hAnsi="Trebuchet MS"/>
          <w:color w:val="000000"/>
          <w:szCs w:val="24"/>
        </w:rPr>
        <w:t>Implementarea proiectelor de investi</w:t>
      </w:r>
      <w:r w:rsidRPr="007355FF">
        <w:rPr>
          <w:rFonts w:ascii="Tahoma" w:hAnsi="Tahoma" w:cs="Tahoma"/>
          <w:color w:val="000000"/>
          <w:szCs w:val="24"/>
        </w:rPr>
        <w:t>ț</w:t>
      </w:r>
      <w:r w:rsidRPr="007355FF">
        <w:rPr>
          <w:rFonts w:ascii="Trebuchet MS" w:hAnsi="Trebuchet MS"/>
          <w:color w:val="000000"/>
          <w:szCs w:val="24"/>
        </w:rPr>
        <w:t>ii în cadrul programului ce privesc utilizarea sau captarea apelor din corpuri de apă de suprafa</w:t>
      </w:r>
      <w:r w:rsidRPr="007355FF">
        <w:rPr>
          <w:rFonts w:ascii="Tahoma" w:hAnsi="Tahoma" w:cs="Tahoma"/>
          <w:color w:val="000000"/>
          <w:szCs w:val="24"/>
        </w:rPr>
        <w:t>ț</w:t>
      </w:r>
      <w:r w:rsidRPr="007355FF">
        <w:rPr>
          <w:rFonts w:ascii="Trebuchet MS" w:hAnsi="Trebuchet MS" w:cs="Trebuchet MS"/>
          <w:color w:val="000000"/>
          <w:szCs w:val="24"/>
        </w:rPr>
        <w:t>ă</w:t>
      </w:r>
      <w:r w:rsidRPr="007355FF">
        <w:rPr>
          <w:rFonts w:ascii="Trebuchet MS" w:hAnsi="Trebuchet MS"/>
          <w:color w:val="000000"/>
          <w:szCs w:val="24"/>
        </w:rPr>
        <w:t xml:space="preserve"> sau subterane va fi supusă unui regim de autorizare conform Legii apelor;</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cs="Arial"/>
          <w:color w:val="000000"/>
          <w:szCs w:val="22"/>
        </w:rPr>
        <w:t xml:space="preserve">Vor fi elaborate </w:t>
      </w:r>
      <w:r w:rsidRPr="007355FF">
        <w:rPr>
          <w:rFonts w:ascii="Tahoma" w:hAnsi="Tahoma" w:cs="Tahoma"/>
          <w:color w:val="000000"/>
          <w:szCs w:val="22"/>
        </w:rPr>
        <w:t>ș</w:t>
      </w:r>
      <w:r w:rsidRPr="007355FF">
        <w:rPr>
          <w:rFonts w:ascii="Trebuchet MS" w:hAnsi="Trebuchet MS" w:cs="Arial"/>
          <w:color w:val="000000"/>
          <w:szCs w:val="22"/>
        </w:rPr>
        <w:t>i implementate măsuri de protec</w:t>
      </w:r>
      <w:r w:rsidRPr="007355FF">
        <w:rPr>
          <w:rFonts w:ascii="Tahoma" w:hAnsi="Tahoma" w:cs="Tahoma"/>
          <w:color w:val="000000"/>
          <w:szCs w:val="22"/>
        </w:rPr>
        <w:t>ț</w:t>
      </w:r>
      <w:r w:rsidRPr="007355FF">
        <w:rPr>
          <w:rFonts w:ascii="Trebuchet MS" w:hAnsi="Trebuchet MS" w:cs="Arial"/>
          <w:color w:val="000000"/>
          <w:szCs w:val="22"/>
        </w:rPr>
        <w:t>ie împotriva inunda</w:t>
      </w:r>
      <w:r w:rsidRPr="007355FF">
        <w:rPr>
          <w:rFonts w:ascii="Tahoma" w:hAnsi="Tahoma" w:cs="Tahoma"/>
          <w:color w:val="000000"/>
          <w:szCs w:val="22"/>
        </w:rPr>
        <w:t>ț</w:t>
      </w:r>
      <w:r w:rsidRPr="007355FF">
        <w:rPr>
          <w:rFonts w:ascii="Trebuchet MS" w:hAnsi="Trebuchet MS" w:cs="Arial"/>
          <w:color w:val="000000"/>
          <w:szCs w:val="22"/>
        </w:rPr>
        <w:t>iilor;</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szCs w:val="24"/>
        </w:rPr>
        <w:t>Orice ac</w:t>
      </w:r>
      <w:r w:rsidRPr="007355FF">
        <w:rPr>
          <w:rFonts w:ascii="Tahoma" w:hAnsi="Tahoma" w:cs="Tahoma"/>
          <w:szCs w:val="24"/>
        </w:rPr>
        <w:t>ț</w:t>
      </w:r>
      <w:r w:rsidRPr="007355FF">
        <w:rPr>
          <w:rFonts w:ascii="Trebuchet MS" w:hAnsi="Trebuchet MS"/>
          <w:szCs w:val="24"/>
        </w:rPr>
        <w:t xml:space="preserve">iuni implementate în cadrul acestei Axe prioritare trebuie să </w:t>
      </w:r>
      <w:r w:rsidRPr="007355FF">
        <w:rPr>
          <w:rFonts w:ascii="Tahoma" w:hAnsi="Tahoma" w:cs="Tahoma"/>
          <w:szCs w:val="24"/>
        </w:rPr>
        <w:t>ț</w:t>
      </w:r>
      <w:r w:rsidRPr="007355FF">
        <w:rPr>
          <w:rFonts w:ascii="Trebuchet MS" w:hAnsi="Trebuchet MS"/>
          <w:szCs w:val="24"/>
        </w:rPr>
        <w:t>ină seama de prevederile referitoare la evaluarea riscurilor ale direc</w:t>
      </w:r>
      <w:r w:rsidRPr="007355FF">
        <w:rPr>
          <w:rFonts w:ascii="Tahoma" w:hAnsi="Tahoma" w:cs="Tahoma"/>
          <w:szCs w:val="24"/>
        </w:rPr>
        <w:t>ț</w:t>
      </w:r>
      <w:r w:rsidRPr="007355FF">
        <w:rPr>
          <w:rFonts w:ascii="Trebuchet MS" w:hAnsi="Trebuchet MS"/>
          <w:szCs w:val="24"/>
        </w:rPr>
        <w:t xml:space="preserve">iilor bazinale </w:t>
      </w:r>
      <w:r w:rsidRPr="007355FF">
        <w:rPr>
          <w:rFonts w:ascii="Tahoma" w:hAnsi="Tahoma" w:cs="Tahoma"/>
          <w:szCs w:val="24"/>
        </w:rPr>
        <w:t>ș</w:t>
      </w:r>
      <w:r w:rsidRPr="007355FF">
        <w:rPr>
          <w:rFonts w:ascii="Trebuchet MS" w:hAnsi="Trebuchet MS"/>
          <w:szCs w:val="24"/>
        </w:rPr>
        <w:t>i de planurile de management al riscului de inunda</w:t>
      </w:r>
      <w:r w:rsidRPr="007355FF">
        <w:rPr>
          <w:rFonts w:ascii="Tahoma" w:hAnsi="Tahoma" w:cs="Tahoma"/>
          <w:szCs w:val="24"/>
        </w:rPr>
        <w:t>ț</w:t>
      </w:r>
      <w:r w:rsidRPr="007355FF">
        <w:rPr>
          <w:rFonts w:ascii="Trebuchet MS" w:hAnsi="Trebuchet MS"/>
          <w:szCs w:val="24"/>
        </w:rPr>
        <w:t>ii (după verificarea acestora).</w:t>
      </w:r>
    </w:p>
    <w:p w:rsidR="00FF336F" w:rsidRPr="007355FF" w:rsidRDefault="00FF336F">
      <w:pPr>
        <w:autoSpaceDE w:val="0"/>
        <w:autoSpaceDN w:val="0"/>
        <w:adjustRightInd w:val="0"/>
        <w:jc w:val="both"/>
        <w:rPr>
          <w:rFonts w:ascii="Trebuchet MS" w:hAnsi="Trebuchet MS"/>
        </w:rPr>
      </w:pPr>
      <w:r w:rsidRPr="007355FF">
        <w:rPr>
          <w:rFonts w:ascii="Trebuchet MS" w:hAnsi="Trebuchet MS"/>
          <w:b/>
        </w:rPr>
        <w:t xml:space="preserve">Axa prioritară 4 (O regiune calificata </w:t>
      </w:r>
      <w:r w:rsidRPr="007355FF">
        <w:rPr>
          <w:rFonts w:ascii="Tahoma" w:hAnsi="Tahoma" w:cs="Tahoma"/>
          <w:b/>
        </w:rPr>
        <w:t>ș</w:t>
      </w:r>
      <w:r w:rsidRPr="007355FF">
        <w:rPr>
          <w:rFonts w:ascii="Trebuchet MS" w:hAnsi="Trebuchet MS"/>
          <w:b/>
        </w:rPr>
        <w:t>i inclusivă)</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szCs w:val="24"/>
        </w:rPr>
        <w:t>În cazul în care mobilitatea este sus</w:t>
      </w:r>
      <w:r w:rsidRPr="007355FF">
        <w:rPr>
          <w:rFonts w:ascii="Tahoma" w:hAnsi="Tahoma" w:cs="Tahoma"/>
          <w:szCs w:val="24"/>
        </w:rPr>
        <w:t>ț</w:t>
      </w:r>
      <w:r w:rsidRPr="007355FF">
        <w:rPr>
          <w:rFonts w:ascii="Trebuchet MS" w:hAnsi="Trebuchet MS"/>
          <w:szCs w:val="24"/>
        </w:rPr>
        <w:t>inută prin lucrări de construc</w:t>
      </w:r>
      <w:r w:rsidRPr="007355FF">
        <w:rPr>
          <w:rFonts w:ascii="Tahoma" w:hAnsi="Tahoma" w:cs="Tahoma"/>
          <w:szCs w:val="24"/>
        </w:rPr>
        <w:t>ț</w:t>
      </w:r>
      <w:r w:rsidRPr="007355FF">
        <w:rPr>
          <w:rFonts w:ascii="Trebuchet MS" w:hAnsi="Trebuchet MS"/>
          <w:szCs w:val="24"/>
        </w:rPr>
        <w:t>ie / modernizare a infrastructurii de transport, vor trebui respectate măsurile de atenuare stabilite pentru axa prioritară 1.</w:t>
      </w:r>
    </w:p>
    <w:p w:rsidR="00FF336F" w:rsidRPr="007355FF" w:rsidRDefault="00FF336F">
      <w:pPr>
        <w:numPr>
          <w:ilvl w:val="0"/>
          <w:numId w:val="6"/>
        </w:numPr>
        <w:suppressAutoHyphens/>
        <w:jc w:val="both"/>
        <w:rPr>
          <w:rFonts w:ascii="Trebuchet MS" w:hAnsi="Trebuchet MS"/>
          <w:szCs w:val="24"/>
        </w:rPr>
      </w:pPr>
      <w:r w:rsidRPr="007355FF">
        <w:rPr>
          <w:rFonts w:ascii="Trebuchet MS" w:hAnsi="Trebuchet MS"/>
          <w:szCs w:val="24"/>
        </w:rPr>
        <w:t>Pentru celelalte activită</w:t>
      </w:r>
      <w:r w:rsidRPr="007355FF">
        <w:rPr>
          <w:rFonts w:ascii="Tahoma" w:hAnsi="Tahoma" w:cs="Tahoma"/>
          <w:szCs w:val="24"/>
        </w:rPr>
        <w:t>ț</w:t>
      </w:r>
      <w:r w:rsidRPr="007355FF">
        <w:rPr>
          <w:rFonts w:ascii="Trebuchet MS" w:hAnsi="Trebuchet MS"/>
          <w:szCs w:val="24"/>
        </w:rPr>
        <w:t>i, măsurile de atenuare nu sunt prevăzute deoarece nu este probabil să apară efecte negative în urma implementării acestei PA.</w:t>
      </w:r>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b/>
        </w:rPr>
        <w:t>Axa prioritară 5 (O regiune eficientă)</w:t>
      </w:r>
    </w:p>
    <w:p w:rsidR="00FF336F" w:rsidRPr="007355FF" w:rsidRDefault="00FF336F">
      <w:pPr>
        <w:rPr>
          <w:rFonts w:ascii="Trebuchet MS" w:hAnsi="Trebuchet MS"/>
        </w:rPr>
      </w:pPr>
      <w:r w:rsidRPr="007355FF">
        <w:rPr>
          <w:rFonts w:ascii="Trebuchet MS" w:hAnsi="Trebuchet MS"/>
        </w:rPr>
        <w:t>Măsurile de atenuare nu sunt prevăzute deoarece nu este probabil să apară efecte negative în urma implementării acestei PA.</w:t>
      </w:r>
    </w:p>
    <w:p w:rsidR="00FF336F" w:rsidRPr="007355FF" w:rsidRDefault="00FF336F">
      <w:pPr>
        <w:rPr>
          <w:rFonts w:ascii="Trebuchet MS" w:hAnsi="Trebuchet MS"/>
        </w:rPr>
      </w:pPr>
    </w:p>
    <w:p w:rsidR="00FF336F" w:rsidRPr="007355FF" w:rsidRDefault="00FF336F">
      <w:pPr>
        <w:pStyle w:val="Heading1"/>
        <w:numPr>
          <w:ilvl w:val="0"/>
          <w:numId w:val="24"/>
        </w:numPr>
      </w:pPr>
      <w:bookmarkStart w:id="108" w:name="_Toc397582404"/>
      <w:r w:rsidRPr="007355FF">
        <w:t>Alternative</w:t>
      </w:r>
      <w:bookmarkEnd w:id="108"/>
      <w:r w:rsidRPr="007355FF">
        <w:rPr>
          <w:b w:val="0"/>
        </w:rPr>
        <w:t xml:space="preserve"> </w:t>
      </w:r>
      <w:r w:rsidRPr="007355FF">
        <w:t xml:space="preserve"> </w:t>
      </w:r>
    </w:p>
    <w:p w:rsidR="00FF336F" w:rsidRPr="007355FF" w:rsidRDefault="00FF336F">
      <w:pPr>
        <w:autoSpaceDE w:val="0"/>
        <w:autoSpaceDN w:val="0"/>
        <w:adjustRightInd w:val="0"/>
        <w:jc w:val="both"/>
        <w:rPr>
          <w:rFonts w:ascii="Trebuchet MS" w:hAnsi="Trebuchet MS"/>
        </w:rPr>
      </w:pPr>
      <w:r w:rsidRPr="007355FF">
        <w:rPr>
          <w:rFonts w:ascii="Trebuchet MS" w:hAnsi="Trebuchet MS"/>
        </w:rPr>
        <w:t>„Alternativa zero” a fost comparată cu Priorită</w:t>
      </w:r>
      <w:r w:rsidRPr="007355FF">
        <w:rPr>
          <w:rFonts w:ascii="Tahoma" w:hAnsi="Tahoma" w:cs="Tahoma"/>
        </w:rPr>
        <w:t>ț</w:t>
      </w:r>
      <w:r w:rsidRPr="007355FF">
        <w:rPr>
          <w:rFonts w:ascii="Trebuchet MS" w:hAnsi="Trebuchet MS"/>
        </w:rPr>
        <w:t>ile de investi</w:t>
      </w:r>
      <w:r w:rsidRPr="007355FF">
        <w:rPr>
          <w:rFonts w:ascii="Tahoma" w:hAnsi="Tahoma" w:cs="Tahoma"/>
        </w:rPr>
        <w:t>ț</w:t>
      </w:r>
      <w:r w:rsidRPr="007355FF">
        <w:rPr>
          <w:rFonts w:ascii="Trebuchet MS" w:hAnsi="Trebuchet MS"/>
        </w:rPr>
        <w:t>ii propuse, selectate din fiecare Axă prioritară.</w:t>
      </w:r>
      <w:r w:rsidRPr="007355FF">
        <w:rPr>
          <w:rFonts w:ascii="Trebuchet MS" w:hAnsi="Trebuchet MS"/>
          <w:color w:val="000000"/>
        </w:rPr>
        <w:t xml:space="preserve"> Comparând „Alternativa zero” cu fiecare dintre axele programului, rezultatele arată că oricare dintre acestea, inclusiv cele care implică ac</w:t>
      </w:r>
      <w:r w:rsidRPr="007355FF">
        <w:rPr>
          <w:rFonts w:ascii="Tahoma" w:hAnsi="Tahoma" w:cs="Tahoma"/>
          <w:color w:val="000000"/>
        </w:rPr>
        <w:t>ț</w:t>
      </w:r>
      <w:r w:rsidRPr="007355FF">
        <w:rPr>
          <w:rFonts w:ascii="Trebuchet MS" w:hAnsi="Trebuchet MS"/>
          <w:color w:val="000000"/>
        </w:rPr>
        <w:t>iuni/măsuri indicative cu poten</w:t>
      </w:r>
      <w:r w:rsidRPr="007355FF">
        <w:rPr>
          <w:rFonts w:ascii="Tahoma" w:hAnsi="Tahoma" w:cs="Tahoma"/>
          <w:color w:val="000000"/>
        </w:rPr>
        <w:t>ț</w:t>
      </w:r>
      <w:r w:rsidRPr="007355FF">
        <w:rPr>
          <w:rFonts w:ascii="Trebuchet MS" w:hAnsi="Trebuchet MS"/>
          <w:color w:val="000000"/>
        </w:rPr>
        <w:t>ial de impact asupra mediului (cum ar fi construc</w:t>
      </w:r>
      <w:r w:rsidRPr="007355FF">
        <w:rPr>
          <w:rFonts w:ascii="Tahoma" w:hAnsi="Tahoma" w:cs="Tahoma"/>
          <w:color w:val="000000"/>
        </w:rPr>
        <w:t>ț</w:t>
      </w:r>
      <w:r w:rsidRPr="007355FF">
        <w:rPr>
          <w:rFonts w:ascii="Trebuchet MS" w:hAnsi="Trebuchet MS"/>
          <w:color w:val="000000"/>
        </w:rPr>
        <w:t xml:space="preserve">ia de infrastructură) aduc mai multe beneficii mediului (+) decât „alternativa zero”. </w:t>
      </w:r>
    </w:p>
    <w:p w:rsidR="00FF336F" w:rsidRPr="007355FF" w:rsidRDefault="00FF336F">
      <w:pPr>
        <w:pStyle w:val="Heading1"/>
        <w:numPr>
          <w:ilvl w:val="0"/>
          <w:numId w:val="24"/>
        </w:numPr>
      </w:pPr>
      <w:bookmarkStart w:id="109" w:name="_Toc397582405"/>
      <w:r w:rsidRPr="007355FF">
        <w:t>Dificultă</w:t>
      </w:r>
      <w:r w:rsidRPr="007355FF">
        <w:rPr>
          <w:rFonts w:ascii="Tahoma" w:hAnsi="Tahoma" w:cs="Tahoma"/>
        </w:rPr>
        <w:t>ț</w:t>
      </w:r>
      <w:r w:rsidRPr="007355FF">
        <w:t>i</w:t>
      </w:r>
      <w:bookmarkEnd w:id="109"/>
      <w:r w:rsidRPr="007355FF">
        <w:rPr>
          <w:b w:val="0"/>
        </w:rPr>
        <w:t xml:space="preserve"> </w:t>
      </w:r>
      <w:r w:rsidRPr="007355FF">
        <w:t xml:space="preserve"> </w:t>
      </w:r>
    </w:p>
    <w:p w:rsidR="00FF336F" w:rsidRPr="007355FF" w:rsidRDefault="00FF336F">
      <w:pPr>
        <w:autoSpaceDE w:val="0"/>
        <w:autoSpaceDN w:val="0"/>
        <w:adjustRightInd w:val="0"/>
        <w:jc w:val="both"/>
        <w:rPr>
          <w:rFonts w:ascii="Trebuchet MS" w:hAnsi="Trebuchet MS"/>
        </w:rPr>
      </w:pPr>
      <w:r w:rsidRPr="007355FF">
        <w:rPr>
          <w:rFonts w:ascii="Trebuchet MS" w:hAnsi="Trebuchet MS"/>
        </w:rPr>
        <w:t>Principalele dificultă</w:t>
      </w:r>
      <w:r w:rsidRPr="007355FF">
        <w:rPr>
          <w:rFonts w:ascii="Tahoma" w:hAnsi="Tahoma" w:cs="Tahoma"/>
        </w:rPr>
        <w:t>ț</w:t>
      </w:r>
      <w:r w:rsidRPr="007355FF">
        <w:rPr>
          <w:rFonts w:ascii="Trebuchet MS" w:hAnsi="Trebuchet MS"/>
        </w:rPr>
        <w:t xml:space="preserve">i ale analizei SEA întâlnite pe parcursul elaborării SEA au </w:t>
      </w:r>
      <w:r w:rsidRPr="007355FF">
        <w:rPr>
          <w:rFonts w:ascii="Tahoma" w:hAnsi="Tahoma" w:cs="Tahoma"/>
        </w:rPr>
        <w:t>ț</w:t>
      </w:r>
      <w:r w:rsidRPr="007355FF">
        <w:rPr>
          <w:rFonts w:ascii="Trebuchet MS" w:hAnsi="Trebuchet MS"/>
        </w:rPr>
        <w:t>inut de lipsa unor informa</w:t>
      </w:r>
      <w:r w:rsidRPr="007355FF">
        <w:rPr>
          <w:rFonts w:ascii="Tahoma" w:hAnsi="Tahoma" w:cs="Tahoma"/>
        </w:rPr>
        <w:t>ț</w:t>
      </w:r>
      <w:r w:rsidRPr="007355FF">
        <w:rPr>
          <w:rFonts w:ascii="Trebuchet MS" w:hAnsi="Trebuchet MS"/>
        </w:rPr>
        <w:t>ii suficiente pentru anumite jude</w:t>
      </w:r>
      <w:r w:rsidRPr="007355FF">
        <w:rPr>
          <w:rFonts w:ascii="Tahoma" w:hAnsi="Tahoma" w:cs="Tahoma"/>
        </w:rPr>
        <w:t>ț</w:t>
      </w:r>
      <w:r w:rsidRPr="007355FF">
        <w:rPr>
          <w:rFonts w:ascii="Trebuchet MS" w:hAnsi="Trebuchet MS"/>
        </w:rPr>
        <w:t xml:space="preserve">e (RO) </w:t>
      </w:r>
      <w:r w:rsidRPr="007355FF">
        <w:rPr>
          <w:rFonts w:ascii="Tahoma" w:hAnsi="Tahoma" w:cs="Tahoma"/>
        </w:rPr>
        <w:t>ș</w:t>
      </w:r>
      <w:r w:rsidRPr="007355FF">
        <w:rPr>
          <w:rFonts w:ascii="Trebuchet MS" w:hAnsi="Trebuchet MS"/>
        </w:rPr>
        <w:t xml:space="preserve">i districte (BG) de interes. </w:t>
      </w:r>
    </w:p>
    <w:p w:rsidR="00FF336F" w:rsidRPr="007355FF" w:rsidRDefault="00FF336F">
      <w:pPr>
        <w:autoSpaceDE w:val="0"/>
        <w:autoSpaceDN w:val="0"/>
        <w:adjustRightInd w:val="0"/>
        <w:jc w:val="both"/>
        <w:rPr>
          <w:rFonts w:ascii="Trebuchet MS" w:hAnsi="Trebuchet MS"/>
          <w:highlight w:val="yellow"/>
        </w:rPr>
      </w:pPr>
    </w:p>
    <w:p w:rsidR="00FF336F" w:rsidRPr="007355FF" w:rsidRDefault="00FF336F">
      <w:pPr>
        <w:pStyle w:val="Heading1"/>
        <w:numPr>
          <w:ilvl w:val="0"/>
          <w:numId w:val="24"/>
        </w:numPr>
      </w:pPr>
      <w:bookmarkStart w:id="110" w:name="_Toc397582406"/>
      <w:r w:rsidRPr="007355FF">
        <w:t>Monitorizare</w:t>
      </w:r>
      <w:bookmarkEnd w:id="110"/>
      <w:r w:rsidRPr="007355FF">
        <w:rPr>
          <w:b w:val="0"/>
        </w:rPr>
        <w:t xml:space="preserve"> </w:t>
      </w:r>
      <w:r w:rsidRPr="007355FF">
        <w:t xml:space="preserve"> </w:t>
      </w:r>
    </w:p>
    <w:p w:rsidR="00FF336F" w:rsidRPr="007355FF" w:rsidRDefault="00FF336F">
      <w:pPr>
        <w:pStyle w:val="BodyText"/>
        <w:jc w:val="both"/>
        <w:rPr>
          <w:rFonts w:ascii="Trebuchet MS" w:hAnsi="Trebuchet MS" w:cs="Arial"/>
          <w:color w:val="000000"/>
          <w:szCs w:val="22"/>
        </w:rPr>
      </w:pPr>
      <w:r w:rsidRPr="007355FF">
        <w:rPr>
          <w:rFonts w:ascii="Trebuchet MS" w:hAnsi="Trebuchet MS" w:cs="Arial"/>
          <w:szCs w:val="22"/>
        </w:rPr>
        <w:t xml:space="preserve">Potrivit art. 10 al Directivei SEA, efectele semnificative asupra mediului ale implementării planurilor </w:t>
      </w:r>
      <w:r w:rsidRPr="007355FF">
        <w:rPr>
          <w:rFonts w:ascii="Tahoma" w:hAnsi="Tahoma" w:cs="Tahoma"/>
          <w:szCs w:val="22"/>
        </w:rPr>
        <w:t>ș</w:t>
      </w:r>
      <w:r w:rsidRPr="007355FF">
        <w:rPr>
          <w:rFonts w:ascii="Trebuchet MS" w:hAnsi="Trebuchet MS" w:cs="Arial"/>
          <w:szCs w:val="22"/>
        </w:rPr>
        <w:t xml:space="preserve">i programelor trebuie monitorizate în vederea identificării timpurii a oricăror efecte adverse neprevăzute </w:t>
      </w:r>
      <w:r w:rsidRPr="007355FF">
        <w:rPr>
          <w:rFonts w:ascii="Tahoma" w:hAnsi="Tahoma" w:cs="Tahoma"/>
          <w:szCs w:val="22"/>
        </w:rPr>
        <w:t>ș</w:t>
      </w:r>
      <w:r w:rsidRPr="007355FF">
        <w:rPr>
          <w:rFonts w:ascii="Trebuchet MS" w:hAnsi="Trebuchet MS" w:cs="Arial"/>
          <w:szCs w:val="22"/>
        </w:rPr>
        <w:t>i pentru a putea întreprinde măsurile de remediere adecvate.</w:t>
      </w:r>
      <w:r w:rsidRPr="007355FF">
        <w:rPr>
          <w:rFonts w:ascii="Trebuchet MS" w:hAnsi="Trebuchet MS" w:cs="Arial"/>
          <w:color w:val="000000"/>
          <w:szCs w:val="22"/>
        </w:rPr>
        <w:t xml:space="preserve"> Au fost utiliza</w:t>
      </w:r>
      <w:r w:rsidRPr="007355FF">
        <w:rPr>
          <w:rFonts w:ascii="Tahoma" w:hAnsi="Tahoma" w:cs="Tahoma"/>
          <w:color w:val="000000"/>
          <w:szCs w:val="22"/>
        </w:rPr>
        <w:t>ț</w:t>
      </w:r>
      <w:r w:rsidRPr="007355FF">
        <w:rPr>
          <w:rFonts w:ascii="Trebuchet MS" w:hAnsi="Trebuchet MS" w:cs="Arial"/>
          <w:color w:val="000000"/>
          <w:szCs w:val="22"/>
        </w:rPr>
        <w:t>i următorii indicatori:</w:t>
      </w:r>
    </w:p>
    <w:p w:rsidR="00FF336F" w:rsidRPr="007355FF" w:rsidRDefault="00FF336F">
      <w:pPr>
        <w:numPr>
          <w:ilvl w:val="0"/>
          <w:numId w:val="27"/>
        </w:numPr>
        <w:suppressAutoHyphens/>
        <w:spacing w:before="0"/>
        <w:ind w:left="851"/>
        <w:jc w:val="both"/>
        <w:rPr>
          <w:rFonts w:ascii="Trebuchet MS" w:hAnsi="Trebuchet MS"/>
          <w:szCs w:val="24"/>
        </w:rPr>
      </w:pPr>
      <w:r w:rsidRPr="007355FF">
        <w:rPr>
          <w:rFonts w:ascii="Trebuchet MS" w:hAnsi="Trebuchet MS"/>
          <w:szCs w:val="24"/>
        </w:rPr>
        <w:t>Număr de planuri de management implementate</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de îmbunătă</w:t>
      </w:r>
      <w:r w:rsidRPr="007355FF">
        <w:rPr>
          <w:rFonts w:ascii="Tahoma" w:hAnsi="Tahoma" w:cs="Tahoma"/>
          <w:szCs w:val="24"/>
        </w:rPr>
        <w:t>ț</w:t>
      </w:r>
      <w:r w:rsidRPr="007355FF">
        <w:rPr>
          <w:rFonts w:ascii="Trebuchet MS" w:hAnsi="Trebuchet MS"/>
          <w:szCs w:val="24"/>
        </w:rPr>
        <w:t>ire a calită</w:t>
      </w:r>
      <w:r w:rsidRPr="007355FF">
        <w:rPr>
          <w:rFonts w:ascii="Tahoma" w:hAnsi="Tahoma" w:cs="Tahoma"/>
          <w:szCs w:val="24"/>
        </w:rPr>
        <w:t>ț</w:t>
      </w:r>
      <w:r w:rsidRPr="007355FF">
        <w:rPr>
          <w:rFonts w:ascii="Trebuchet MS" w:hAnsi="Trebuchet MS"/>
          <w:szCs w:val="24"/>
        </w:rPr>
        <w:t>ii aerului</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care afectează patrimoniul cultural</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cu impact pozitiv asupra peisajului</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cu impact negativ asupra peisajului</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care determină o trecere de la modul de transport rutier la cel naval</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axate pe infrastructura rutieră de transport</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axate pe infrastructura navală de transport</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proiecte axate pe reabilitarea malurilor</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Maluri reabilitate (km)</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Numărul de persoane care beneficiază de ac</w:t>
      </w:r>
      <w:r w:rsidRPr="007355FF">
        <w:rPr>
          <w:rFonts w:ascii="Tahoma" w:hAnsi="Tahoma" w:cs="Tahoma"/>
          <w:szCs w:val="24"/>
        </w:rPr>
        <w:t>ț</w:t>
      </w:r>
      <w:r w:rsidRPr="007355FF">
        <w:rPr>
          <w:rFonts w:ascii="Trebuchet MS" w:hAnsi="Trebuchet MS"/>
          <w:szCs w:val="24"/>
        </w:rPr>
        <w:t>iuni de apărare împotriva inunda</w:t>
      </w:r>
      <w:r w:rsidRPr="007355FF">
        <w:rPr>
          <w:rFonts w:ascii="Tahoma" w:hAnsi="Tahoma" w:cs="Tahoma"/>
          <w:szCs w:val="24"/>
        </w:rPr>
        <w:t>ț</w:t>
      </w:r>
      <w:r w:rsidRPr="007355FF">
        <w:rPr>
          <w:rFonts w:ascii="Trebuchet MS" w:hAnsi="Trebuchet MS"/>
          <w:szCs w:val="24"/>
        </w:rPr>
        <w:t>iilor</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Teren ocupat de construc</w:t>
      </w:r>
      <w:r w:rsidRPr="007355FF">
        <w:rPr>
          <w:rFonts w:ascii="Tahoma" w:hAnsi="Tahoma" w:cs="Tahoma"/>
          <w:szCs w:val="24"/>
        </w:rPr>
        <w:t>ț</w:t>
      </w:r>
      <w:r w:rsidRPr="007355FF">
        <w:rPr>
          <w:rFonts w:ascii="Trebuchet MS" w:hAnsi="Trebuchet MS"/>
          <w:szCs w:val="24"/>
        </w:rPr>
        <w:t>ia infrastructurii de transport rutier (km2)</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ini</w:t>
      </w:r>
      <w:r w:rsidRPr="007355FF">
        <w:rPr>
          <w:rFonts w:ascii="Tahoma" w:hAnsi="Tahoma" w:cs="Tahoma"/>
          <w:szCs w:val="24"/>
        </w:rPr>
        <w:t>ț</w:t>
      </w:r>
      <w:r w:rsidRPr="007355FF">
        <w:rPr>
          <w:rFonts w:ascii="Trebuchet MS" w:hAnsi="Trebuchet MS"/>
          <w:szCs w:val="24"/>
        </w:rPr>
        <w:t>iative (scheme de instruire, educare, situri web, acorduri, re</w:t>
      </w:r>
      <w:r w:rsidRPr="007355FF">
        <w:rPr>
          <w:rFonts w:ascii="Tahoma" w:hAnsi="Tahoma" w:cs="Tahoma"/>
          <w:szCs w:val="24"/>
        </w:rPr>
        <w:t>ț</w:t>
      </w:r>
      <w:r w:rsidRPr="007355FF">
        <w:rPr>
          <w:rFonts w:ascii="Trebuchet MS" w:hAnsi="Trebuchet MS"/>
          <w:szCs w:val="24"/>
        </w:rPr>
        <w:t>ele, târguri de locuri de muncă etc.) care activează mobilitatea for</w:t>
      </w:r>
      <w:r w:rsidRPr="007355FF">
        <w:rPr>
          <w:rFonts w:ascii="Tahoma" w:hAnsi="Tahoma" w:cs="Tahoma"/>
          <w:szCs w:val="24"/>
        </w:rPr>
        <w:t>ț</w:t>
      </w:r>
      <w:r w:rsidRPr="007355FF">
        <w:rPr>
          <w:rFonts w:ascii="Trebuchet MS" w:hAnsi="Trebuchet MS"/>
          <w:szCs w:val="24"/>
        </w:rPr>
        <w:t xml:space="preserve">ei de muncă în zona transfrontalieră </w:t>
      </w:r>
    </w:p>
    <w:p w:rsidR="00FF336F" w:rsidRPr="007355FF" w:rsidRDefault="00FF336F">
      <w:pPr>
        <w:numPr>
          <w:ilvl w:val="0"/>
          <w:numId w:val="27"/>
        </w:numPr>
        <w:suppressAutoHyphens/>
        <w:spacing w:before="0"/>
        <w:ind w:left="709" w:hanging="283"/>
        <w:jc w:val="both"/>
        <w:rPr>
          <w:rFonts w:ascii="Trebuchet MS" w:hAnsi="Trebuchet MS"/>
          <w:szCs w:val="24"/>
        </w:rPr>
      </w:pPr>
      <w:r w:rsidRPr="007355FF">
        <w:rPr>
          <w:rFonts w:ascii="Trebuchet MS" w:hAnsi="Trebuchet MS"/>
          <w:szCs w:val="24"/>
        </w:rPr>
        <w:t>Număr de mecanisme transfrontaliere (sus</w:t>
      </w:r>
      <w:r w:rsidRPr="007355FF">
        <w:rPr>
          <w:rFonts w:ascii="Tahoma" w:hAnsi="Tahoma" w:cs="Tahoma"/>
          <w:szCs w:val="24"/>
        </w:rPr>
        <w:t>ț</w:t>
      </w:r>
      <w:r w:rsidRPr="007355FF">
        <w:rPr>
          <w:rFonts w:ascii="Trebuchet MS" w:hAnsi="Trebuchet MS"/>
          <w:szCs w:val="24"/>
        </w:rPr>
        <w:t>inute) (acord, re</w:t>
      </w:r>
      <w:r w:rsidRPr="007355FF">
        <w:rPr>
          <w:rFonts w:ascii="Tahoma" w:hAnsi="Tahoma" w:cs="Tahoma"/>
          <w:szCs w:val="24"/>
        </w:rPr>
        <w:t>ț</w:t>
      </w:r>
      <w:r w:rsidRPr="007355FF">
        <w:rPr>
          <w:rFonts w:ascii="Trebuchet MS" w:hAnsi="Trebuchet MS"/>
          <w:szCs w:val="24"/>
        </w:rPr>
        <w:t>ele, reglementări, studii. politici, strategii, schimburi de informa</w:t>
      </w:r>
      <w:r w:rsidRPr="007355FF">
        <w:rPr>
          <w:rFonts w:ascii="Tahoma" w:hAnsi="Tahoma" w:cs="Tahoma"/>
          <w:szCs w:val="24"/>
        </w:rPr>
        <w:t>ț</w:t>
      </w:r>
      <w:r w:rsidRPr="007355FF">
        <w:rPr>
          <w:rFonts w:ascii="Trebuchet MS" w:hAnsi="Trebuchet MS"/>
          <w:szCs w:val="24"/>
        </w:rPr>
        <w:t>ii, instrumente...) de sporire a capacită</w:t>
      </w:r>
      <w:r w:rsidRPr="007355FF">
        <w:rPr>
          <w:rFonts w:ascii="Tahoma" w:hAnsi="Tahoma" w:cs="Tahoma"/>
          <w:szCs w:val="24"/>
        </w:rPr>
        <w:t>ț</w:t>
      </w:r>
      <w:r w:rsidRPr="007355FF">
        <w:rPr>
          <w:rFonts w:ascii="Trebuchet MS" w:hAnsi="Trebuchet MS"/>
          <w:szCs w:val="24"/>
        </w:rPr>
        <w:t>ii de cooperare.</w:t>
      </w:r>
    </w:p>
    <w:p w:rsidR="00FF336F" w:rsidRPr="007355FF" w:rsidRDefault="00FF336F">
      <w:pPr>
        <w:pStyle w:val="BodyText"/>
        <w:jc w:val="both"/>
        <w:rPr>
          <w:rFonts w:ascii="Trebuchet MS" w:hAnsi="Trebuchet MS" w:cs="Arial"/>
          <w:szCs w:val="22"/>
        </w:rPr>
      </w:pPr>
    </w:p>
    <w:p w:rsidR="00FF336F" w:rsidRPr="007355FF" w:rsidRDefault="00FF336F">
      <w:pPr>
        <w:pStyle w:val="Heading1"/>
        <w:numPr>
          <w:ilvl w:val="0"/>
          <w:numId w:val="24"/>
        </w:numPr>
      </w:pPr>
      <w:bookmarkStart w:id="111" w:name="_Toc377755478"/>
      <w:bookmarkStart w:id="112" w:name="_Toc378161454"/>
      <w:bookmarkStart w:id="113" w:name="_Toc397582407"/>
      <w:r w:rsidRPr="007355FF">
        <w:t>Concluzie</w:t>
      </w:r>
      <w:bookmarkEnd w:id="111"/>
      <w:bookmarkEnd w:id="112"/>
      <w:bookmarkEnd w:id="113"/>
    </w:p>
    <w:p w:rsidR="00FF336F" w:rsidRPr="007355FF" w:rsidRDefault="00FF336F">
      <w:pPr>
        <w:autoSpaceDE w:val="0"/>
        <w:autoSpaceDN w:val="0"/>
        <w:adjustRightInd w:val="0"/>
        <w:jc w:val="both"/>
        <w:rPr>
          <w:rFonts w:ascii="Trebuchet MS" w:hAnsi="Trebuchet MS"/>
          <w:color w:val="000000"/>
        </w:rPr>
      </w:pPr>
      <w:r w:rsidRPr="007355FF">
        <w:rPr>
          <w:rFonts w:ascii="Trebuchet MS" w:hAnsi="Trebuchet MS"/>
        </w:rPr>
        <w:t xml:space="preserve">Ca urmare a analizei de mediu a </w:t>
      </w:r>
      <w:r>
        <w:rPr>
          <w:rFonts w:ascii="Trebuchet MS" w:hAnsi="Trebuchet MS"/>
        </w:rPr>
        <w:t>PCT</w:t>
      </w:r>
      <w:r w:rsidRPr="007355FF">
        <w:rPr>
          <w:rFonts w:ascii="Trebuchet MS" w:hAnsi="Trebuchet MS"/>
        </w:rPr>
        <w:t xml:space="preserve"> RO-BG 2014-2020 pe baza analizei </w:t>
      </w:r>
      <w:r w:rsidRPr="007355FF">
        <w:rPr>
          <w:rFonts w:ascii="Tahoma" w:hAnsi="Tahoma" w:cs="Tahoma"/>
        </w:rPr>
        <w:t>ș</w:t>
      </w:r>
      <w:r w:rsidRPr="007355FF">
        <w:rPr>
          <w:rFonts w:ascii="Trebuchet MS" w:hAnsi="Trebuchet MS"/>
        </w:rPr>
        <w:t>i evaluării efectelor poten</w:t>
      </w:r>
      <w:r w:rsidRPr="007355FF">
        <w:rPr>
          <w:rFonts w:ascii="Tahoma" w:hAnsi="Tahoma" w:cs="Tahoma"/>
        </w:rPr>
        <w:t>ț</w:t>
      </w:r>
      <w:r w:rsidRPr="007355FF">
        <w:rPr>
          <w:rFonts w:ascii="Trebuchet MS" w:hAnsi="Trebuchet MS"/>
        </w:rPr>
        <w:t>iale ale activită</w:t>
      </w:r>
      <w:r w:rsidRPr="007355FF">
        <w:rPr>
          <w:rFonts w:ascii="Tahoma" w:hAnsi="Tahoma" w:cs="Tahoma"/>
        </w:rPr>
        <w:t>ț</w:t>
      </w:r>
      <w:r w:rsidRPr="007355FF">
        <w:rPr>
          <w:rFonts w:ascii="Trebuchet MS" w:hAnsi="Trebuchet MS"/>
        </w:rPr>
        <w:t>ilor prevăzute în cadrul axelor prioritare relevante, concluzia echipei de exper</w:t>
      </w:r>
      <w:r w:rsidRPr="007355FF">
        <w:rPr>
          <w:rFonts w:ascii="Tahoma" w:hAnsi="Tahoma" w:cs="Tahoma"/>
        </w:rPr>
        <w:t>ț</w:t>
      </w:r>
      <w:r w:rsidRPr="007355FF">
        <w:rPr>
          <w:rFonts w:ascii="Trebuchet MS" w:hAnsi="Trebuchet MS"/>
        </w:rPr>
        <w:t>i independen</w:t>
      </w:r>
      <w:r w:rsidRPr="007355FF">
        <w:rPr>
          <w:rFonts w:ascii="Tahoma" w:hAnsi="Tahoma" w:cs="Tahoma"/>
        </w:rPr>
        <w:t>ț</w:t>
      </w:r>
      <w:r w:rsidRPr="007355FF">
        <w:rPr>
          <w:rFonts w:ascii="Trebuchet MS" w:hAnsi="Trebuchet MS"/>
        </w:rPr>
        <w:t xml:space="preserve">i este că programul va determina un impact pozitiv comprehensiv asupra mediului </w:t>
      </w:r>
      <w:r w:rsidRPr="007355FF">
        <w:rPr>
          <w:rFonts w:ascii="Tahoma" w:hAnsi="Tahoma" w:cs="Tahoma"/>
        </w:rPr>
        <w:t>ș</w:t>
      </w:r>
      <w:r w:rsidRPr="007355FF">
        <w:rPr>
          <w:rFonts w:ascii="Trebuchet MS" w:hAnsi="Trebuchet MS"/>
        </w:rPr>
        <w:t>i sănătă</w:t>
      </w:r>
      <w:r w:rsidRPr="007355FF">
        <w:rPr>
          <w:rFonts w:ascii="Tahoma" w:hAnsi="Tahoma" w:cs="Tahoma"/>
        </w:rPr>
        <w:t>ț</w:t>
      </w:r>
      <w:r w:rsidRPr="007355FF">
        <w:rPr>
          <w:rFonts w:ascii="Trebuchet MS" w:hAnsi="Trebuchet MS"/>
        </w:rPr>
        <w:t>ii umane la nivel na</w:t>
      </w:r>
      <w:r w:rsidRPr="007355FF">
        <w:rPr>
          <w:rFonts w:ascii="Tahoma" w:hAnsi="Tahoma" w:cs="Tahoma"/>
        </w:rPr>
        <w:t>ț</w:t>
      </w:r>
      <w:r w:rsidRPr="007355FF">
        <w:rPr>
          <w:rFonts w:ascii="Trebuchet MS" w:hAnsi="Trebuchet MS"/>
        </w:rPr>
        <w:t xml:space="preserve">ional </w:t>
      </w:r>
      <w:r w:rsidRPr="007355FF">
        <w:rPr>
          <w:rFonts w:ascii="Tahoma" w:hAnsi="Tahoma" w:cs="Tahoma"/>
        </w:rPr>
        <w:t>ș</w:t>
      </w:r>
      <w:r w:rsidRPr="007355FF">
        <w:rPr>
          <w:rFonts w:ascii="Trebuchet MS" w:hAnsi="Trebuchet MS"/>
        </w:rPr>
        <w:t>i transfrontalier deoarece majoritatea ac</w:t>
      </w:r>
      <w:r w:rsidRPr="007355FF">
        <w:rPr>
          <w:rFonts w:ascii="Tahoma" w:hAnsi="Tahoma" w:cs="Tahoma"/>
        </w:rPr>
        <w:t>ț</w:t>
      </w:r>
      <w:r w:rsidRPr="007355FF">
        <w:rPr>
          <w:rFonts w:ascii="Trebuchet MS" w:hAnsi="Trebuchet MS"/>
        </w:rPr>
        <w:t xml:space="preserve">iunilor indicative </w:t>
      </w:r>
      <w:r w:rsidRPr="007355FF">
        <w:rPr>
          <w:rFonts w:ascii="Tahoma" w:hAnsi="Tahoma" w:cs="Tahoma"/>
        </w:rPr>
        <w:t>ț</w:t>
      </w:r>
      <w:r w:rsidRPr="007355FF">
        <w:rPr>
          <w:rFonts w:ascii="Trebuchet MS" w:hAnsi="Trebuchet MS"/>
        </w:rPr>
        <w:t>in direct sau indirect de îmbunătă</w:t>
      </w:r>
      <w:r w:rsidRPr="007355FF">
        <w:rPr>
          <w:rFonts w:ascii="Tahoma" w:hAnsi="Tahoma" w:cs="Tahoma"/>
        </w:rPr>
        <w:t>ț</w:t>
      </w:r>
      <w:r w:rsidRPr="007355FF">
        <w:rPr>
          <w:rFonts w:ascii="Trebuchet MS" w:hAnsi="Trebuchet MS"/>
        </w:rPr>
        <w:t>irea stării mediului, a calită</w:t>
      </w:r>
      <w:r w:rsidRPr="007355FF">
        <w:rPr>
          <w:rFonts w:ascii="Tahoma" w:hAnsi="Tahoma" w:cs="Tahoma"/>
        </w:rPr>
        <w:t>ț</w:t>
      </w:r>
      <w:r w:rsidRPr="007355FF">
        <w:rPr>
          <w:rFonts w:ascii="Trebuchet MS" w:hAnsi="Trebuchet MS"/>
        </w:rPr>
        <w:t>ii vie</w:t>
      </w:r>
      <w:r w:rsidRPr="007355FF">
        <w:rPr>
          <w:rFonts w:ascii="Tahoma" w:hAnsi="Tahoma" w:cs="Tahoma"/>
        </w:rPr>
        <w:t>ț</w:t>
      </w:r>
      <w:r w:rsidRPr="007355FF">
        <w:rPr>
          <w:rFonts w:ascii="Trebuchet MS" w:hAnsi="Trebuchet MS"/>
        </w:rPr>
        <w:t xml:space="preserve">ii </w:t>
      </w:r>
      <w:r w:rsidRPr="007355FF">
        <w:rPr>
          <w:rFonts w:ascii="Tahoma" w:hAnsi="Tahoma" w:cs="Tahoma"/>
        </w:rPr>
        <w:t>ș</w:t>
      </w:r>
      <w:r w:rsidRPr="007355FF">
        <w:rPr>
          <w:rFonts w:ascii="Trebuchet MS" w:hAnsi="Trebuchet MS"/>
        </w:rPr>
        <w:t>i sănătă</w:t>
      </w:r>
      <w:r w:rsidRPr="007355FF">
        <w:rPr>
          <w:rFonts w:ascii="Tahoma" w:hAnsi="Tahoma" w:cs="Tahoma"/>
        </w:rPr>
        <w:t>ț</w:t>
      </w:r>
      <w:r w:rsidRPr="007355FF">
        <w:rPr>
          <w:rFonts w:ascii="Trebuchet MS" w:hAnsi="Trebuchet MS"/>
        </w:rPr>
        <w:t xml:space="preserve">ii umane. </w:t>
      </w:r>
    </w:p>
    <w:sectPr w:rsidR="00FF336F" w:rsidRPr="007355FF" w:rsidSect="008911DB">
      <w:pgSz w:w="11906" w:h="16838" w:code="9"/>
      <w:pgMar w:top="1418" w:right="1418" w:bottom="1134" w:left="1418" w:header="425" w:footer="32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336F" w:rsidRDefault="00FF336F">
      <w:pPr>
        <w:rPr>
          <w:lang w:val="en-US"/>
        </w:rPr>
      </w:pPr>
      <w:r>
        <w:rPr>
          <w:lang w:val="en-US"/>
        </w:rPr>
        <w:separator/>
      </w:r>
    </w:p>
  </w:endnote>
  <w:endnote w:type="continuationSeparator" w:id="0">
    <w:p w:rsidR="00FF336F" w:rsidRDefault="00FF336F">
      <w:pPr>
        <w:rPr>
          <w:lang w:val="en-US"/>
        </w:rPr>
      </w:pPr>
      <w:r>
        <w:rPr>
          <w:lang w:val="en-US"/>
        </w:rPr>
        <w:continuationSeparator/>
      </w:r>
    </w:p>
  </w:endnote>
  <w:endnote w:type="continuationNotice" w:id="1">
    <w:p w:rsidR="00FF336F" w:rsidRDefault="00FF336F">
      <w:pPr>
        <w:spacing w:before="0"/>
        <w:rPr>
          <w:lang w:val="en-US"/>
        </w:rPr>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Helvetica">
    <w:panose1 w:val="020B0604020202020204"/>
    <w:charset w:val="00"/>
    <w:family w:val="swiss"/>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Optima">
    <w:panose1 w:val="00000000000000000000"/>
    <w:charset w:val="00"/>
    <w:family w:val="swiss"/>
    <w:notTrueType/>
    <w:pitch w:val="variable"/>
    <w:sig w:usb0="00000003" w:usb1="00000000" w:usb2="00000000" w:usb3="00000000" w:csb0="00000001" w:csb1="00000000"/>
  </w:font>
  <w:font w:name="Arial Narrow">
    <w:panose1 w:val="020B05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SimSun">
    <w:altName w:val="??¨¬?"/>
    <w:panose1 w:val="02010600030101010101"/>
    <w:charset w:val="86"/>
    <w:family w:val="auto"/>
    <w:notTrueType/>
    <w:pitch w:val="variable"/>
    <w:sig w:usb0="00000001" w:usb1="080E0000" w:usb2="00000010" w:usb3="00000000" w:csb0="00040000" w:csb1="00000000"/>
  </w:font>
  <w:font w:name="Calibri">
    <w:panose1 w:val="020F0502020204030204"/>
    <w:charset w:val="00"/>
    <w:family w:val="swiss"/>
    <w:pitch w:val="variable"/>
    <w:sig w:usb0="A00002EF" w:usb1="4000207B"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EUAlbertina">
    <w:panose1 w:val="00000000000000000000"/>
    <w:charset w:val="00"/>
    <w:family w:val="auto"/>
    <w:notTrueType/>
    <w:pitch w:val="default"/>
    <w:sig w:usb0="00000003" w:usb1="00000000" w:usb2="00000000" w:usb3="00000000" w:csb0="00000001" w:csb1="00000000"/>
  </w:font>
  <w:font w:name="Batang">
    <w:altName w:val="©öUAA"/>
    <w:panose1 w:val="02030600000101010101"/>
    <w:charset w:val="81"/>
    <w:family w:val="auto"/>
    <w:notTrueType/>
    <w:pitch w:val="fixed"/>
    <w:sig w:usb0="00000001" w:usb1="09060000" w:usb2="00000010" w:usb3="00000000" w:csb0="00080000" w:csb1="00000000"/>
  </w:font>
  <w:font w:name="Times CY">
    <w:altName w:val="Arial Unicode MS"/>
    <w:panose1 w:val="00000000000000000000"/>
    <w:charset w:val="80"/>
    <w:family w:val="auto"/>
    <w:notTrueType/>
    <w:pitch w:val="variable"/>
    <w:sig w:usb0="00000001" w:usb1="08070000" w:usb2="00000010" w:usb3="00000000" w:csb0="00020000"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MS Mincho">
    <w:altName w:val="?l?r ??fc"/>
    <w:panose1 w:val="02020609040205080304"/>
    <w:charset w:val="80"/>
    <w:family w:val="roman"/>
    <w:notTrueType/>
    <w:pitch w:val="fixed"/>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S Gothic">
    <w:altName w:val="?l?r ?S?V?b?N"/>
    <w:panose1 w:val="020B0609070205080204"/>
    <w:charset w:val="80"/>
    <w:family w:val="modern"/>
    <w:notTrueType/>
    <w:pitch w:val="fixed"/>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36F" w:rsidRDefault="00FF336F">
    <w:pPr>
      <w:pBdr>
        <w:top w:val="single" w:sz="6" w:space="1" w:color="1F497D"/>
      </w:pBdr>
      <w:rPr>
        <w:smallCaps/>
        <w:color w:val="1F497D"/>
        <w:sz w:val="8"/>
        <w:lang w:val="en-US"/>
      </w:rPr>
    </w:pPr>
  </w:p>
  <w:p w:rsidR="00FF336F" w:rsidRDefault="00FF336F">
    <w:pPr>
      <w:pStyle w:val="Footer"/>
    </w:pPr>
    <w:r>
      <w:tab/>
    </w:r>
    <w:r>
      <w:tab/>
    </w:r>
    <w:fldSimple w:instr="PAGE   \* MERGEFORMAT">
      <w:r>
        <w:t>13</w:t>
      </w:r>
    </w:fldSimple>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36F" w:rsidRDefault="00FF336F">
    <w:pPr>
      <w:tabs>
        <w:tab w:val="left" w:pos="1276"/>
        <w:tab w:val="right" w:pos="5245"/>
      </w:tabs>
      <w:ind w:right="-1"/>
      <w:rPr>
        <w:lang w:val="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36F" w:rsidRDefault="00FF336F">
    <w:pPr>
      <w:pStyle w:val="Footer"/>
      <w:jc w:val="right"/>
    </w:pPr>
    <w:fldSimple w:instr=" PAGE   \* MERGEFORMAT ">
      <w:r>
        <w:rPr>
          <w:noProof/>
        </w:rPr>
        <w:t>43</w:t>
      </w:r>
    </w:fldSimple>
  </w:p>
  <w:p w:rsidR="00FF336F" w:rsidRDefault="00FF336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336F" w:rsidRDefault="00FF336F">
      <w:pPr>
        <w:rPr>
          <w:lang w:val="en-US"/>
        </w:rPr>
      </w:pPr>
      <w:r>
        <w:rPr>
          <w:lang w:val="en-US"/>
        </w:rPr>
        <w:separator/>
      </w:r>
    </w:p>
  </w:footnote>
  <w:footnote w:type="continuationSeparator" w:id="0">
    <w:p w:rsidR="00FF336F" w:rsidRDefault="00FF336F">
      <w:pPr>
        <w:rPr>
          <w:lang w:val="en-US"/>
        </w:rPr>
      </w:pPr>
      <w:r>
        <w:rPr>
          <w:lang w:val="en-US"/>
        </w:rPr>
        <w:continuationSeparator/>
      </w:r>
    </w:p>
  </w:footnote>
  <w:footnote w:type="continuationNotice" w:id="1">
    <w:p w:rsidR="00FF336F" w:rsidRDefault="00FF336F">
      <w:pPr>
        <w:spacing w:before="0"/>
        <w:rPr>
          <w:lang w:val="en-US"/>
        </w:rPr>
      </w:pPr>
    </w:p>
  </w:footnote>
  <w:footnote w:id="2">
    <w:p w:rsidR="00FF336F" w:rsidRDefault="00FF336F">
      <w:pPr>
        <w:pStyle w:val="Default"/>
        <w:jc w:val="both"/>
      </w:pPr>
      <w:r>
        <w:rPr>
          <w:rStyle w:val="FootnoteReference"/>
          <w:rFonts w:ascii="Arial" w:hAnsi="Arial" w:cs="Arial"/>
          <w:sz w:val="18"/>
          <w:szCs w:val="18"/>
          <w:lang w:val="en-US"/>
        </w:rPr>
        <w:footnoteRef/>
      </w:r>
      <w:r>
        <w:rPr>
          <w:rFonts w:ascii="Arial" w:hAnsi="Arial" w:cs="Arial"/>
          <w:sz w:val="18"/>
          <w:szCs w:val="18"/>
          <w:lang w:val="en-US"/>
        </w:rPr>
        <w:t xml:space="preserve"> Jude</w:t>
      </w:r>
      <w:r>
        <w:rPr>
          <w:rFonts w:ascii="Tahoma" w:hAnsi="Tahoma" w:cs="Tahoma"/>
          <w:sz w:val="18"/>
          <w:szCs w:val="18"/>
          <w:lang w:val="en-US"/>
        </w:rPr>
        <w:t>ț</w:t>
      </w:r>
      <w:r>
        <w:rPr>
          <w:rFonts w:ascii="Arial" w:hAnsi="Arial" w:cs="Arial"/>
          <w:sz w:val="18"/>
          <w:szCs w:val="18"/>
          <w:lang w:val="en-US"/>
        </w:rPr>
        <w:t>ele Mehedin</w:t>
      </w:r>
      <w:r>
        <w:rPr>
          <w:rFonts w:ascii="Tahoma" w:hAnsi="Tahoma" w:cs="Tahoma"/>
          <w:sz w:val="18"/>
          <w:szCs w:val="18"/>
          <w:lang w:val="en-US"/>
        </w:rPr>
        <w:t>ț</w:t>
      </w:r>
      <w:r>
        <w:rPr>
          <w:rFonts w:ascii="Arial" w:hAnsi="Arial" w:cs="Arial"/>
          <w:sz w:val="18"/>
          <w:szCs w:val="18"/>
          <w:lang w:val="en-US"/>
        </w:rPr>
        <w:t xml:space="preserve">i, Dolj </w:t>
      </w:r>
      <w:r>
        <w:rPr>
          <w:rFonts w:ascii="Tahoma" w:hAnsi="Tahoma" w:cs="Tahoma"/>
          <w:sz w:val="18"/>
          <w:szCs w:val="18"/>
          <w:lang w:val="en-US"/>
        </w:rPr>
        <w:t>ș</w:t>
      </w:r>
      <w:r>
        <w:rPr>
          <w:rFonts w:ascii="Arial" w:hAnsi="Arial" w:cs="Arial"/>
          <w:sz w:val="18"/>
          <w:szCs w:val="18"/>
          <w:lang w:val="en-US"/>
        </w:rPr>
        <w:t>i Olt apar</w:t>
      </w:r>
      <w:r>
        <w:rPr>
          <w:rFonts w:ascii="Tahoma" w:hAnsi="Tahoma" w:cs="Tahoma"/>
          <w:sz w:val="18"/>
          <w:szCs w:val="18"/>
          <w:lang w:val="en-US"/>
        </w:rPr>
        <w:t>ț</w:t>
      </w:r>
      <w:r>
        <w:rPr>
          <w:rFonts w:ascii="Arial" w:hAnsi="Arial" w:cs="Arial"/>
          <w:sz w:val="18"/>
          <w:szCs w:val="18"/>
          <w:lang w:val="en-US"/>
        </w:rPr>
        <w:t>in Regiunii de dezvoltare Sud-Vest Oltenia; jude</w:t>
      </w:r>
      <w:r>
        <w:rPr>
          <w:rFonts w:ascii="Tahoma" w:hAnsi="Tahoma" w:cs="Tahoma"/>
          <w:sz w:val="18"/>
          <w:szCs w:val="18"/>
          <w:lang w:val="en-US"/>
        </w:rPr>
        <w:t>ț</w:t>
      </w:r>
      <w:r>
        <w:rPr>
          <w:rFonts w:ascii="Arial" w:hAnsi="Arial" w:cs="Arial"/>
          <w:sz w:val="18"/>
          <w:szCs w:val="18"/>
          <w:lang w:val="en-US"/>
        </w:rPr>
        <w:t xml:space="preserve">ele Teleorman, Giurgiu </w:t>
      </w:r>
      <w:r>
        <w:rPr>
          <w:rFonts w:ascii="Tahoma" w:hAnsi="Tahoma" w:cs="Tahoma"/>
          <w:sz w:val="18"/>
          <w:szCs w:val="18"/>
          <w:lang w:val="en-US"/>
        </w:rPr>
        <w:t>ș</w:t>
      </w:r>
      <w:r>
        <w:rPr>
          <w:rFonts w:ascii="Arial" w:hAnsi="Arial" w:cs="Arial"/>
          <w:sz w:val="18"/>
          <w:szCs w:val="18"/>
          <w:lang w:val="en-US"/>
        </w:rPr>
        <w:t>i Călăra</w:t>
      </w:r>
      <w:r>
        <w:rPr>
          <w:rFonts w:ascii="Tahoma" w:hAnsi="Tahoma" w:cs="Tahoma"/>
          <w:sz w:val="18"/>
          <w:szCs w:val="18"/>
          <w:lang w:val="en-US"/>
        </w:rPr>
        <w:t>ș</w:t>
      </w:r>
      <w:r>
        <w:rPr>
          <w:rFonts w:ascii="Arial" w:hAnsi="Arial" w:cs="Arial"/>
          <w:sz w:val="18"/>
          <w:szCs w:val="18"/>
          <w:lang w:val="en-US"/>
        </w:rPr>
        <w:t>i apar</w:t>
      </w:r>
      <w:r>
        <w:rPr>
          <w:rFonts w:ascii="Tahoma" w:hAnsi="Tahoma" w:cs="Tahoma"/>
          <w:sz w:val="18"/>
          <w:szCs w:val="18"/>
          <w:lang w:val="en-US"/>
        </w:rPr>
        <w:t>ț</w:t>
      </w:r>
      <w:r>
        <w:rPr>
          <w:rFonts w:ascii="Arial" w:hAnsi="Arial" w:cs="Arial"/>
          <w:sz w:val="18"/>
          <w:szCs w:val="18"/>
          <w:lang w:val="en-US"/>
        </w:rPr>
        <w:t>in Regiunii de dezvoltare Sud Muntenia; jude</w:t>
      </w:r>
      <w:r>
        <w:rPr>
          <w:rFonts w:ascii="Tahoma" w:hAnsi="Tahoma" w:cs="Tahoma"/>
          <w:sz w:val="18"/>
          <w:szCs w:val="18"/>
          <w:lang w:val="en-US"/>
        </w:rPr>
        <w:t>ț</w:t>
      </w:r>
      <w:r>
        <w:rPr>
          <w:rFonts w:ascii="Arial" w:hAnsi="Arial" w:cs="Arial"/>
          <w:sz w:val="18"/>
          <w:szCs w:val="18"/>
          <w:lang w:val="en-US"/>
        </w:rPr>
        <w:t>ul Constan</w:t>
      </w:r>
      <w:r>
        <w:rPr>
          <w:rFonts w:ascii="Tahoma" w:hAnsi="Tahoma" w:cs="Tahoma"/>
          <w:sz w:val="18"/>
          <w:szCs w:val="18"/>
          <w:lang w:val="en-US"/>
        </w:rPr>
        <w:t>ț</w:t>
      </w:r>
      <w:r>
        <w:rPr>
          <w:rFonts w:ascii="Arial" w:hAnsi="Arial" w:cs="Arial"/>
          <w:sz w:val="18"/>
          <w:szCs w:val="18"/>
          <w:lang w:val="en-US"/>
        </w:rPr>
        <w:t xml:space="preserve">a face parte din Regiunea de dezvoltare Sud-Est; </w:t>
      </w:r>
    </w:p>
  </w:footnote>
  <w:footnote w:id="3">
    <w:p w:rsidR="00FF336F" w:rsidRDefault="00FF336F">
      <w:pPr>
        <w:pStyle w:val="Default"/>
        <w:jc w:val="both"/>
      </w:pPr>
      <w:r>
        <w:rPr>
          <w:rStyle w:val="FootnoteReference"/>
          <w:rFonts w:ascii="Arial" w:hAnsi="Arial" w:cs="Arial"/>
          <w:sz w:val="18"/>
          <w:szCs w:val="18"/>
          <w:lang w:val="en-US"/>
        </w:rPr>
        <w:footnoteRef/>
      </w:r>
      <w:r>
        <w:rPr>
          <w:rFonts w:ascii="Arial" w:hAnsi="Arial" w:cs="Arial"/>
          <w:sz w:val="18"/>
          <w:szCs w:val="18"/>
          <w:lang w:val="en-US"/>
        </w:rPr>
        <w:t xml:space="preserve">Districtele Vidin, Vratza, Montana </w:t>
      </w:r>
      <w:r>
        <w:rPr>
          <w:rFonts w:ascii="Tahoma" w:hAnsi="Tahoma" w:cs="Tahoma"/>
          <w:sz w:val="18"/>
          <w:szCs w:val="18"/>
          <w:lang w:val="en-US"/>
        </w:rPr>
        <w:t>ș</w:t>
      </w:r>
      <w:r>
        <w:rPr>
          <w:rFonts w:ascii="Arial" w:hAnsi="Arial" w:cs="Arial"/>
          <w:sz w:val="18"/>
          <w:szCs w:val="18"/>
          <w:lang w:val="en-US"/>
        </w:rPr>
        <w:t>i Pleven apar</w:t>
      </w:r>
      <w:r>
        <w:rPr>
          <w:rFonts w:ascii="Tahoma" w:hAnsi="Tahoma" w:cs="Tahoma"/>
          <w:sz w:val="18"/>
          <w:szCs w:val="18"/>
          <w:lang w:val="en-US"/>
        </w:rPr>
        <w:t>ț</w:t>
      </w:r>
      <w:r>
        <w:rPr>
          <w:rFonts w:ascii="Arial" w:hAnsi="Arial" w:cs="Arial"/>
          <w:sz w:val="18"/>
          <w:szCs w:val="18"/>
          <w:lang w:val="en-US"/>
        </w:rPr>
        <w:t xml:space="preserve">in Regiunii Nord-Vest; districtele Veliko Tarnovo, Ruse </w:t>
      </w:r>
      <w:r>
        <w:rPr>
          <w:rFonts w:ascii="Tahoma" w:hAnsi="Tahoma" w:cs="Tahoma"/>
          <w:sz w:val="18"/>
          <w:szCs w:val="18"/>
          <w:lang w:val="en-US"/>
        </w:rPr>
        <w:t>ș</w:t>
      </w:r>
      <w:r>
        <w:rPr>
          <w:rFonts w:ascii="Arial" w:hAnsi="Arial" w:cs="Arial"/>
          <w:sz w:val="18"/>
          <w:szCs w:val="18"/>
          <w:lang w:val="en-US"/>
        </w:rPr>
        <w:t>i Silistra apar</w:t>
      </w:r>
      <w:r>
        <w:rPr>
          <w:rFonts w:ascii="Tahoma" w:hAnsi="Tahoma" w:cs="Tahoma"/>
          <w:sz w:val="18"/>
          <w:szCs w:val="18"/>
          <w:lang w:val="en-US"/>
        </w:rPr>
        <w:t>ț</w:t>
      </w:r>
      <w:r>
        <w:rPr>
          <w:rFonts w:ascii="Arial" w:hAnsi="Arial" w:cs="Arial"/>
          <w:sz w:val="18"/>
          <w:szCs w:val="18"/>
          <w:lang w:val="en-US"/>
        </w:rPr>
        <w:t xml:space="preserve">in Regiunii Centru-Nord; districtul Dobrich face parte din Regiunea Nord-Est. </w:t>
      </w:r>
    </w:p>
  </w:footnote>
  <w:footnote w:id="4">
    <w:p w:rsidR="00FF336F" w:rsidRDefault="00FF336F">
      <w:pPr>
        <w:pStyle w:val="FootnoteText"/>
      </w:pPr>
      <w:r>
        <w:rPr>
          <w:rStyle w:val="FootnoteReference"/>
          <w:lang/>
        </w:rPr>
        <w:footnoteRef/>
      </w:r>
      <w:r>
        <w:rPr>
          <w:lang/>
        </w:rPr>
        <w:t xml:space="preserve"> </w:t>
      </w:r>
      <w:r>
        <w:rPr>
          <w:sz w:val="18"/>
          <w:szCs w:val="18"/>
          <w:lang/>
        </w:rPr>
        <w:t>Sursa informa</w:t>
      </w:r>
      <w:r>
        <w:rPr>
          <w:rFonts w:ascii="Tahoma" w:hAnsi="Tahoma" w:cs="Tahoma"/>
          <w:sz w:val="18"/>
          <w:szCs w:val="18"/>
          <w:lang/>
        </w:rPr>
        <w:t>ț</w:t>
      </w:r>
      <w:r>
        <w:rPr>
          <w:sz w:val="18"/>
          <w:szCs w:val="18"/>
          <w:lang/>
        </w:rPr>
        <w:t xml:space="preserve">iilor: </w:t>
      </w:r>
      <w:r>
        <w:rPr>
          <w:rFonts w:cs="Arial"/>
          <w:color w:val="000000"/>
          <w:sz w:val="18"/>
          <w:szCs w:val="18"/>
          <w:lang/>
        </w:rPr>
        <w:t>“Starea mediului – Raport Final 2012” întocmit de Agen</w:t>
      </w:r>
      <w:r>
        <w:rPr>
          <w:rFonts w:ascii="Tahoma" w:hAnsi="Tahoma" w:cs="Tahoma"/>
          <w:color w:val="000000"/>
          <w:sz w:val="18"/>
          <w:szCs w:val="18"/>
          <w:lang/>
        </w:rPr>
        <w:t>ț</w:t>
      </w:r>
      <w:r>
        <w:rPr>
          <w:rFonts w:cs="Arial"/>
          <w:color w:val="000000"/>
          <w:sz w:val="18"/>
          <w:szCs w:val="18"/>
          <w:lang/>
        </w:rPr>
        <w:t>ia Na</w:t>
      </w:r>
      <w:r>
        <w:rPr>
          <w:rFonts w:ascii="Tahoma" w:hAnsi="Tahoma" w:cs="Tahoma"/>
          <w:color w:val="000000"/>
          <w:sz w:val="18"/>
          <w:szCs w:val="18"/>
          <w:lang/>
        </w:rPr>
        <w:t>ț</w:t>
      </w:r>
      <w:r>
        <w:rPr>
          <w:rFonts w:cs="Arial"/>
          <w:color w:val="000000"/>
          <w:sz w:val="18"/>
          <w:szCs w:val="18"/>
          <w:lang/>
        </w:rPr>
        <w:t>ională de Protec</w:t>
      </w:r>
      <w:r>
        <w:rPr>
          <w:rFonts w:ascii="Tahoma" w:hAnsi="Tahoma" w:cs="Tahoma"/>
          <w:color w:val="000000"/>
          <w:sz w:val="18"/>
          <w:szCs w:val="18"/>
          <w:lang/>
        </w:rPr>
        <w:t>ț</w:t>
      </w:r>
      <w:r>
        <w:rPr>
          <w:rFonts w:cs="Arial"/>
          <w:color w:val="000000"/>
          <w:sz w:val="18"/>
          <w:szCs w:val="18"/>
          <w:lang/>
        </w:rPr>
        <w:t>ie a Mediului din România.</w:t>
      </w:r>
    </w:p>
  </w:footnote>
  <w:footnote w:id="5">
    <w:p w:rsidR="00FF336F" w:rsidRDefault="00FF336F">
      <w:pPr>
        <w:pStyle w:val="FootnoteText"/>
      </w:pPr>
      <w:r>
        <w:rPr>
          <w:rStyle w:val="FootnoteReference"/>
          <w:lang/>
        </w:rPr>
        <w:footnoteRef/>
      </w:r>
      <w:r>
        <w:rPr>
          <w:lang/>
        </w:rPr>
        <w:t xml:space="preserve"> </w:t>
      </w:r>
      <w:r>
        <w:rPr>
          <w:sz w:val="18"/>
          <w:szCs w:val="18"/>
          <w:lang/>
        </w:rPr>
        <w:t>Sursa: Raportul utilizării teritoriului Republicii Bulgaria pe 2011, Ministerul Agriculturii, Departamentul de Agrostatistică</w:t>
      </w:r>
    </w:p>
  </w:footnote>
  <w:footnote w:id="6">
    <w:p w:rsidR="00FF336F" w:rsidRDefault="00FF336F">
      <w:pPr>
        <w:pStyle w:val="FootnoteText"/>
      </w:pPr>
      <w:r>
        <w:rPr>
          <w:rStyle w:val="FootnoteReference"/>
          <w:lang/>
        </w:rPr>
        <w:footnoteRef/>
      </w:r>
      <w:r>
        <w:rPr>
          <w:lang/>
        </w:rPr>
        <w:t xml:space="preserve"> </w:t>
      </w:r>
      <w:r>
        <w:rPr>
          <w:sz w:val="18"/>
          <w:szCs w:val="18"/>
          <w:lang/>
        </w:rPr>
        <w:t>Sursa: http://www.bgregio.eu/en/op-regional-development/op-regional-development-priorities/priority-axis-1--sustainable-and-integrated-urban-development/social-infrastructure.aspx</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336F" w:rsidRDefault="00FF336F">
    <w:pPr>
      <w:pStyle w:val="Header"/>
      <w:pBdr>
        <w:bottom w:val="single" w:sz="6" w:space="1" w:color="1F497D"/>
      </w:pBdr>
      <w:tabs>
        <w:tab w:val="clear" w:pos="9072"/>
        <w:tab w:val="right" w:pos="8931"/>
      </w:tabs>
      <w:jc w:val="both"/>
      <w:rPr>
        <w:b/>
        <w:color w:val="1F497D"/>
        <w:sz w:val="16"/>
        <w:szCs w:val="16"/>
        <w:lang/>
      </w:rPr>
    </w:pPr>
    <w:r>
      <w:rPr>
        <w:b/>
        <w:color w:val="1F497D"/>
        <w:sz w:val="16"/>
        <w:szCs w:val="16"/>
        <w:lang/>
      </w:rPr>
      <w:t>Raport de mediu SEA – Rezumat netehnic</w:t>
    </w:r>
    <w:r>
      <w:rPr>
        <w:b/>
        <w:color w:val="1F497D"/>
        <w:sz w:val="16"/>
        <w:szCs w:val="16"/>
        <w:lang/>
      </w:rPr>
      <w:tab/>
    </w:r>
    <w:r>
      <w:rPr>
        <w:b/>
        <w:color w:val="1F497D"/>
        <w:sz w:val="16"/>
        <w:szCs w:val="16"/>
        <w:lang/>
      </w:rPr>
      <w:tab/>
    </w:r>
    <w:r>
      <w:rPr>
        <w:color w:val="1F497D"/>
        <w:sz w:val="16"/>
        <w:szCs w:val="16"/>
        <w:lang/>
      </w:rPr>
      <w:br/>
    </w:r>
    <w:r>
      <w:rPr>
        <w:b/>
        <w:color w:val="1F497D"/>
        <w:sz w:val="16"/>
        <w:szCs w:val="16"/>
        <w:lang/>
      </w:rPr>
      <w:t xml:space="preserve">18.08.2014 </w:t>
    </w:r>
    <w:r>
      <w:rPr>
        <w:b/>
        <w:color w:val="1F497D"/>
        <w:sz w:val="16"/>
        <w:szCs w:val="16"/>
        <w:lang/>
      </w:rPr>
      <w:tab/>
    </w:r>
    <w:r>
      <w:rPr>
        <w:b/>
        <w:color w:val="1F497D"/>
        <w:sz w:val="16"/>
        <w:szCs w:val="16"/>
        <w:lang/>
      </w:rPr>
      <w:tab/>
      <w:t xml:space="preserve"> Programul CBC RO-BG 2014-2020</w:t>
    </w:r>
    <w:r>
      <w:rPr>
        <w:color w:val="1F497D"/>
        <w:sz w:val="16"/>
        <w:szCs w:val="16"/>
        <w:lang/>
      </w:rPr>
      <w:t xml:space="preserve"> </w:t>
    </w:r>
  </w:p>
  <w:p w:rsidR="00FF336F" w:rsidRDefault="00FF336F">
    <w:pPr>
      <w:pStyle w:val="Header"/>
      <w:tabs>
        <w:tab w:val="clear" w:pos="9072"/>
        <w:tab w:val="right" w:pos="8931"/>
      </w:tabs>
      <w:rPr>
        <w:b/>
        <w:color w:val="1F497D"/>
        <w:sz w:val="16"/>
        <w:szCs w:val="16"/>
        <w:lang/>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FFFFFF89"/>
    <w:multiLevelType w:val="singleLevel"/>
    <w:tmpl w:val="7E88C178"/>
    <w:lvl w:ilvl="0">
      <w:start w:val="1"/>
      <w:numFmt w:val="bullet"/>
      <w:lvlText w:val=""/>
      <w:lvlJc w:val="left"/>
      <w:pPr>
        <w:tabs>
          <w:tab w:val="num" w:pos="360"/>
        </w:tabs>
        <w:ind w:left="360" w:hanging="360"/>
      </w:pPr>
      <w:rPr>
        <w:rFonts w:ascii="Symbol" w:hAnsi="Symbol" w:hint="default"/>
      </w:rPr>
    </w:lvl>
  </w:abstractNum>
  <w:abstractNum w:abstractNumId="1">
    <w:nsid w:val="00000002"/>
    <w:multiLevelType w:val="singleLevel"/>
    <w:tmpl w:val="00000002"/>
    <w:name w:val="WW8Num2"/>
    <w:lvl w:ilvl="0">
      <w:numFmt w:val="bullet"/>
      <w:lvlText w:val=""/>
      <w:lvlJc w:val="left"/>
      <w:pPr>
        <w:tabs>
          <w:tab w:val="num" w:pos="0"/>
        </w:tabs>
        <w:ind w:left="283" w:hanging="283"/>
      </w:pPr>
      <w:rPr>
        <w:rFonts w:ascii="Symbol" w:hAnsi="Symbol"/>
      </w:rPr>
    </w:lvl>
  </w:abstractNum>
  <w:abstractNum w:abstractNumId="2">
    <w:nsid w:val="036A2749"/>
    <w:multiLevelType w:val="hybridMultilevel"/>
    <w:tmpl w:val="9170EEE4"/>
    <w:lvl w:ilvl="0" w:tplc="ABCC3AA4">
      <w:start w:val="1"/>
      <w:numFmt w:val="bullet"/>
      <w:lvlText w:val=""/>
      <w:lvlJc w:val="left"/>
      <w:pPr>
        <w:ind w:left="1440" w:hanging="360"/>
      </w:pPr>
      <w:rPr>
        <w:rFonts w:ascii="Wingdings" w:hAnsi="Wingdings" w:hint="default"/>
        <w:b/>
        <w:i w:val="0"/>
        <w:color w:val="auto"/>
        <w:sz w:val="24"/>
      </w:rPr>
    </w:lvl>
    <w:lvl w:ilvl="1" w:tplc="040C0003" w:tentative="1">
      <w:start w:val="1"/>
      <w:numFmt w:val="bullet"/>
      <w:lvlText w:val="o"/>
      <w:lvlJc w:val="left"/>
      <w:pPr>
        <w:ind w:left="2160" w:hanging="360"/>
      </w:pPr>
      <w:rPr>
        <w:rFonts w:ascii="Courier New" w:hAnsi="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
    <w:nsid w:val="08A42676"/>
    <w:multiLevelType w:val="hybridMultilevel"/>
    <w:tmpl w:val="99864D80"/>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AB02AB8"/>
    <w:multiLevelType w:val="hybridMultilevel"/>
    <w:tmpl w:val="03646178"/>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F7D73BA"/>
    <w:multiLevelType w:val="hybridMultilevel"/>
    <w:tmpl w:val="0960E3D0"/>
    <w:lvl w:ilvl="0" w:tplc="0C070001">
      <w:start w:val="1"/>
      <w:numFmt w:val="bullet"/>
      <w:lvlText w:val=""/>
      <w:lvlJc w:val="left"/>
      <w:pPr>
        <w:ind w:left="720" w:hanging="360"/>
      </w:pPr>
      <w:rPr>
        <w:rFonts w:ascii="Symbol" w:hAnsi="Symbol" w:hint="default"/>
      </w:rPr>
    </w:lvl>
    <w:lvl w:ilvl="1" w:tplc="0C070003">
      <w:start w:val="1"/>
      <w:numFmt w:val="bullet"/>
      <w:lvlText w:val="o"/>
      <w:lvlJc w:val="left"/>
      <w:pPr>
        <w:ind w:left="1440" w:hanging="360"/>
      </w:pPr>
      <w:rPr>
        <w:rFonts w:ascii="Courier New" w:hAnsi="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nsid w:val="11F7519E"/>
    <w:multiLevelType w:val="hybridMultilevel"/>
    <w:tmpl w:val="C0D40186"/>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8BD25FC"/>
    <w:multiLevelType w:val="multilevel"/>
    <w:tmpl w:val="1162447A"/>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bullet"/>
      <w:lvlText w:val="o"/>
      <w:lvlJc w:val="left"/>
      <w:pPr>
        <w:ind w:left="720" w:hanging="720"/>
      </w:pPr>
      <w:rPr>
        <w:rFonts w:ascii="Courier New" w:hAnsi="Courier New" w:hint="default"/>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7"/>
      <w:lvlJc w:val="left"/>
      <w:pPr>
        <w:ind w:left="1296" w:hanging="1296"/>
      </w:pPr>
      <w:rPr>
        <w:rFonts w:cs="Times New Roman"/>
      </w:rPr>
    </w:lvl>
    <w:lvl w:ilvl="7">
      <w:start w:val="1"/>
      <w:numFmt w:val="decimal"/>
      <w:lvlText w:val="......%7."/>
      <w:lvlJc w:val="left"/>
      <w:pPr>
        <w:ind w:left="1440" w:hanging="1440"/>
      </w:pPr>
      <w:rPr>
        <w:rFonts w:cs="Times New Roman"/>
      </w:rPr>
    </w:lvl>
    <w:lvl w:ilvl="8">
      <w:start w:val="1"/>
      <w:numFmt w:val="decimal"/>
      <w:lvlText w:val="......%7.."/>
      <w:lvlJc w:val="left"/>
      <w:pPr>
        <w:ind w:left="1584" w:hanging="1584"/>
      </w:pPr>
      <w:rPr>
        <w:rFonts w:cs="Times New Roman"/>
      </w:rPr>
    </w:lvl>
  </w:abstractNum>
  <w:abstractNum w:abstractNumId="8">
    <w:nsid w:val="30DC27FD"/>
    <w:multiLevelType w:val="hybridMultilevel"/>
    <w:tmpl w:val="AFD030D0"/>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336E5207"/>
    <w:multiLevelType w:val="hybridMultilevel"/>
    <w:tmpl w:val="5E02EBAA"/>
    <w:lvl w:ilvl="0" w:tplc="0C070001">
      <w:start w:val="1"/>
      <w:numFmt w:val="bullet"/>
      <w:lvlText w:val=""/>
      <w:lvlJc w:val="left"/>
      <w:pPr>
        <w:ind w:left="360" w:hanging="360"/>
      </w:pPr>
      <w:rPr>
        <w:rFonts w:ascii="Symbol" w:hAnsi="Symbol" w:hint="default"/>
      </w:rPr>
    </w:lvl>
    <w:lvl w:ilvl="1" w:tplc="0C070003" w:tentative="1">
      <w:start w:val="1"/>
      <w:numFmt w:val="bullet"/>
      <w:lvlText w:val="o"/>
      <w:lvlJc w:val="left"/>
      <w:pPr>
        <w:ind w:left="1080" w:hanging="360"/>
      </w:pPr>
      <w:rPr>
        <w:rFonts w:ascii="Courier New" w:hAnsi="Courier New" w:hint="default"/>
      </w:rPr>
    </w:lvl>
    <w:lvl w:ilvl="2" w:tplc="0C070005" w:tentative="1">
      <w:start w:val="1"/>
      <w:numFmt w:val="bullet"/>
      <w:lvlText w:val=""/>
      <w:lvlJc w:val="left"/>
      <w:pPr>
        <w:ind w:left="1800" w:hanging="360"/>
      </w:pPr>
      <w:rPr>
        <w:rFonts w:ascii="Wingdings" w:hAnsi="Wingdings" w:hint="default"/>
      </w:rPr>
    </w:lvl>
    <w:lvl w:ilvl="3" w:tplc="0C070001" w:tentative="1">
      <w:start w:val="1"/>
      <w:numFmt w:val="bullet"/>
      <w:lvlText w:val=""/>
      <w:lvlJc w:val="left"/>
      <w:pPr>
        <w:ind w:left="2520" w:hanging="360"/>
      </w:pPr>
      <w:rPr>
        <w:rFonts w:ascii="Symbol" w:hAnsi="Symbol" w:hint="default"/>
      </w:rPr>
    </w:lvl>
    <w:lvl w:ilvl="4" w:tplc="0C070003" w:tentative="1">
      <w:start w:val="1"/>
      <w:numFmt w:val="bullet"/>
      <w:lvlText w:val="o"/>
      <w:lvlJc w:val="left"/>
      <w:pPr>
        <w:ind w:left="3240" w:hanging="360"/>
      </w:pPr>
      <w:rPr>
        <w:rFonts w:ascii="Courier New" w:hAnsi="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10">
    <w:nsid w:val="338E7DBA"/>
    <w:multiLevelType w:val="singleLevel"/>
    <w:tmpl w:val="9484297E"/>
    <w:lvl w:ilvl="0">
      <w:start w:val="1"/>
      <w:numFmt w:val="bullet"/>
      <w:pStyle w:val="Bullet"/>
      <w:lvlText w:val=""/>
      <w:lvlJc w:val="left"/>
      <w:pPr>
        <w:tabs>
          <w:tab w:val="num" w:pos="360"/>
        </w:tabs>
        <w:ind w:left="360" w:hanging="360"/>
      </w:pPr>
      <w:rPr>
        <w:rFonts w:ascii="Symbol" w:hAnsi="Symbol" w:hint="default"/>
      </w:rPr>
    </w:lvl>
  </w:abstractNum>
  <w:abstractNum w:abstractNumId="11">
    <w:nsid w:val="36B73D96"/>
    <w:multiLevelType w:val="multilevel"/>
    <w:tmpl w:val="E02C8E78"/>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7"/>
      <w:lvlJc w:val="left"/>
      <w:pPr>
        <w:ind w:left="1296" w:hanging="1296"/>
      </w:pPr>
      <w:rPr>
        <w:rFonts w:cs="Times New Roman"/>
      </w:rPr>
    </w:lvl>
    <w:lvl w:ilvl="7">
      <w:start w:val="1"/>
      <w:numFmt w:val="decimal"/>
      <w:lvlText w:val="......%7."/>
      <w:lvlJc w:val="left"/>
      <w:pPr>
        <w:ind w:left="1440" w:hanging="1440"/>
      </w:pPr>
      <w:rPr>
        <w:rFonts w:cs="Times New Roman"/>
      </w:rPr>
    </w:lvl>
    <w:lvl w:ilvl="8">
      <w:start w:val="1"/>
      <w:numFmt w:val="decimal"/>
      <w:lvlText w:val="......%7.."/>
      <w:lvlJc w:val="left"/>
      <w:pPr>
        <w:ind w:left="1584" w:hanging="1584"/>
      </w:pPr>
      <w:rPr>
        <w:rFonts w:cs="Times New Roman"/>
      </w:rPr>
    </w:lvl>
  </w:abstractNum>
  <w:abstractNum w:abstractNumId="12">
    <w:nsid w:val="43473496"/>
    <w:multiLevelType w:val="multilevel"/>
    <w:tmpl w:val="7AF808DE"/>
    <w:lvl w:ilvl="0">
      <w:start w:val="1"/>
      <w:numFmt w:val="decimal"/>
      <w:lvlText w:val="%1"/>
      <w:lvlJc w:val="left"/>
      <w:pPr>
        <w:ind w:left="432" w:hanging="432"/>
      </w:pPr>
      <w:rPr>
        <w:rFonts w:cs="Times New Roman" w:hint="default"/>
      </w:rPr>
    </w:lvl>
    <w:lvl w:ilvl="1">
      <w:start w:val="2"/>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7"/>
      <w:lvlJc w:val="left"/>
      <w:pPr>
        <w:ind w:left="1296" w:hanging="1296"/>
      </w:pPr>
      <w:rPr>
        <w:rFonts w:cs="Times New Roman" w:hint="default"/>
      </w:rPr>
    </w:lvl>
    <w:lvl w:ilvl="7">
      <w:start w:val="1"/>
      <w:numFmt w:val="decimal"/>
      <w:lvlText w:val="......%7."/>
      <w:lvlJc w:val="left"/>
      <w:pPr>
        <w:ind w:left="1440" w:hanging="1440"/>
      </w:pPr>
      <w:rPr>
        <w:rFonts w:cs="Times New Roman" w:hint="default"/>
      </w:rPr>
    </w:lvl>
    <w:lvl w:ilvl="8">
      <w:start w:val="1"/>
      <w:numFmt w:val="decimal"/>
      <w:lvlText w:val="......%7.."/>
      <w:lvlJc w:val="left"/>
      <w:pPr>
        <w:ind w:left="1584" w:hanging="1584"/>
      </w:pPr>
      <w:rPr>
        <w:rFonts w:cs="Times New Roman" w:hint="default"/>
      </w:rPr>
    </w:lvl>
  </w:abstractNum>
  <w:abstractNum w:abstractNumId="13">
    <w:nsid w:val="4F681DB1"/>
    <w:multiLevelType w:val="multilevel"/>
    <w:tmpl w:val="94980324"/>
    <w:lvl w:ilvl="0">
      <w:start w:val="1"/>
      <w:numFmt w:val="bullet"/>
      <w:lvlText w:val=""/>
      <w:lvlJc w:val="left"/>
      <w:pPr>
        <w:ind w:left="432" w:hanging="432"/>
      </w:pPr>
      <w:rPr>
        <w:rFonts w:ascii="Symbol" w:hAnsi="Symbol" w:hint="default"/>
      </w:rPr>
    </w:lvl>
    <w:lvl w:ilvl="1">
      <w:start w:val="1"/>
      <w:numFmt w:val="decimal"/>
      <w:lvlText w:val="%1.%2"/>
      <w:lvlJc w:val="left"/>
      <w:pPr>
        <w:ind w:left="576" w:hanging="576"/>
      </w:pPr>
      <w:rPr>
        <w:rFonts w:cs="Times New Roman"/>
      </w:rPr>
    </w:lvl>
    <w:lvl w:ilvl="2">
      <w:start w:val="1"/>
      <w:numFmt w:val="bullet"/>
      <w:lvlText w:val="o"/>
      <w:lvlJc w:val="left"/>
      <w:pPr>
        <w:ind w:left="720" w:hanging="720"/>
      </w:pPr>
      <w:rPr>
        <w:rFonts w:ascii="Courier New" w:hAnsi="Courier New" w:hint="default"/>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7"/>
      <w:lvlJc w:val="left"/>
      <w:pPr>
        <w:ind w:left="1296" w:hanging="1296"/>
      </w:pPr>
      <w:rPr>
        <w:rFonts w:cs="Times New Roman"/>
      </w:rPr>
    </w:lvl>
    <w:lvl w:ilvl="7">
      <w:start w:val="1"/>
      <w:numFmt w:val="decimal"/>
      <w:lvlText w:val="......%7."/>
      <w:lvlJc w:val="left"/>
      <w:pPr>
        <w:ind w:left="1440" w:hanging="1440"/>
      </w:pPr>
      <w:rPr>
        <w:rFonts w:cs="Times New Roman"/>
      </w:rPr>
    </w:lvl>
    <w:lvl w:ilvl="8">
      <w:start w:val="1"/>
      <w:numFmt w:val="decimal"/>
      <w:lvlText w:val="......%7.."/>
      <w:lvlJc w:val="left"/>
      <w:pPr>
        <w:ind w:left="1584" w:hanging="1584"/>
      </w:pPr>
      <w:rPr>
        <w:rFonts w:cs="Times New Roman"/>
      </w:rPr>
    </w:lvl>
  </w:abstractNum>
  <w:abstractNum w:abstractNumId="14">
    <w:nsid w:val="555275BF"/>
    <w:multiLevelType w:val="singleLevel"/>
    <w:tmpl w:val="945C091E"/>
    <w:lvl w:ilvl="0">
      <w:start w:val="1"/>
      <w:numFmt w:val="bullet"/>
      <w:pStyle w:val="BulletStyle"/>
      <w:lvlText w:val=""/>
      <w:lvlJc w:val="left"/>
      <w:pPr>
        <w:tabs>
          <w:tab w:val="num" w:pos="360"/>
        </w:tabs>
        <w:ind w:left="283" w:hanging="283"/>
      </w:pPr>
      <w:rPr>
        <w:rFonts w:ascii="Symbol" w:hAnsi="Symbol" w:hint="default"/>
      </w:rPr>
    </w:lvl>
  </w:abstractNum>
  <w:abstractNum w:abstractNumId="15">
    <w:nsid w:val="627E441A"/>
    <w:multiLevelType w:val="hybridMultilevel"/>
    <w:tmpl w:val="622003CE"/>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4A12FA4"/>
    <w:multiLevelType w:val="multilevel"/>
    <w:tmpl w:val="07964D94"/>
    <w:name w:val="Heading"/>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7">
    <w:nsid w:val="65495D9D"/>
    <w:multiLevelType w:val="multilevel"/>
    <w:tmpl w:val="0326363A"/>
    <w:styleLink w:val="Formatvorlage2"/>
    <w:lvl w:ilvl="0">
      <w:start w:val="1"/>
      <w:numFmt w:val="ordinal"/>
      <w:lvlText w:val="%1"/>
      <w:lvlJc w:val="left"/>
      <w:pPr>
        <w:ind w:left="360" w:hanging="360"/>
      </w:pPr>
      <w:rPr>
        <w:rFonts w:ascii="Helvetica" w:hAnsi="Helvetica" w:cs="Times New Roman" w:hint="default"/>
        <w:b/>
        <w:color w:val="auto"/>
        <w:sz w:val="28"/>
      </w:rPr>
    </w:lvl>
    <w:lvl w:ilvl="1">
      <w:start w:val="1"/>
      <w:numFmt w:val="decimal"/>
      <w:lvlText w:val="%2"/>
      <w:lvlJc w:val="left"/>
      <w:pPr>
        <w:ind w:left="1080" w:hanging="360"/>
      </w:pPr>
      <w:rPr>
        <w:rFonts w:cs="Times New Roman" w:hint="default"/>
      </w:rPr>
    </w:lvl>
    <w:lvl w:ilvl="2">
      <w:start w:val="1"/>
      <w:numFmt w:val="lowerRoman"/>
      <w:lvlText w:val="%3."/>
      <w:lvlJc w:val="right"/>
      <w:pPr>
        <w:ind w:left="1800" w:hanging="180"/>
      </w:pPr>
      <w:rPr>
        <w:rFonts w:cs="Times New Roman" w:hint="default"/>
      </w:rPr>
    </w:lvl>
    <w:lvl w:ilvl="3">
      <w:start w:val="1"/>
      <w:numFmt w:val="decimal"/>
      <w:lvlText w:val="%4."/>
      <w:lvlJc w:val="left"/>
      <w:pPr>
        <w:ind w:left="2520" w:hanging="360"/>
      </w:pPr>
      <w:rPr>
        <w:rFonts w:cs="Times New Roman" w:hint="default"/>
      </w:rPr>
    </w:lvl>
    <w:lvl w:ilvl="4">
      <w:start w:val="1"/>
      <w:numFmt w:val="lowerLetter"/>
      <w:lvlText w:val="%5."/>
      <w:lvlJc w:val="left"/>
      <w:pPr>
        <w:ind w:left="3240" w:hanging="360"/>
      </w:pPr>
      <w:rPr>
        <w:rFonts w:cs="Times New Roman" w:hint="default"/>
      </w:rPr>
    </w:lvl>
    <w:lvl w:ilvl="5">
      <w:start w:val="1"/>
      <w:numFmt w:val="lowerRoman"/>
      <w:lvlText w:val="%6."/>
      <w:lvlJc w:val="right"/>
      <w:pPr>
        <w:ind w:left="3960" w:hanging="180"/>
      </w:pPr>
      <w:rPr>
        <w:rFonts w:cs="Times New Roman" w:hint="default"/>
      </w:rPr>
    </w:lvl>
    <w:lvl w:ilvl="6">
      <w:start w:val="1"/>
      <w:numFmt w:val="decimal"/>
      <w:lvlText w:val="%7."/>
      <w:lvlJc w:val="left"/>
      <w:pPr>
        <w:ind w:left="4680" w:hanging="360"/>
      </w:pPr>
      <w:rPr>
        <w:rFonts w:cs="Times New Roman" w:hint="default"/>
      </w:rPr>
    </w:lvl>
    <w:lvl w:ilvl="7">
      <w:start w:val="1"/>
      <w:numFmt w:val="lowerLetter"/>
      <w:lvlText w:val="%8."/>
      <w:lvlJc w:val="left"/>
      <w:pPr>
        <w:ind w:left="5400" w:hanging="360"/>
      </w:pPr>
      <w:rPr>
        <w:rFonts w:cs="Times New Roman" w:hint="default"/>
      </w:rPr>
    </w:lvl>
    <w:lvl w:ilvl="8">
      <w:start w:val="1"/>
      <w:numFmt w:val="lowerRoman"/>
      <w:lvlText w:val="%9."/>
      <w:lvlJc w:val="right"/>
      <w:pPr>
        <w:ind w:left="6120" w:hanging="180"/>
      </w:pPr>
      <w:rPr>
        <w:rFonts w:cs="Times New Roman" w:hint="default"/>
      </w:rPr>
    </w:lvl>
  </w:abstractNum>
  <w:abstractNum w:abstractNumId="18">
    <w:nsid w:val="66297323"/>
    <w:multiLevelType w:val="hybridMultilevel"/>
    <w:tmpl w:val="A84E2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AC148B5"/>
    <w:multiLevelType w:val="multilevel"/>
    <w:tmpl w:val="326EFAB4"/>
    <w:styleLink w:val="Style1"/>
    <w:lvl w:ilvl="0">
      <w:start w:val="4"/>
      <w:numFmt w:val="decimal"/>
      <w:lvlText w:val="%1"/>
      <w:lvlJc w:val="left"/>
      <w:pPr>
        <w:ind w:left="645" w:hanging="645"/>
      </w:pPr>
      <w:rPr>
        <w:rFonts w:cs="Times New Roman" w:hint="default"/>
      </w:rPr>
    </w:lvl>
    <w:lvl w:ilvl="1">
      <w:start w:val="2"/>
      <w:numFmt w:val="decimal"/>
      <w:lvlText w:val="%1.%2"/>
      <w:lvlJc w:val="left"/>
      <w:pPr>
        <w:ind w:left="1053" w:hanging="645"/>
      </w:pPr>
      <w:rPr>
        <w:rFonts w:cs="Times New Roman" w:hint="default"/>
      </w:rPr>
    </w:lvl>
    <w:lvl w:ilvl="2">
      <w:start w:val="1"/>
      <w:numFmt w:val="decimal"/>
      <w:lvlText w:val="%1.%2.%3"/>
      <w:lvlJc w:val="left"/>
      <w:pPr>
        <w:ind w:left="1536" w:hanging="720"/>
      </w:pPr>
      <w:rPr>
        <w:rFonts w:cs="Times New Roman" w:hint="default"/>
      </w:rPr>
    </w:lvl>
    <w:lvl w:ilvl="3">
      <w:start w:val="1"/>
      <w:numFmt w:val="decimal"/>
      <w:lvlText w:val="%1.%2.%3.%4"/>
      <w:lvlJc w:val="left"/>
      <w:pPr>
        <w:ind w:left="1288" w:hanging="720"/>
      </w:pPr>
      <w:rPr>
        <w:rFonts w:cs="Times New Roman" w:hint="default"/>
      </w:rPr>
    </w:lvl>
    <w:lvl w:ilvl="4">
      <w:start w:val="1"/>
      <w:numFmt w:val="decimal"/>
      <w:lvlText w:val="%1.%2.%3.%4.%5"/>
      <w:lvlJc w:val="left"/>
      <w:pPr>
        <w:ind w:left="2712" w:hanging="1080"/>
      </w:pPr>
      <w:rPr>
        <w:rFonts w:cs="Times New Roman" w:hint="default"/>
      </w:rPr>
    </w:lvl>
    <w:lvl w:ilvl="5">
      <w:start w:val="1"/>
      <w:numFmt w:val="decimal"/>
      <w:lvlText w:val="%1.%2.%3.%4.%5.%6"/>
      <w:lvlJc w:val="left"/>
      <w:pPr>
        <w:ind w:left="3120" w:hanging="1080"/>
      </w:pPr>
      <w:rPr>
        <w:rFonts w:cs="Times New Roman" w:hint="default"/>
      </w:rPr>
    </w:lvl>
    <w:lvl w:ilvl="6">
      <w:start w:val="1"/>
      <w:numFmt w:val="decimal"/>
      <w:lvlText w:val="......%7"/>
      <w:lvlJc w:val="left"/>
      <w:pPr>
        <w:ind w:left="3888" w:hanging="1440"/>
      </w:pPr>
      <w:rPr>
        <w:rFonts w:cs="Times New Roman" w:hint="default"/>
      </w:rPr>
    </w:lvl>
    <w:lvl w:ilvl="7">
      <w:start w:val="1"/>
      <w:numFmt w:val="decimal"/>
      <w:lvlText w:val="......%7."/>
      <w:lvlJc w:val="left"/>
      <w:pPr>
        <w:ind w:left="4296" w:hanging="1440"/>
      </w:pPr>
      <w:rPr>
        <w:rFonts w:cs="Times New Roman" w:hint="default"/>
      </w:rPr>
    </w:lvl>
    <w:lvl w:ilvl="8">
      <w:start w:val="1"/>
      <w:numFmt w:val="decimal"/>
      <w:lvlText w:val="......%7.."/>
      <w:lvlJc w:val="left"/>
      <w:pPr>
        <w:ind w:left="4704" w:hanging="1440"/>
      </w:pPr>
      <w:rPr>
        <w:rFonts w:cs="Times New Roman" w:hint="default"/>
      </w:rPr>
    </w:lvl>
  </w:abstractNum>
  <w:abstractNum w:abstractNumId="20">
    <w:nsid w:val="6BCC3514"/>
    <w:multiLevelType w:val="hybridMultilevel"/>
    <w:tmpl w:val="1770A734"/>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2D350D2"/>
    <w:multiLevelType w:val="hybridMultilevel"/>
    <w:tmpl w:val="A0E607C4"/>
    <w:lvl w:ilvl="0" w:tplc="B4A006A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737E0B72"/>
    <w:multiLevelType w:val="hybridMultilevel"/>
    <w:tmpl w:val="8896694A"/>
    <w:lvl w:ilvl="0" w:tplc="04020001">
      <w:start w:val="1"/>
      <w:numFmt w:val="bullet"/>
      <w:lvlText w:val=""/>
      <w:lvlJc w:val="left"/>
      <w:pPr>
        <w:ind w:left="780" w:hanging="360"/>
      </w:pPr>
      <w:rPr>
        <w:rFonts w:ascii="Symbol" w:hAnsi="Symbol" w:hint="default"/>
      </w:rPr>
    </w:lvl>
    <w:lvl w:ilvl="1" w:tplc="04020003">
      <w:start w:val="1"/>
      <w:numFmt w:val="bullet"/>
      <w:lvlText w:val="o"/>
      <w:lvlJc w:val="left"/>
      <w:pPr>
        <w:ind w:left="1500" w:hanging="360"/>
      </w:pPr>
      <w:rPr>
        <w:rFonts w:ascii="Courier New" w:hAnsi="Courier New" w:hint="default"/>
      </w:rPr>
    </w:lvl>
    <w:lvl w:ilvl="2" w:tplc="04020005" w:tentative="1">
      <w:start w:val="1"/>
      <w:numFmt w:val="bullet"/>
      <w:lvlText w:val=""/>
      <w:lvlJc w:val="left"/>
      <w:pPr>
        <w:ind w:left="2220" w:hanging="360"/>
      </w:pPr>
      <w:rPr>
        <w:rFonts w:ascii="Wingdings" w:hAnsi="Wingdings" w:hint="default"/>
      </w:rPr>
    </w:lvl>
    <w:lvl w:ilvl="3" w:tplc="04020001" w:tentative="1">
      <w:start w:val="1"/>
      <w:numFmt w:val="bullet"/>
      <w:lvlText w:val=""/>
      <w:lvlJc w:val="left"/>
      <w:pPr>
        <w:ind w:left="2940" w:hanging="360"/>
      </w:pPr>
      <w:rPr>
        <w:rFonts w:ascii="Symbol" w:hAnsi="Symbol" w:hint="default"/>
      </w:rPr>
    </w:lvl>
    <w:lvl w:ilvl="4" w:tplc="04020003" w:tentative="1">
      <w:start w:val="1"/>
      <w:numFmt w:val="bullet"/>
      <w:lvlText w:val="o"/>
      <w:lvlJc w:val="left"/>
      <w:pPr>
        <w:ind w:left="3660" w:hanging="360"/>
      </w:pPr>
      <w:rPr>
        <w:rFonts w:ascii="Courier New" w:hAnsi="Courier New" w:hint="default"/>
      </w:rPr>
    </w:lvl>
    <w:lvl w:ilvl="5" w:tplc="04020005" w:tentative="1">
      <w:start w:val="1"/>
      <w:numFmt w:val="bullet"/>
      <w:lvlText w:val=""/>
      <w:lvlJc w:val="left"/>
      <w:pPr>
        <w:ind w:left="4380" w:hanging="360"/>
      </w:pPr>
      <w:rPr>
        <w:rFonts w:ascii="Wingdings" w:hAnsi="Wingdings" w:hint="default"/>
      </w:rPr>
    </w:lvl>
    <w:lvl w:ilvl="6" w:tplc="04020001" w:tentative="1">
      <w:start w:val="1"/>
      <w:numFmt w:val="bullet"/>
      <w:lvlText w:val=""/>
      <w:lvlJc w:val="left"/>
      <w:pPr>
        <w:ind w:left="5100" w:hanging="360"/>
      </w:pPr>
      <w:rPr>
        <w:rFonts w:ascii="Symbol" w:hAnsi="Symbol" w:hint="default"/>
      </w:rPr>
    </w:lvl>
    <w:lvl w:ilvl="7" w:tplc="04020003" w:tentative="1">
      <w:start w:val="1"/>
      <w:numFmt w:val="bullet"/>
      <w:lvlText w:val="o"/>
      <w:lvlJc w:val="left"/>
      <w:pPr>
        <w:ind w:left="5820" w:hanging="360"/>
      </w:pPr>
      <w:rPr>
        <w:rFonts w:ascii="Courier New" w:hAnsi="Courier New" w:hint="default"/>
      </w:rPr>
    </w:lvl>
    <w:lvl w:ilvl="8" w:tplc="04020005" w:tentative="1">
      <w:start w:val="1"/>
      <w:numFmt w:val="bullet"/>
      <w:lvlText w:val=""/>
      <w:lvlJc w:val="left"/>
      <w:pPr>
        <w:ind w:left="6540" w:hanging="360"/>
      </w:pPr>
      <w:rPr>
        <w:rFonts w:ascii="Wingdings" w:hAnsi="Wingdings" w:hint="default"/>
      </w:rPr>
    </w:lvl>
  </w:abstractNum>
  <w:abstractNum w:abstractNumId="23">
    <w:nsid w:val="74692A91"/>
    <w:multiLevelType w:val="multilevel"/>
    <w:tmpl w:val="031ED8A0"/>
    <w:lvl w:ilvl="0">
      <w:start w:val="1"/>
      <w:numFmt w:val="decimal"/>
      <w:pStyle w:val="berschriftber1"/>
      <w:lvlText w:val="%1"/>
      <w:lvlJc w:val="left"/>
      <w:pPr>
        <w:tabs>
          <w:tab w:val="num" w:pos="432"/>
        </w:tabs>
        <w:ind w:left="432" w:hanging="432"/>
      </w:pPr>
      <w:rPr>
        <w:rFonts w:cs="Times New Roman" w:hint="default"/>
      </w:rPr>
    </w:lvl>
    <w:lvl w:ilvl="1">
      <w:start w:val="1"/>
      <w:numFmt w:val="decimal"/>
      <w:pStyle w:val="berschriftber2"/>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7"/>
      <w:lvlJc w:val="left"/>
      <w:pPr>
        <w:tabs>
          <w:tab w:val="num" w:pos="1296"/>
        </w:tabs>
        <w:ind w:left="1296" w:hanging="1296"/>
      </w:pPr>
      <w:rPr>
        <w:rFonts w:cs="Times New Roman" w:hint="default"/>
      </w:rPr>
    </w:lvl>
    <w:lvl w:ilvl="7">
      <w:start w:val="1"/>
      <w:numFmt w:val="decimal"/>
      <w:lvlText w:val="......%7."/>
      <w:lvlJc w:val="left"/>
      <w:pPr>
        <w:tabs>
          <w:tab w:val="num" w:pos="1440"/>
        </w:tabs>
        <w:ind w:left="1440" w:hanging="1440"/>
      </w:pPr>
      <w:rPr>
        <w:rFonts w:cs="Times New Roman" w:hint="default"/>
      </w:rPr>
    </w:lvl>
    <w:lvl w:ilvl="8">
      <w:start w:val="1"/>
      <w:numFmt w:val="decimal"/>
      <w:lvlText w:val="......%7.."/>
      <w:lvlJc w:val="left"/>
      <w:pPr>
        <w:tabs>
          <w:tab w:val="num" w:pos="1584"/>
        </w:tabs>
        <w:ind w:left="1584" w:hanging="1584"/>
      </w:pPr>
      <w:rPr>
        <w:rFonts w:cs="Times New Roman" w:hint="default"/>
      </w:rPr>
    </w:lvl>
  </w:abstractNum>
  <w:abstractNum w:abstractNumId="24">
    <w:nsid w:val="753F32C7"/>
    <w:multiLevelType w:val="hybridMultilevel"/>
    <w:tmpl w:val="16889EA6"/>
    <w:lvl w:ilvl="0" w:tplc="B4A006A0">
      <w:start w:val="1"/>
      <w:numFmt w:val="bullet"/>
      <w:lvlText w:val=""/>
      <w:lvlJc w:val="left"/>
      <w:pPr>
        <w:tabs>
          <w:tab w:val="num" w:pos="1429"/>
        </w:tabs>
        <w:ind w:left="1429" w:hanging="360"/>
      </w:pPr>
      <w:rPr>
        <w:rFonts w:ascii="Symbol" w:hAnsi="Symbol" w:hint="default"/>
        <w:color w:val="auto"/>
      </w:rPr>
    </w:lvl>
    <w:lvl w:ilvl="1" w:tplc="04090003" w:tentative="1">
      <w:start w:val="1"/>
      <w:numFmt w:val="bullet"/>
      <w:lvlText w:val="o"/>
      <w:lvlJc w:val="left"/>
      <w:pPr>
        <w:tabs>
          <w:tab w:val="num" w:pos="2149"/>
        </w:tabs>
        <w:ind w:left="2149" w:hanging="360"/>
      </w:pPr>
      <w:rPr>
        <w:rFonts w:ascii="Courier New" w:hAnsi="Courier New" w:hint="default"/>
      </w:rPr>
    </w:lvl>
    <w:lvl w:ilvl="2" w:tplc="04090005" w:tentative="1">
      <w:start w:val="1"/>
      <w:numFmt w:val="bullet"/>
      <w:lvlText w:val=""/>
      <w:lvlJc w:val="left"/>
      <w:pPr>
        <w:tabs>
          <w:tab w:val="num" w:pos="2869"/>
        </w:tabs>
        <w:ind w:left="2869" w:hanging="360"/>
      </w:pPr>
      <w:rPr>
        <w:rFonts w:ascii="Wingdings" w:hAnsi="Wingdings" w:hint="default"/>
      </w:rPr>
    </w:lvl>
    <w:lvl w:ilvl="3" w:tplc="04090001" w:tentative="1">
      <w:start w:val="1"/>
      <w:numFmt w:val="bullet"/>
      <w:lvlText w:val=""/>
      <w:lvlJc w:val="left"/>
      <w:pPr>
        <w:tabs>
          <w:tab w:val="num" w:pos="3589"/>
        </w:tabs>
        <w:ind w:left="3589" w:hanging="360"/>
      </w:pPr>
      <w:rPr>
        <w:rFonts w:ascii="Symbol" w:hAnsi="Symbol" w:hint="default"/>
      </w:rPr>
    </w:lvl>
    <w:lvl w:ilvl="4" w:tplc="04090003" w:tentative="1">
      <w:start w:val="1"/>
      <w:numFmt w:val="bullet"/>
      <w:lvlText w:val="o"/>
      <w:lvlJc w:val="left"/>
      <w:pPr>
        <w:tabs>
          <w:tab w:val="num" w:pos="4309"/>
        </w:tabs>
        <w:ind w:left="4309" w:hanging="360"/>
      </w:pPr>
      <w:rPr>
        <w:rFonts w:ascii="Courier New" w:hAnsi="Courier New" w:hint="default"/>
      </w:rPr>
    </w:lvl>
    <w:lvl w:ilvl="5" w:tplc="04090005" w:tentative="1">
      <w:start w:val="1"/>
      <w:numFmt w:val="bullet"/>
      <w:lvlText w:val=""/>
      <w:lvlJc w:val="left"/>
      <w:pPr>
        <w:tabs>
          <w:tab w:val="num" w:pos="5029"/>
        </w:tabs>
        <w:ind w:left="5029" w:hanging="360"/>
      </w:pPr>
      <w:rPr>
        <w:rFonts w:ascii="Wingdings" w:hAnsi="Wingdings" w:hint="default"/>
      </w:rPr>
    </w:lvl>
    <w:lvl w:ilvl="6" w:tplc="04090001" w:tentative="1">
      <w:start w:val="1"/>
      <w:numFmt w:val="bullet"/>
      <w:lvlText w:val=""/>
      <w:lvlJc w:val="left"/>
      <w:pPr>
        <w:tabs>
          <w:tab w:val="num" w:pos="5749"/>
        </w:tabs>
        <w:ind w:left="5749" w:hanging="360"/>
      </w:pPr>
      <w:rPr>
        <w:rFonts w:ascii="Symbol" w:hAnsi="Symbol" w:hint="default"/>
      </w:rPr>
    </w:lvl>
    <w:lvl w:ilvl="7" w:tplc="04090003" w:tentative="1">
      <w:start w:val="1"/>
      <w:numFmt w:val="bullet"/>
      <w:lvlText w:val="o"/>
      <w:lvlJc w:val="left"/>
      <w:pPr>
        <w:tabs>
          <w:tab w:val="num" w:pos="6469"/>
        </w:tabs>
        <w:ind w:left="6469" w:hanging="360"/>
      </w:pPr>
      <w:rPr>
        <w:rFonts w:ascii="Courier New" w:hAnsi="Courier New" w:hint="default"/>
      </w:rPr>
    </w:lvl>
    <w:lvl w:ilvl="8" w:tplc="04090005" w:tentative="1">
      <w:start w:val="1"/>
      <w:numFmt w:val="bullet"/>
      <w:lvlText w:val=""/>
      <w:lvlJc w:val="left"/>
      <w:pPr>
        <w:tabs>
          <w:tab w:val="num" w:pos="7189"/>
        </w:tabs>
        <w:ind w:left="7189" w:hanging="360"/>
      </w:pPr>
      <w:rPr>
        <w:rFonts w:ascii="Wingdings" w:hAnsi="Wingdings" w:hint="default"/>
      </w:rPr>
    </w:lvl>
  </w:abstractNum>
  <w:abstractNum w:abstractNumId="25">
    <w:nsid w:val="7A6D0CB2"/>
    <w:multiLevelType w:val="hybridMultilevel"/>
    <w:tmpl w:val="6C72B2B8"/>
    <w:lvl w:ilvl="0" w:tplc="C2828A06">
      <w:start w:val="2"/>
      <w:numFmt w:val="bullet"/>
      <w:lvlText w:val="-"/>
      <w:lvlJc w:val="left"/>
      <w:pPr>
        <w:tabs>
          <w:tab w:val="num" w:pos="360"/>
        </w:tabs>
        <w:ind w:left="36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7FE65D4F"/>
    <w:multiLevelType w:val="hybridMultilevel"/>
    <w:tmpl w:val="E30C09DE"/>
    <w:lvl w:ilvl="0" w:tplc="22C086F0">
      <w:start w:val="1"/>
      <w:numFmt w:val="bullet"/>
      <w:lvlText w:val=""/>
      <w:lvlJc w:val="left"/>
      <w:pPr>
        <w:ind w:left="1440" w:hanging="360"/>
      </w:pPr>
      <w:rPr>
        <w:rFonts w:ascii="Wingdings" w:hAnsi="Wingdings" w:hint="default"/>
        <w:b/>
        <w:i w:val="0"/>
        <w:color w:val="0070C0"/>
        <w:sz w:val="24"/>
      </w:rPr>
    </w:lvl>
    <w:lvl w:ilvl="1" w:tplc="040C0019" w:tentative="1">
      <w:start w:val="1"/>
      <w:numFmt w:val="bullet"/>
      <w:lvlText w:val="o"/>
      <w:lvlJc w:val="left"/>
      <w:pPr>
        <w:ind w:left="2160" w:hanging="360"/>
      </w:pPr>
      <w:rPr>
        <w:rFonts w:ascii="Courier New" w:hAnsi="Courier New" w:hint="default"/>
      </w:rPr>
    </w:lvl>
    <w:lvl w:ilvl="2" w:tplc="040C001B" w:tentative="1">
      <w:start w:val="1"/>
      <w:numFmt w:val="bullet"/>
      <w:lvlText w:val=""/>
      <w:lvlJc w:val="left"/>
      <w:pPr>
        <w:ind w:left="2880" w:hanging="360"/>
      </w:pPr>
      <w:rPr>
        <w:rFonts w:ascii="Wingdings" w:hAnsi="Wingdings" w:hint="default"/>
      </w:rPr>
    </w:lvl>
    <w:lvl w:ilvl="3" w:tplc="040C000F" w:tentative="1">
      <w:start w:val="1"/>
      <w:numFmt w:val="bullet"/>
      <w:lvlText w:val=""/>
      <w:lvlJc w:val="left"/>
      <w:pPr>
        <w:ind w:left="3600" w:hanging="360"/>
      </w:pPr>
      <w:rPr>
        <w:rFonts w:ascii="Symbol" w:hAnsi="Symbol" w:hint="default"/>
      </w:rPr>
    </w:lvl>
    <w:lvl w:ilvl="4" w:tplc="040C0019" w:tentative="1">
      <w:start w:val="1"/>
      <w:numFmt w:val="bullet"/>
      <w:lvlText w:val="o"/>
      <w:lvlJc w:val="left"/>
      <w:pPr>
        <w:ind w:left="4320" w:hanging="360"/>
      </w:pPr>
      <w:rPr>
        <w:rFonts w:ascii="Courier New" w:hAnsi="Courier New" w:hint="default"/>
      </w:rPr>
    </w:lvl>
    <w:lvl w:ilvl="5" w:tplc="040C001B" w:tentative="1">
      <w:start w:val="1"/>
      <w:numFmt w:val="bullet"/>
      <w:lvlText w:val=""/>
      <w:lvlJc w:val="left"/>
      <w:pPr>
        <w:ind w:left="5040" w:hanging="360"/>
      </w:pPr>
      <w:rPr>
        <w:rFonts w:ascii="Wingdings" w:hAnsi="Wingdings" w:hint="default"/>
      </w:rPr>
    </w:lvl>
    <w:lvl w:ilvl="6" w:tplc="040C000F" w:tentative="1">
      <w:start w:val="1"/>
      <w:numFmt w:val="bullet"/>
      <w:lvlText w:val=""/>
      <w:lvlJc w:val="left"/>
      <w:pPr>
        <w:ind w:left="5760" w:hanging="360"/>
      </w:pPr>
      <w:rPr>
        <w:rFonts w:ascii="Symbol" w:hAnsi="Symbol" w:hint="default"/>
      </w:rPr>
    </w:lvl>
    <w:lvl w:ilvl="7" w:tplc="040C0019" w:tentative="1">
      <w:start w:val="1"/>
      <w:numFmt w:val="bullet"/>
      <w:lvlText w:val="o"/>
      <w:lvlJc w:val="left"/>
      <w:pPr>
        <w:ind w:left="6480" w:hanging="360"/>
      </w:pPr>
      <w:rPr>
        <w:rFonts w:ascii="Courier New" w:hAnsi="Courier New" w:hint="default"/>
      </w:rPr>
    </w:lvl>
    <w:lvl w:ilvl="8" w:tplc="040C001B" w:tentative="1">
      <w:start w:val="1"/>
      <w:numFmt w:val="bullet"/>
      <w:lvlText w:val=""/>
      <w:lvlJc w:val="left"/>
      <w:pPr>
        <w:ind w:left="7200" w:hanging="360"/>
      </w:pPr>
      <w:rPr>
        <w:rFonts w:ascii="Wingdings" w:hAnsi="Wingdings" w:hint="default"/>
      </w:rPr>
    </w:lvl>
  </w:abstractNum>
  <w:num w:numId="1">
    <w:abstractNumId w:val="0"/>
  </w:num>
  <w:num w:numId="2">
    <w:abstractNumId w:val="0"/>
  </w:num>
  <w:num w:numId="3">
    <w:abstractNumId w:val="0"/>
  </w:num>
  <w:num w:numId="4">
    <w:abstractNumId w:val="17"/>
  </w:num>
  <w:num w:numId="5">
    <w:abstractNumId w:val="23"/>
  </w:num>
  <w:num w:numId="6">
    <w:abstractNumId w:val="5"/>
  </w:num>
  <w:num w:numId="7">
    <w:abstractNumId w:val="10"/>
  </w:num>
  <w:num w:numId="8">
    <w:abstractNumId w:val="26"/>
  </w:num>
  <w:num w:numId="9">
    <w:abstractNumId w:val="3"/>
  </w:num>
  <w:num w:numId="10">
    <w:abstractNumId w:val="9"/>
  </w:num>
  <w:num w:numId="11">
    <w:abstractNumId w:val="20"/>
  </w:num>
  <w:num w:numId="12">
    <w:abstractNumId w:val="6"/>
  </w:num>
  <w:num w:numId="13">
    <w:abstractNumId w:val="21"/>
  </w:num>
  <w:num w:numId="14">
    <w:abstractNumId w:val="25"/>
  </w:num>
  <w:num w:numId="15">
    <w:abstractNumId w:val="14"/>
  </w:num>
  <w:num w:numId="16">
    <w:abstractNumId w:val="12"/>
    <w:lvlOverride w:ilvl="0">
      <w:startOverride w:val="1"/>
    </w:lvlOverride>
    <w:lvlOverride w:ilvl="1">
      <w:startOverride w:val="3"/>
    </w:lvlOverride>
  </w:num>
  <w:num w:numId="17">
    <w:abstractNumId w:val="2"/>
  </w:num>
  <w:num w:numId="18">
    <w:abstractNumId w:val="22"/>
  </w:num>
  <w:num w:numId="19">
    <w:abstractNumId w:val="19"/>
  </w:num>
  <w:num w:numId="20">
    <w:abstractNumId w:val="15"/>
  </w:num>
  <w:num w:numId="21">
    <w:abstractNumId w:val="8"/>
  </w:num>
  <w:num w:numId="22">
    <w:abstractNumId w:val="24"/>
  </w:num>
  <w:num w:numId="23">
    <w:abstractNumId w:val="4"/>
  </w:num>
  <w:num w:numId="24">
    <w:abstractNumId w:val="11"/>
  </w:num>
  <w:num w:numId="25">
    <w:abstractNumId w:val="7"/>
  </w:num>
  <w:num w:numId="26">
    <w:abstractNumId w:val="18"/>
  </w:num>
  <w:num w:numId="27">
    <w:abstractNumId w:val="13"/>
  </w:num>
  <w:num w:numId="28">
    <w:abstractNumId w:val="11"/>
  </w:num>
  <w:num w:numId="29">
    <w:abstractNumId w:val="11"/>
  </w:num>
  <w:num w:numId="30">
    <w:abstractNumId w:val="11"/>
  </w:num>
  <w:num w:numId="31">
    <w:abstractNumId w:val="11"/>
  </w:num>
  <w:num w:numId="32">
    <w:abstractNumId w:val="11"/>
  </w:num>
  <w:num w:numId="33">
    <w:abstractNumId w:val="11"/>
  </w:num>
  <w:num w:numId="34">
    <w:abstractNumId w:val="11"/>
  </w:num>
  <w:num w:numId="35">
    <w:abstractNumId w:val="11"/>
  </w:num>
  <w:num w:numId="36">
    <w:abstractNumId w:val="11"/>
  </w:num>
  <w:num w:numId="37">
    <w:abstractNumId w:val="11"/>
  </w:num>
  <w:num w:numId="38">
    <w:abstractNumId w:val="11"/>
  </w:num>
  <w:num w:numId="39">
    <w:abstractNumId w:val="11"/>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attachedTemplate r:id="rId1"/>
  <w:stylePaneFormatFilter w:val="1021"/>
  <w:defaultTabStop w:val="709"/>
  <w:hyphenationZone w:val="425"/>
  <w:drawingGridHorizontalSpacing w:val="110"/>
  <w:displayHorizontalDrawingGridEvery w:val="2"/>
  <w:characterSpacingControl w:val="doNotCompress"/>
  <w:footnotePr>
    <w:footnote w:id="-1"/>
    <w:footnote w:id="0"/>
    <w:footnote w:id="1"/>
  </w:footnotePr>
  <w:endnotePr>
    <w:endnote w:id="-1"/>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65844"/>
    <w:rsid w:val="000003D0"/>
    <w:rsid w:val="00014E44"/>
    <w:rsid w:val="0004264B"/>
    <w:rsid w:val="00063C1B"/>
    <w:rsid w:val="000A1340"/>
    <w:rsid w:val="000D2647"/>
    <w:rsid w:val="000D3CB0"/>
    <w:rsid w:val="00125EDE"/>
    <w:rsid w:val="00141344"/>
    <w:rsid w:val="00150214"/>
    <w:rsid w:val="00152AC0"/>
    <w:rsid w:val="001554D0"/>
    <w:rsid w:val="0016252A"/>
    <w:rsid w:val="00174B62"/>
    <w:rsid w:val="001807DB"/>
    <w:rsid w:val="00183CE0"/>
    <w:rsid w:val="001D1925"/>
    <w:rsid w:val="001D7397"/>
    <w:rsid w:val="00210929"/>
    <w:rsid w:val="00215F9F"/>
    <w:rsid w:val="0026484C"/>
    <w:rsid w:val="00281732"/>
    <w:rsid w:val="002D31D2"/>
    <w:rsid w:val="002E18CC"/>
    <w:rsid w:val="002F02CC"/>
    <w:rsid w:val="00323B20"/>
    <w:rsid w:val="003312CF"/>
    <w:rsid w:val="0036540A"/>
    <w:rsid w:val="0036690D"/>
    <w:rsid w:val="00383B15"/>
    <w:rsid w:val="003857B1"/>
    <w:rsid w:val="00391612"/>
    <w:rsid w:val="0039578A"/>
    <w:rsid w:val="003A751D"/>
    <w:rsid w:val="00410272"/>
    <w:rsid w:val="00414405"/>
    <w:rsid w:val="0043484D"/>
    <w:rsid w:val="00447686"/>
    <w:rsid w:val="0048428B"/>
    <w:rsid w:val="004C1FFC"/>
    <w:rsid w:val="004F4464"/>
    <w:rsid w:val="004F4978"/>
    <w:rsid w:val="005050C0"/>
    <w:rsid w:val="00527767"/>
    <w:rsid w:val="00582017"/>
    <w:rsid w:val="0058774A"/>
    <w:rsid w:val="005977DF"/>
    <w:rsid w:val="005B7D13"/>
    <w:rsid w:val="005C28E6"/>
    <w:rsid w:val="005C6C4C"/>
    <w:rsid w:val="005E25F8"/>
    <w:rsid w:val="005E3F33"/>
    <w:rsid w:val="00603DE1"/>
    <w:rsid w:val="006903D3"/>
    <w:rsid w:val="00693EA4"/>
    <w:rsid w:val="00693F0A"/>
    <w:rsid w:val="006E5A11"/>
    <w:rsid w:val="007355FF"/>
    <w:rsid w:val="00746CEE"/>
    <w:rsid w:val="007557D3"/>
    <w:rsid w:val="007E348D"/>
    <w:rsid w:val="00817769"/>
    <w:rsid w:val="00823E80"/>
    <w:rsid w:val="008244A9"/>
    <w:rsid w:val="00835C05"/>
    <w:rsid w:val="00875983"/>
    <w:rsid w:val="0088109B"/>
    <w:rsid w:val="008911DB"/>
    <w:rsid w:val="00895580"/>
    <w:rsid w:val="008A36D2"/>
    <w:rsid w:val="008C336A"/>
    <w:rsid w:val="008D3F30"/>
    <w:rsid w:val="008E3EDC"/>
    <w:rsid w:val="008F3297"/>
    <w:rsid w:val="0090539F"/>
    <w:rsid w:val="009172E1"/>
    <w:rsid w:val="00934084"/>
    <w:rsid w:val="0093673B"/>
    <w:rsid w:val="00937FE1"/>
    <w:rsid w:val="0095165E"/>
    <w:rsid w:val="009612FB"/>
    <w:rsid w:val="009779BF"/>
    <w:rsid w:val="0098593A"/>
    <w:rsid w:val="00991ED7"/>
    <w:rsid w:val="009C72BE"/>
    <w:rsid w:val="009C7FF5"/>
    <w:rsid w:val="00A0478F"/>
    <w:rsid w:val="00A1582E"/>
    <w:rsid w:val="00A422D2"/>
    <w:rsid w:val="00A60237"/>
    <w:rsid w:val="00A64618"/>
    <w:rsid w:val="00A65844"/>
    <w:rsid w:val="00A84684"/>
    <w:rsid w:val="00AB0117"/>
    <w:rsid w:val="00AB56EC"/>
    <w:rsid w:val="00AE5E93"/>
    <w:rsid w:val="00B1111D"/>
    <w:rsid w:val="00B22E26"/>
    <w:rsid w:val="00B42490"/>
    <w:rsid w:val="00B72334"/>
    <w:rsid w:val="00B841D5"/>
    <w:rsid w:val="00BB784F"/>
    <w:rsid w:val="00C32C09"/>
    <w:rsid w:val="00C91069"/>
    <w:rsid w:val="00C93278"/>
    <w:rsid w:val="00C957FE"/>
    <w:rsid w:val="00C96076"/>
    <w:rsid w:val="00C96412"/>
    <w:rsid w:val="00CB7E97"/>
    <w:rsid w:val="00CC6CAD"/>
    <w:rsid w:val="00CF257C"/>
    <w:rsid w:val="00CF2679"/>
    <w:rsid w:val="00D060DC"/>
    <w:rsid w:val="00D213D9"/>
    <w:rsid w:val="00D61C2F"/>
    <w:rsid w:val="00D93933"/>
    <w:rsid w:val="00DD1604"/>
    <w:rsid w:val="00DE6691"/>
    <w:rsid w:val="00E3033F"/>
    <w:rsid w:val="00E338AC"/>
    <w:rsid w:val="00E4401C"/>
    <w:rsid w:val="00E4778C"/>
    <w:rsid w:val="00E5654E"/>
    <w:rsid w:val="00E5723F"/>
    <w:rsid w:val="00ED52FC"/>
    <w:rsid w:val="00F11086"/>
    <w:rsid w:val="00F26BC0"/>
    <w:rsid w:val="00F27DAB"/>
    <w:rsid w:val="00F40767"/>
    <w:rsid w:val="00FC3481"/>
    <w:rsid w:val="00FD5B27"/>
    <w:rsid w:val="00FD6AA2"/>
    <w:rsid w:val="00FF20B3"/>
    <w:rsid w:val="00FF336F"/>
    <w:rsid w:val="00FF6441"/>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Helvetica" w:eastAsia="Times New Roman" w:hAnsi="Helvetica" w:cs="Helvetica"/>
        <w:sz w:val="22"/>
        <w:szCs w:val="22"/>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locked="1" w:uiPriority="0"/>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semiHidden="1" w:unhideWhenUsed="1"/>
    <w:lsdException w:name="Body Text Indent 2" w:locked="1" w:uiPriority="0"/>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locked="1" w:uiPriority="0"/>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pPr>
      <w:spacing w:before="120"/>
    </w:pPr>
    <w:rPr>
      <w:rFonts w:ascii="Arial" w:hAnsi="Arial" w:cs="Times New Roman"/>
      <w:szCs w:val="20"/>
      <w:lang w:val="ro-RO" w:eastAsia="de-AT"/>
    </w:rPr>
  </w:style>
  <w:style w:type="paragraph" w:styleId="Heading1">
    <w:name w:val="heading 1"/>
    <w:aliases w:val="Chapter Heading,Heading 1 povvik_new"/>
    <w:basedOn w:val="Normal"/>
    <w:next w:val="Normal"/>
    <w:link w:val="Heading1Char1"/>
    <w:autoRedefine/>
    <w:uiPriority w:val="99"/>
    <w:qFormat/>
    <w:rsid w:val="005E3F33"/>
    <w:pPr>
      <w:keepNext/>
      <w:numPr>
        <w:numId w:val="23"/>
      </w:numPr>
      <w:shd w:val="clear" w:color="auto" w:fill="B6DDE8"/>
      <w:tabs>
        <w:tab w:val="clear" w:pos="720"/>
      </w:tabs>
      <w:ind w:left="432" w:hanging="432"/>
      <w:outlineLvl w:val="0"/>
    </w:pPr>
    <w:rPr>
      <w:b/>
      <w:bCs/>
      <w:color w:val="17365D"/>
      <w:sz w:val="28"/>
      <w:szCs w:val="28"/>
      <w:lang w:val="en-US" w:eastAsia="en-US"/>
    </w:rPr>
  </w:style>
  <w:style w:type="paragraph" w:styleId="Heading2">
    <w:name w:val="heading 2"/>
    <w:aliases w:val="Major Heading"/>
    <w:basedOn w:val="Normal"/>
    <w:next w:val="Normal"/>
    <w:link w:val="Heading2Char1"/>
    <w:autoRedefine/>
    <w:uiPriority w:val="99"/>
    <w:qFormat/>
    <w:pPr>
      <w:keepNext/>
      <w:keepLines/>
      <w:numPr>
        <w:ilvl w:val="1"/>
        <w:numId w:val="23"/>
      </w:numPr>
      <w:pBdr>
        <w:bottom w:val="single" w:sz="12" w:space="1" w:color="365F91"/>
      </w:pBdr>
      <w:tabs>
        <w:tab w:val="clear" w:pos="1440"/>
      </w:tabs>
      <w:ind w:left="576" w:hanging="576"/>
      <w:jc w:val="both"/>
      <w:outlineLvl w:val="1"/>
    </w:pPr>
    <w:rPr>
      <w:b/>
      <w:bCs/>
      <w:color w:val="365F91"/>
      <w:sz w:val="24"/>
      <w:szCs w:val="26"/>
      <w:u w:color="17365D"/>
      <w:lang w:val="en-GB" w:eastAsia="en-US"/>
    </w:rPr>
  </w:style>
  <w:style w:type="paragraph" w:styleId="Heading3">
    <w:name w:val="heading 3"/>
    <w:aliases w:val="Sub-heading,L#3 Char,Titlu 1"/>
    <w:basedOn w:val="Normal"/>
    <w:next w:val="Normal"/>
    <w:link w:val="Heading3Char"/>
    <w:autoRedefine/>
    <w:uiPriority w:val="99"/>
    <w:qFormat/>
    <w:rsid w:val="005B7D13"/>
    <w:pPr>
      <w:keepNext/>
      <w:keepLines/>
      <w:numPr>
        <w:ilvl w:val="2"/>
        <w:numId w:val="23"/>
      </w:numPr>
      <w:tabs>
        <w:tab w:val="clear" w:pos="2160"/>
      </w:tabs>
      <w:ind w:left="720" w:hanging="720"/>
      <w:outlineLvl w:val="2"/>
    </w:pPr>
    <w:rPr>
      <w:rFonts w:ascii="Trebuchet MS" w:hAnsi="Trebuchet MS"/>
      <w:b/>
      <w:bCs/>
      <w:szCs w:val="22"/>
      <w:lang w:val="en-US" w:eastAsia="en-US"/>
    </w:rPr>
  </w:style>
  <w:style w:type="paragraph" w:styleId="Heading4">
    <w:name w:val="heading 4"/>
    <w:aliases w:val="Minor Heading"/>
    <w:basedOn w:val="Heading3"/>
    <w:next w:val="Normal"/>
    <w:link w:val="Heading4Char1"/>
    <w:uiPriority w:val="99"/>
    <w:qFormat/>
    <w:pPr>
      <w:numPr>
        <w:ilvl w:val="0"/>
        <w:numId w:val="0"/>
      </w:numPr>
      <w:outlineLvl w:val="3"/>
    </w:pPr>
    <w:rPr>
      <w:bCs w:val="0"/>
      <w:szCs w:val="20"/>
    </w:rPr>
  </w:style>
  <w:style w:type="paragraph" w:styleId="Heading5">
    <w:name w:val="heading 5"/>
    <w:aliases w:val="Further Points"/>
    <w:basedOn w:val="Normal"/>
    <w:next w:val="Normal"/>
    <w:link w:val="Heading5Char1"/>
    <w:uiPriority w:val="99"/>
    <w:qFormat/>
    <w:pPr>
      <w:keepNext/>
      <w:keepLines/>
      <w:numPr>
        <w:ilvl w:val="4"/>
        <w:numId w:val="23"/>
      </w:numPr>
      <w:tabs>
        <w:tab w:val="clear" w:pos="3600"/>
      </w:tabs>
      <w:spacing w:before="200"/>
      <w:ind w:left="1008" w:hanging="1008"/>
      <w:outlineLvl w:val="4"/>
    </w:pPr>
    <w:rPr>
      <w:rFonts w:ascii="Helvetica" w:hAnsi="Helvetica"/>
      <w:color w:val="7F7F7F"/>
      <w:sz w:val="20"/>
      <w:lang w:val="en-US" w:eastAsia="en-US"/>
    </w:rPr>
  </w:style>
  <w:style w:type="paragraph" w:styleId="Heading6">
    <w:name w:val="heading 6"/>
    <w:aliases w:val="Points in Text"/>
    <w:basedOn w:val="Normal"/>
    <w:next w:val="Normal"/>
    <w:link w:val="Heading6Char1"/>
    <w:uiPriority w:val="99"/>
    <w:qFormat/>
    <w:pPr>
      <w:keepNext/>
      <w:keepLines/>
      <w:numPr>
        <w:ilvl w:val="5"/>
        <w:numId w:val="23"/>
      </w:numPr>
      <w:tabs>
        <w:tab w:val="clear" w:pos="4320"/>
      </w:tabs>
      <w:spacing w:before="200"/>
      <w:ind w:left="1152" w:hanging="1152"/>
      <w:outlineLvl w:val="5"/>
    </w:pPr>
    <w:rPr>
      <w:rFonts w:ascii="Helvetica" w:hAnsi="Helvetica"/>
      <w:i/>
      <w:iCs/>
      <w:color w:val="7F7F7F"/>
      <w:sz w:val="20"/>
      <w:lang w:val="en-US" w:eastAsia="en-US"/>
    </w:rPr>
  </w:style>
  <w:style w:type="paragraph" w:styleId="Heading7">
    <w:name w:val="heading 7"/>
    <w:basedOn w:val="Normal"/>
    <w:next w:val="Normal"/>
    <w:link w:val="Heading7Char1"/>
    <w:uiPriority w:val="99"/>
    <w:qFormat/>
    <w:pPr>
      <w:keepNext/>
      <w:keepLines/>
      <w:numPr>
        <w:ilvl w:val="6"/>
        <w:numId w:val="23"/>
      </w:numPr>
      <w:tabs>
        <w:tab w:val="clear" w:pos="5040"/>
      </w:tabs>
      <w:spacing w:before="200"/>
      <w:ind w:left="1296" w:hanging="1296"/>
      <w:outlineLvl w:val="6"/>
    </w:pPr>
    <w:rPr>
      <w:rFonts w:ascii="Helvetica" w:hAnsi="Helvetica"/>
      <w:i/>
      <w:iCs/>
      <w:color w:val="404040"/>
      <w:sz w:val="20"/>
      <w:lang w:val="en-US" w:eastAsia="en-US"/>
    </w:rPr>
  </w:style>
  <w:style w:type="paragraph" w:styleId="Heading8">
    <w:name w:val="heading 8"/>
    <w:aliases w:val="Appendix Level 2"/>
    <w:basedOn w:val="Normal"/>
    <w:next w:val="Normal"/>
    <w:link w:val="Heading8Char1"/>
    <w:uiPriority w:val="99"/>
    <w:qFormat/>
    <w:pPr>
      <w:keepNext/>
      <w:keepLines/>
      <w:numPr>
        <w:ilvl w:val="7"/>
        <w:numId w:val="23"/>
      </w:numPr>
      <w:tabs>
        <w:tab w:val="clear" w:pos="5760"/>
      </w:tabs>
      <w:spacing w:before="200"/>
      <w:ind w:left="1440" w:hanging="1440"/>
      <w:outlineLvl w:val="7"/>
    </w:pPr>
    <w:rPr>
      <w:rFonts w:ascii="Helvetica" w:hAnsi="Helvetica"/>
      <w:color w:val="404040"/>
      <w:sz w:val="20"/>
      <w:lang w:val="en-US" w:eastAsia="en-US"/>
    </w:rPr>
  </w:style>
  <w:style w:type="paragraph" w:styleId="Heading9">
    <w:name w:val="heading 9"/>
    <w:aliases w:val="Appendix Level 3"/>
    <w:basedOn w:val="Normal"/>
    <w:next w:val="Normal"/>
    <w:link w:val="Heading9Char1"/>
    <w:uiPriority w:val="99"/>
    <w:qFormat/>
    <w:pPr>
      <w:keepNext/>
      <w:keepLines/>
      <w:numPr>
        <w:ilvl w:val="8"/>
        <w:numId w:val="23"/>
      </w:numPr>
      <w:tabs>
        <w:tab w:val="clear" w:pos="6480"/>
      </w:tabs>
      <w:spacing w:before="200"/>
      <w:ind w:left="1584" w:hanging="1584"/>
      <w:outlineLvl w:val="8"/>
    </w:pPr>
    <w:rPr>
      <w:rFonts w:ascii="Helvetica" w:hAnsi="Helvetica"/>
      <w:i/>
      <w:iCs/>
      <w:color w:val="404040"/>
      <w:sz w:val="20"/>
      <w:lang w:val="en-US"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ing Char,Heading 1 povvik_new Char"/>
    <w:basedOn w:val="DefaultParagraphFont"/>
    <w:link w:val="Heading1"/>
    <w:uiPriority w:val="99"/>
    <w:locked/>
    <w:rsid w:val="008911DB"/>
    <w:rPr>
      <w:rFonts w:ascii="Arial" w:hAnsi="Arial"/>
      <w:b/>
      <w:color w:val="17365D"/>
      <w:sz w:val="28"/>
      <w:lang w:eastAsia="de-AT"/>
    </w:rPr>
  </w:style>
  <w:style w:type="character" w:customStyle="1" w:styleId="Heading2Char">
    <w:name w:val="Heading 2 Char"/>
    <w:aliases w:val="Major Heading Char"/>
    <w:basedOn w:val="DefaultParagraphFont"/>
    <w:link w:val="Heading2"/>
    <w:uiPriority w:val="99"/>
    <w:locked/>
    <w:rsid w:val="008911DB"/>
    <w:rPr>
      <w:rFonts w:ascii="Arial" w:hAnsi="Arial"/>
      <w:b/>
      <w:color w:val="365F91"/>
      <w:sz w:val="26"/>
      <w:u w:color="17365D"/>
      <w:lang w:eastAsia="de-AT"/>
    </w:rPr>
  </w:style>
  <w:style w:type="character" w:customStyle="1" w:styleId="Heading3Char">
    <w:name w:val="Heading 3 Char"/>
    <w:aliases w:val="Sub-heading Char,L#3 Char Char,Titlu 1 Char"/>
    <w:basedOn w:val="DefaultParagraphFont"/>
    <w:link w:val="Heading3"/>
    <w:uiPriority w:val="99"/>
    <w:locked/>
    <w:rsid w:val="005B7D13"/>
    <w:rPr>
      <w:rFonts w:ascii="Trebuchet MS" w:hAnsi="Trebuchet MS"/>
      <w:b/>
      <w:sz w:val="22"/>
      <w:lang w:val="en-US" w:eastAsia="en-US"/>
    </w:rPr>
  </w:style>
  <w:style w:type="character" w:customStyle="1" w:styleId="Heading4Char">
    <w:name w:val="Heading 4 Char"/>
    <w:aliases w:val="Minor Heading Char"/>
    <w:basedOn w:val="DefaultParagraphFont"/>
    <w:link w:val="Heading4"/>
    <w:uiPriority w:val="99"/>
    <w:locked/>
    <w:rsid w:val="008911DB"/>
    <w:rPr>
      <w:rFonts w:ascii="Arial" w:hAnsi="Arial"/>
      <w:b/>
      <w:sz w:val="22"/>
      <w:lang w:eastAsia="en-US"/>
    </w:rPr>
  </w:style>
  <w:style w:type="character" w:customStyle="1" w:styleId="Heading5Char">
    <w:name w:val="Heading 5 Char"/>
    <w:aliases w:val="Further Points Char"/>
    <w:basedOn w:val="DefaultParagraphFont"/>
    <w:link w:val="Heading5"/>
    <w:uiPriority w:val="99"/>
    <w:locked/>
    <w:rsid w:val="008911DB"/>
    <w:rPr>
      <w:rFonts w:ascii="Helvetica" w:hAnsi="Helvetica"/>
      <w:color w:val="7F7F7F"/>
      <w:lang w:eastAsia="de-AT"/>
    </w:rPr>
  </w:style>
  <w:style w:type="character" w:customStyle="1" w:styleId="Heading6Char">
    <w:name w:val="Heading 6 Char"/>
    <w:aliases w:val="Points in Text Char"/>
    <w:basedOn w:val="DefaultParagraphFont"/>
    <w:link w:val="Heading6"/>
    <w:uiPriority w:val="99"/>
    <w:locked/>
    <w:rsid w:val="008911DB"/>
    <w:rPr>
      <w:rFonts w:ascii="Helvetica" w:hAnsi="Helvetica"/>
      <w:i/>
      <w:color w:val="7F7F7F"/>
      <w:lang w:eastAsia="de-AT"/>
    </w:rPr>
  </w:style>
  <w:style w:type="character" w:customStyle="1" w:styleId="Heading7Char">
    <w:name w:val="Heading 7 Char"/>
    <w:basedOn w:val="DefaultParagraphFont"/>
    <w:link w:val="Heading7"/>
    <w:uiPriority w:val="99"/>
    <w:locked/>
    <w:rsid w:val="008911DB"/>
    <w:rPr>
      <w:rFonts w:ascii="Helvetica" w:hAnsi="Helvetica"/>
      <w:i/>
      <w:color w:val="404040"/>
      <w:lang w:eastAsia="de-AT"/>
    </w:rPr>
  </w:style>
  <w:style w:type="character" w:customStyle="1" w:styleId="Heading8Char">
    <w:name w:val="Heading 8 Char"/>
    <w:aliases w:val="Appendix Level 2 Char"/>
    <w:basedOn w:val="DefaultParagraphFont"/>
    <w:link w:val="Heading8"/>
    <w:uiPriority w:val="99"/>
    <w:locked/>
    <w:rsid w:val="008911DB"/>
    <w:rPr>
      <w:rFonts w:ascii="Helvetica" w:hAnsi="Helvetica"/>
      <w:color w:val="404040"/>
      <w:lang w:eastAsia="de-AT"/>
    </w:rPr>
  </w:style>
  <w:style w:type="character" w:customStyle="1" w:styleId="Heading9Char">
    <w:name w:val="Heading 9 Char"/>
    <w:aliases w:val="Appendix Level 3 Char"/>
    <w:basedOn w:val="DefaultParagraphFont"/>
    <w:link w:val="Heading9"/>
    <w:uiPriority w:val="99"/>
    <w:locked/>
    <w:rsid w:val="008911DB"/>
    <w:rPr>
      <w:rFonts w:ascii="Helvetica" w:hAnsi="Helvetica"/>
      <w:i/>
      <w:color w:val="404040"/>
      <w:lang w:eastAsia="de-AT"/>
    </w:rPr>
  </w:style>
  <w:style w:type="character" w:customStyle="1" w:styleId="Heading2Char1">
    <w:name w:val="Heading 2 Char1"/>
    <w:aliases w:val="Major Heading Char1"/>
    <w:link w:val="Heading2"/>
    <w:uiPriority w:val="99"/>
    <w:locked/>
    <w:rsid w:val="008911DB"/>
    <w:rPr>
      <w:rFonts w:ascii="Arial" w:hAnsi="Arial"/>
      <w:b/>
      <w:color w:val="365F91"/>
      <w:sz w:val="26"/>
      <w:u w:color="17365D"/>
      <w:lang w:val="en-GB" w:eastAsia="en-US"/>
    </w:rPr>
  </w:style>
  <w:style w:type="character" w:customStyle="1" w:styleId="Heading4Char1">
    <w:name w:val="Heading 4 Char1"/>
    <w:aliases w:val="Minor Heading Char1"/>
    <w:link w:val="Heading4"/>
    <w:uiPriority w:val="99"/>
    <w:locked/>
    <w:rsid w:val="008911DB"/>
    <w:rPr>
      <w:rFonts w:ascii="Trebuchet MS" w:hAnsi="Trebuchet MS"/>
      <w:b/>
      <w:sz w:val="22"/>
      <w:lang w:eastAsia="en-US"/>
    </w:rPr>
  </w:style>
  <w:style w:type="paragraph" w:styleId="ListParagraph">
    <w:name w:val="List Paragraph"/>
    <w:basedOn w:val="Normal"/>
    <w:link w:val="ListParagraphChar"/>
    <w:uiPriority w:val="99"/>
    <w:qFormat/>
    <w:pPr>
      <w:ind w:left="720"/>
    </w:pPr>
    <w:rPr>
      <w:lang w:val="en-US"/>
    </w:rPr>
  </w:style>
  <w:style w:type="paragraph" w:styleId="Footer">
    <w:name w:val="footer"/>
    <w:basedOn w:val="Normal"/>
    <w:link w:val="FooterChar1"/>
    <w:autoRedefine/>
    <w:uiPriority w:val="99"/>
    <w:pPr>
      <w:tabs>
        <w:tab w:val="center" w:pos="4536"/>
        <w:tab w:val="right" w:pos="9072"/>
      </w:tabs>
      <w:spacing w:before="0"/>
    </w:pPr>
    <w:rPr>
      <w:rFonts w:ascii="Helvetica" w:hAnsi="Helvetica"/>
      <w:sz w:val="18"/>
      <w:lang w:val="en-US" w:eastAsia="en-US"/>
    </w:rPr>
  </w:style>
  <w:style w:type="character" w:customStyle="1" w:styleId="FooterChar">
    <w:name w:val="Footer Char"/>
    <w:basedOn w:val="DefaultParagraphFont"/>
    <w:link w:val="Footer"/>
    <w:uiPriority w:val="99"/>
    <w:locked/>
    <w:rsid w:val="008911DB"/>
    <w:rPr>
      <w:sz w:val="18"/>
    </w:rPr>
  </w:style>
  <w:style w:type="character" w:customStyle="1" w:styleId="Heading7Char1">
    <w:name w:val="Heading 7 Char1"/>
    <w:link w:val="Heading7"/>
    <w:uiPriority w:val="99"/>
    <w:locked/>
    <w:rsid w:val="008911DB"/>
    <w:rPr>
      <w:rFonts w:ascii="Helvetica" w:hAnsi="Helvetica"/>
      <w:i/>
      <w:color w:val="404040"/>
      <w:lang w:val="en-US" w:eastAsia="en-US"/>
    </w:rPr>
  </w:style>
  <w:style w:type="character" w:customStyle="1" w:styleId="Heading8Char1">
    <w:name w:val="Heading 8 Char1"/>
    <w:aliases w:val="Appendix Level 2 Char1"/>
    <w:link w:val="Heading8"/>
    <w:uiPriority w:val="99"/>
    <w:locked/>
    <w:rsid w:val="008911DB"/>
    <w:rPr>
      <w:rFonts w:ascii="Helvetica" w:hAnsi="Helvetica"/>
      <w:color w:val="404040"/>
      <w:lang w:val="en-US" w:eastAsia="en-US"/>
    </w:rPr>
  </w:style>
  <w:style w:type="character" w:customStyle="1" w:styleId="Heading9Char1">
    <w:name w:val="Heading 9 Char1"/>
    <w:aliases w:val="Appendix Level 3 Char1"/>
    <w:link w:val="Heading9"/>
    <w:uiPriority w:val="99"/>
    <w:locked/>
    <w:rsid w:val="008911DB"/>
    <w:rPr>
      <w:rFonts w:ascii="Helvetica" w:hAnsi="Helvetica"/>
      <w:i/>
      <w:color w:val="404040"/>
      <w:lang w:val="en-US" w:eastAsia="en-US"/>
    </w:rPr>
  </w:style>
  <w:style w:type="paragraph" w:styleId="Header">
    <w:name w:val="header"/>
    <w:basedOn w:val="Normal"/>
    <w:link w:val="HeaderChar1"/>
    <w:uiPriority w:val="99"/>
    <w:pPr>
      <w:tabs>
        <w:tab w:val="center" w:pos="4536"/>
        <w:tab w:val="right" w:pos="9072"/>
      </w:tabs>
    </w:pPr>
    <w:rPr>
      <w:rFonts w:ascii="Helvetica" w:hAnsi="Helvetica"/>
      <w:sz w:val="20"/>
      <w:lang w:val="en-US" w:eastAsia="en-US"/>
    </w:rPr>
  </w:style>
  <w:style w:type="character" w:customStyle="1" w:styleId="HeaderChar">
    <w:name w:val="Header Char"/>
    <w:basedOn w:val="DefaultParagraphFont"/>
    <w:link w:val="Header"/>
    <w:uiPriority w:val="99"/>
    <w:locked/>
    <w:rsid w:val="008911DB"/>
  </w:style>
  <w:style w:type="character" w:customStyle="1" w:styleId="Heading1Char1">
    <w:name w:val="Heading 1 Char1"/>
    <w:aliases w:val="Chapter Heading Char1,Heading 1 povvik_new Char1"/>
    <w:link w:val="Heading1"/>
    <w:uiPriority w:val="99"/>
    <w:locked/>
    <w:rsid w:val="008911DB"/>
    <w:rPr>
      <w:rFonts w:ascii="Arial" w:hAnsi="Arial"/>
      <w:b/>
      <w:color w:val="17365D"/>
      <w:sz w:val="28"/>
      <w:lang w:val="en-US" w:eastAsia="en-US"/>
    </w:rPr>
  </w:style>
  <w:style w:type="character" w:customStyle="1" w:styleId="Heading6Char1">
    <w:name w:val="Heading 6 Char1"/>
    <w:aliases w:val="Points in Text Char1"/>
    <w:link w:val="Heading6"/>
    <w:uiPriority w:val="99"/>
    <w:locked/>
    <w:rsid w:val="008911DB"/>
    <w:rPr>
      <w:rFonts w:ascii="Helvetica" w:hAnsi="Helvetica"/>
      <w:i/>
      <w:color w:val="7F7F7F"/>
      <w:lang w:val="en-US" w:eastAsia="en-US"/>
    </w:rPr>
  </w:style>
  <w:style w:type="character" w:customStyle="1" w:styleId="Heading5Char1">
    <w:name w:val="Heading 5 Char1"/>
    <w:aliases w:val="Further Points Char1"/>
    <w:link w:val="Heading5"/>
    <w:uiPriority w:val="99"/>
    <w:locked/>
    <w:rsid w:val="008911DB"/>
    <w:rPr>
      <w:rFonts w:ascii="Helvetica" w:hAnsi="Helvetica"/>
      <w:color w:val="7F7F7F"/>
      <w:lang w:val="en-US" w:eastAsia="en-US"/>
    </w:rPr>
  </w:style>
  <w:style w:type="table" w:styleId="TableGrid">
    <w:name w:val="Table Grid"/>
    <w:aliases w:val="таблица"/>
    <w:basedOn w:val="TableNormal"/>
    <w:uiPriority w:val="99"/>
    <w:rsid w:val="008911DB"/>
    <w:rPr>
      <w:rFonts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link w:val="Header"/>
    <w:uiPriority w:val="99"/>
    <w:locked/>
    <w:rsid w:val="008911DB"/>
  </w:style>
  <w:style w:type="paragraph" w:customStyle="1" w:styleId="HaupttitelOEAR">
    <w:name w:val="Haupttitel_OEAR"/>
    <w:basedOn w:val="Normal"/>
    <w:link w:val="HaupttitelOEARZchn"/>
    <w:uiPriority w:val="99"/>
    <w:rPr>
      <w:rFonts w:ascii="Helvetica" w:hAnsi="Helvetica"/>
      <w:b/>
      <w:sz w:val="28"/>
      <w:lang w:val="en-US" w:eastAsia="en-US"/>
    </w:rPr>
  </w:style>
  <w:style w:type="character" w:customStyle="1" w:styleId="FooterChar1">
    <w:name w:val="Footer Char1"/>
    <w:link w:val="Footer"/>
    <w:uiPriority w:val="99"/>
    <w:locked/>
    <w:rsid w:val="008911DB"/>
    <w:rPr>
      <w:sz w:val="18"/>
    </w:rPr>
  </w:style>
  <w:style w:type="paragraph" w:customStyle="1" w:styleId="UntertitelOEAR">
    <w:name w:val="Untertitel_OEAR"/>
    <w:basedOn w:val="Normal"/>
    <w:link w:val="UntertitelOEARZchn"/>
    <w:uiPriority w:val="99"/>
    <w:rPr>
      <w:rFonts w:ascii="Helvetica" w:hAnsi="Helvetica"/>
      <w:sz w:val="36"/>
      <w:lang w:val="en-US" w:eastAsia="en-US"/>
    </w:rPr>
  </w:style>
  <w:style w:type="character" w:customStyle="1" w:styleId="HaupttitelOEARZchn">
    <w:name w:val="Haupttitel_OEAR Zchn"/>
    <w:link w:val="HaupttitelOEAR"/>
    <w:uiPriority w:val="99"/>
    <w:locked/>
    <w:rsid w:val="008911DB"/>
    <w:rPr>
      <w:rFonts w:eastAsia="Times New Roman"/>
      <w:b/>
      <w:sz w:val="28"/>
      <w:lang w:eastAsia="en-US"/>
    </w:rPr>
  </w:style>
  <w:style w:type="paragraph" w:customStyle="1" w:styleId="NameBeraterInnenDeckblatt">
    <w:name w:val="Name_BeraterInnen_Deckblatt"/>
    <w:basedOn w:val="Normal"/>
    <w:link w:val="NameBeraterInnenDeckblattZchn"/>
    <w:uiPriority w:val="99"/>
    <w:rPr>
      <w:rFonts w:ascii="Helvetica" w:hAnsi="Helvetica"/>
      <w:b/>
      <w:sz w:val="20"/>
      <w:lang w:val="en-US" w:eastAsia="en-US"/>
    </w:rPr>
  </w:style>
  <w:style w:type="paragraph" w:styleId="BalloonText">
    <w:name w:val="Balloon Text"/>
    <w:basedOn w:val="Normal"/>
    <w:link w:val="BalloonTextChar1"/>
    <w:uiPriority w:val="99"/>
    <w:rPr>
      <w:rFonts w:ascii="Tahoma" w:hAnsi="Tahoma"/>
      <w:sz w:val="16"/>
      <w:lang w:val="en-US" w:eastAsia="en-US"/>
    </w:rPr>
  </w:style>
  <w:style w:type="character" w:customStyle="1" w:styleId="BalloonTextChar">
    <w:name w:val="Balloon Text Char"/>
    <w:basedOn w:val="DefaultParagraphFont"/>
    <w:link w:val="BalloonText"/>
    <w:uiPriority w:val="99"/>
    <w:locked/>
    <w:rsid w:val="008911DB"/>
    <w:rPr>
      <w:rFonts w:ascii="Tahoma" w:hAnsi="Tahoma"/>
      <w:sz w:val="16"/>
    </w:rPr>
  </w:style>
  <w:style w:type="character" w:customStyle="1" w:styleId="UntertitelOEARZchn">
    <w:name w:val="Untertitel_OEAR Zchn"/>
    <w:link w:val="UntertitelOEAR"/>
    <w:uiPriority w:val="99"/>
    <w:locked/>
    <w:rsid w:val="008911DB"/>
    <w:rPr>
      <w:rFonts w:eastAsia="Times New Roman"/>
      <w:sz w:val="36"/>
      <w:lang w:eastAsia="en-US"/>
    </w:rPr>
  </w:style>
  <w:style w:type="character" w:customStyle="1" w:styleId="BalloonTextChar1">
    <w:name w:val="Balloon Text Char1"/>
    <w:link w:val="BalloonText"/>
    <w:uiPriority w:val="99"/>
    <w:locked/>
    <w:rsid w:val="008911DB"/>
    <w:rPr>
      <w:rFonts w:ascii="Tahoma" w:hAnsi="Tahoma"/>
      <w:sz w:val="16"/>
    </w:rPr>
  </w:style>
  <w:style w:type="paragraph" w:styleId="TOC1">
    <w:name w:val="toc 1"/>
    <w:basedOn w:val="Normal"/>
    <w:next w:val="Normal"/>
    <w:autoRedefine/>
    <w:uiPriority w:val="99"/>
    <w:pPr>
      <w:tabs>
        <w:tab w:val="left" w:pos="600"/>
        <w:tab w:val="right" w:leader="dot" w:pos="8910"/>
      </w:tabs>
      <w:spacing w:before="40"/>
      <w:ind w:left="567" w:right="848" w:hanging="567"/>
      <w:contextualSpacing/>
      <w:jc w:val="both"/>
    </w:pPr>
    <w:rPr>
      <w:rFonts w:cs="Helvetica"/>
      <w:b/>
      <w:bCs/>
    </w:rPr>
  </w:style>
  <w:style w:type="character" w:customStyle="1" w:styleId="NameBeraterInnenDeckblattZchn">
    <w:name w:val="Name_BeraterInnen_Deckblatt Zchn"/>
    <w:link w:val="NameBeraterInnenDeckblatt"/>
    <w:uiPriority w:val="99"/>
    <w:locked/>
    <w:rsid w:val="008911DB"/>
    <w:rPr>
      <w:rFonts w:eastAsia="Times New Roman"/>
      <w:b/>
      <w:lang w:eastAsia="en-US"/>
    </w:rPr>
  </w:style>
  <w:style w:type="paragraph" w:styleId="TOC2">
    <w:name w:val="toc 2"/>
    <w:basedOn w:val="Normal"/>
    <w:next w:val="Normal"/>
    <w:autoRedefine/>
    <w:uiPriority w:val="99"/>
    <w:pPr>
      <w:tabs>
        <w:tab w:val="left" w:pos="851"/>
        <w:tab w:val="right" w:leader="dot" w:pos="8910"/>
      </w:tabs>
      <w:ind w:left="851" w:hanging="851"/>
    </w:pPr>
    <w:rPr>
      <w:rFonts w:cs="Helvetica"/>
      <w:iCs/>
    </w:rPr>
  </w:style>
  <w:style w:type="paragraph" w:styleId="TOC3">
    <w:name w:val="toc 3"/>
    <w:basedOn w:val="Normal"/>
    <w:next w:val="Normal"/>
    <w:autoRedefine/>
    <w:uiPriority w:val="99"/>
    <w:pPr>
      <w:tabs>
        <w:tab w:val="left" w:pos="426"/>
        <w:tab w:val="left" w:pos="800"/>
        <w:tab w:val="right" w:leader="dot" w:pos="8931"/>
      </w:tabs>
      <w:ind w:left="851" w:hanging="851"/>
    </w:pPr>
    <w:rPr>
      <w:rFonts w:cs="Helvetica"/>
    </w:rPr>
  </w:style>
  <w:style w:type="paragraph" w:styleId="TOC4">
    <w:name w:val="toc 4"/>
    <w:basedOn w:val="Normal"/>
    <w:next w:val="Normal"/>
    <w:link w:val="TOC4Char1"/>
    <w:autoRedefine/>
    <w:uiPriority w:val="99"/>
    <w:pPr>
      <w:ind w:left="600"/>
    </w:pPr>
    <w:rPr>
      <w:rFonts w:ascii="Helvetica" w:hAnsi="Helvetica"/>
      <w:sz w:val="20"/>
      <w:lang w:val="en-US" w:eastAsia="en-US"/>
    </w:rPr>
  </w:style>
  <w:style w:type="paragraph" w:styleId="TOC5">
    <w:name w:val="toc 5"/>
    <w:basedOn w:val="Normal"/>
    <w:next w:val="Normal"/>
    <w:autoRedefine/>
    <w:uiPriority w:val="99"/>
    <w:pPr>
      <w:ind w:left="800"/>
    </w:pPr>
    <w:rPr>
      <w:rFonts w:cs="Helvetica"/>
    </w:rPr>
  </w:style>
  <w:style w:type="paragraph" w:styleId="TOC6">
    <w:name w:val="toc 6"/>
    <w:basedOn w:val="Normal"/>
    <w:next w:val="Normal"/>
    <w:autoRedefine/>
    <w:uiPriority w:val="99"/>
    <w:pPr>
      <w:ind w:left="1000"/>
    </w:pPr>
    <w:rPr>
      <w:rFonts w:cs="Helvetica"/>
    </w:rPr>
  </w:style>
  <w:style w:type="paragraph" w:styleId="TOC7">
    <w:name w:val="toc 7"/>
    <w:basedOn w:val="Normal"/>
    <w:next w:val="Normal"/>
    <w:autoRedefine/>
    <w:uiPriority w:val="99"/>
    <w:pPr>
      <w:ind w:left="1200"/>
    </w:pPr>
    <w:rPr>
      <w:rFonts w:cs="Helvetica"/>
    </w:rPr>
  </w:style>
  <w:style w:type="paragraph" w:styleId="TOC8">
    <w:name w:val="toc 8"/>
    <w:basedOn w:val="Normal"/>
    <w:next w:val="Normal"/>
    <w:autoRedefine/>
    <w:uiPriority w:val="99"/>
    <w:pPr>
      <w:ind w:left="1400"/>
    </w:pPr>
    <w:rPr>
      <w:rFonts w:cs="Helvetica"/>
    </w:rPr>
  </w:style>
  <w:style w:type="paragraph" w:styleId="TOC9">
    <w:name w:val="toc 9"/>
    <w:basedOn w:val="Normal"/>
    <w:next w:val="Normal"/>
    <w:autoRedefine/>
    <w:uiPriority w:val="99"/>
    <w:pPr>
      <w:ind w:left="1600"/>
    </w:pPr>
    <w:rPr>
      <w:rFonts w:cs="Helvetica"/>
    </w:rPr>
  </w:style>
  <w:style w:type="character" w:styleId="Hyperlink">
    <w:name w:val="Hyperlink"/>
    <w:basedOn w:val="DefaultParagraphFont"/>
    <w:uiPriority w:val="99"/>
    <w:rsid w:val="008911DB"/>
    <w:rPr>
      <w:rFonts w:ascii="Helvetica" w:hAnsi="Helvetica" w:cs="Times New Roman"/>
      <w:color w:val="000000"/>
      <w:u w:val="none"/>
    </w:rPr>
  </w:style>
  <w:style w:type="paragraph" w:styleId="TOCHeading">
    <w:name w:val="TOC Heading"/>
    <w:basedOn w:val="Heading1"/>
    <w:next w:val="Normal"/>
    <w:uiPriority w:val="99"/>
    <w:qFormat/>
    <w:pPr>
      <w:numPr>
        <w:numId w:val="0"/>
      </w:numPr>
      <w:spacing w:before="480" w:line="260" w:lineRule="exact"/>
      <w:outlineLvl w:val="9"/>
    </w:pPr>
    <w:rPr>
      <w:color w:val="BFBFBF"/>
    </w:rPr>
  </w:style>
  <w:style w:type="paragraph" w:customStyle="1" w:styleId="InhaltsverzeichnisOEAR1">
    <w:name w:val="Inhaltsverzeichnis_OEAR_1"/>
    <w:basedOn w:val="TOC1"/>
    <w:link w:val="InhaltsverzeichnisOEAR1Zchn"/>
    <w:uiPriority w:val="99"/>
    <w:pPr>
      <w:tabs>
        <w:tab w:val="left" w:pos="851"/>
        <w:tab w:val="right" w:leader="dot" w:pos="7360"/>
      </w:tabs>
    </w:pPr>
    <w:rPr>
      <w:rFonts w:cs="Times New Roman"/>
      <w:bCs w:val="0"/>
      <w:sz w:val="20"/>
      <w:lang w:val="en-US" w:eastAsia="en-US"/>
    </w:rPr>
  </w:style>
  <w:style w:type="character" w:customStyle="1" w:styleId="TOC4Char1">
    <w:name w:val="TOC 4 Char1"/>
    <w:link w:val="TOC4"/>
    <w:uiPriority w:val="99"/>
    <w:locked/>
    <w:rsid w:val="008911DB"/>
  </w:style>
  <w:style w:type="character" w:customStyle="1" w:styleId="InhaltsverzeichnisOEAR1Zchn">
    <w:name w:val="Inhaltsverzeichnis_OEAR_1 Zchn"/>
    <w:link w:val="InhaltsverzeichnisOEAR1"/>
    <w:uiPriority w:val="99"/>
    <w:locked/>
    <w:rsid w:val="008911DB"/>
    <w:rPr>
      <w:rFonts w:ascii="Arial" w:hAnsi="Arial"/>
      <w:b/>
    </w:rPr>
  </w:style>
  <w:style w:type="paragraph" w:customStyle="1" w:styleId="Formatvorlage1">
    <w:name w:val="Formatvorlage1"/>
    <w:basedOn w:val="TOC4"/>
    <w:link w:val="Formatvorlage1Zchn"/>
    <w:uiPriority w:val="99"/>
    <w:pPr>
      <w:tabs>
        <w:tab w:val="left" w:pos="993"/>
        <w:tab w:val="left" w:pos="1400"/>
      </w:tabs>
    </w:pPr>
    <w:rPr>
      <w:noProof/>
    </w:rPr>
  </w:style>
  <w:style w:type="paragraph" w:styleId="FootnoteText">
    <w:name w:val="footnote text"/>
    <w:aliases w:val="Footnote Text Char Char,Fußnote,single space,FOOTNOTES,fn,Footnote,Fußnotentextf,Fußnotentextr,stile 1,Footnote1,Footnote2,Footnote3,Footnote4,Footnote5,Footnote6,Footnote7,Footnote8,Footnote9,Footnote10,Footnote11"/>
    <w:basedOn w:val="Normal"/>
    <w:link w:val="FootnoteTextChar"/>
    <w:uiPriority w:val="99"/>
    <w:rPr>
      <w:rFonts w:ascii="Helvetica" w:hAnsi="Helvetica"/>
      <w:sz w:val="20"/>
      <w:lang w:val="en-US" w:eastAsia="en-US"/>
    </w:rPr>
  </w:style>
  <w:style w:type="character" w:customStyle="1" w:styleId="FootnoteTextChar">
    <w:name w:val="Footnote Text Char"/>
    <w:aliases w:val="Footnote Text Char Char Char,Fußnote Char,single space Char,FOOTNOTES Char,fn Char,Footnote Char,Fußnotentextf Char,Fußnotentextr Char,stile 1 Char,Footnote1 Char,Footnote2 Char,Footnote3 Char,Footnote4 Char,Footnote5 Char"/>
    <w:basedOn w:val="DefaultParagraphFont"/>
    <w:link w:val="FootnoteText"/>
    <w:uiPriority w:val="99"/>
    <w:locked/>
    <w:rsid w:val="008911DB"/>
  </w:style>
  <w:style w:type="character" w:styleId="FootnoteReference">
    <w:name w:val="footnote reference"/>
    <w:aliases w:val="Überschrift 4 Zchn1,Título 4 Car Zchn,Heading 4 Char1 Car Zchn,no vale 2 Zchn,no vale 2 Car Zchn,ftref,Footnote symbol,-E Fußnotenzeichen,ESPON Footnote No,Footnote call,Odwołanie przypisu,Voetnootverwijzing,Fußnotenzeichen2,BVI fnr"/>
    <w:basedOn w:val="DefaultParagraphFont"/>
    <w:uiPriority w:val="99"/>
    <w:rsid w:val="008911DB"/>
    <w:rPr>
      <w:rFonts w:cs="Times New Roman"/>
      <w:vertAlign w:val="superscript"/>
    </w:rPr>
  </w:style>
  <w:style w:type="character" w:customStyle="1" w:styleId="Formatvorlage1Zchn">
    <w:name w:val="Formatvorlage1 Zchn"/>
    <w:link w:val="Formatvorlage1"/>
    <w:uiPriority w:val="99"/>
    <w:locked/>
    <w:rsid w:val="008911DB"/>
  </w:style>
  <w:style w:type="paragraph" w:styleId="Caption">
    <w:name w:val="caption"/>
    <w:basedOn w:val="Normal"/>
    <w:next w:val="Normal"/>
    <w:uiPriority w:val="99"/>
    <w:qFormat/>
    <w:rPr>
      <w:b/>
      <w:bCs/>
      <w:sz w:val="18"/>
    </w:rPr>
  </w:style>
  <w:style w:type="character" w:styleId="FollowedHyperlink">
    <w:name w:val="FollowedHyperlink"/>
    <w:basedOn w:val="DefaultParagraphFont"/>
    <w:uiPriority w:val="99"/>
    <w:rsid w:val="008911DB"/>
    <w:rPr>
      <w:rFonts w:cs="Times New Roman"/>
      <w:color w:val="800080"/>
      <w:u w:val="single"/>
    </w:rPr>
  </w:style>
  <w:style w:type="paragraph" w:styleId="TableofFigures">
    <w:name w:val="table of figures"/>
    <w:basedOn w:val="Normal"/>
    <w:next w:val="Normal"/>
    <w:autoRedefine/>
    <w:uiPriority w:val="99"/>
    <w:pPr>
      <w:tabs>
        <w:tab w:val="right" w:leader="dot" w:pos="8494"/>
      </w:tabs>
      <w:spacing w:after="120"/>
      <w:ind w:left="1021" w:hanging="1021"/>
    </w:pPr>
  </w:style>
  <w:style w:type="character" w:styleId="CommentReference">
    <w:name w:val="annotation reference"/>
    <w:basedOn w:val="DefaultParagraphFont"/>
    <w:uiPriority w:val="99"/>
    <w:semiHidden/>
    <w:rsid w:val="008911DB"/>
    <w:rPr>
      <w:rFonts w:cs="Times New Roman"/>
      <w:sz w:val="16"/>
    </w:rPr>
  </w:style>
  <w:style w:type="paragraph" w:styleId="CommentText">
    <w:name w:val="annotation text"/>
    <w:basedOn w:val="Normal"/>
    <w:link w:val="CommentTextChar1"/>
    <w:uiPriority w:val="99"/>
    <w:rPr>
      <w:rFonts w:ascii="Helvetica" w:hAnsi="Helvetica"/>
      <w:sz w:val="20"/>
      <w:lang w:val="en-US" w:eastAsia="en-US"/>
    </w:rPr>
  </w:style>
  <w:style w:type="character" w:customStyle="1" w:styleId="CommentTextChar">
    <w:name w:val="Comment Text Char"/>
    <w:basedOn w:val="DefaultParagraphFont"/>
    <w:link w:val="CommentText"/>
    <w:uiPriority w:val="99"/>
    <w:locked/>
    <w:rsid w:val="008911DB"/>
  </w:style>
  <w:style w:type="paragraph" w:styleId="CommentSubject">
    <w:name w:val="annotation subject"/>
    <w:basedOn w:val="CommentText"/>
    <w:next w:val="CommentText"/>
    <w:link w:val="CommentSubjectChar1"/>
    <w:uiPriority w:val="99"/>
    <w:semiHidden/>
    <w:rPr>
      <w:b/>
    </w:rPr>
  </w:style>
  <w:style w:type="character" w:customStyle="1" w:styleId="CommentSubjectChar">
    <w:name w:val="Comment Subject Char"/>
    <w:basedOn w:val="CommentTextChar"/>
    <w:link w:val="CommentSubject"/>
    <w:uiPriority w:val="99"/>
    <w:semiHidden/>
    <w:locked/>
    <w:rsid w:val="008911DB"/>
    <w:rPr>
      <w:b/>
    </w:rPr>
  </w:style>
  <w:style w:type="character" w:customStyle="1" w:styleId="CommentTextChar1">
    <w:name w:val="Comment Text Char1"/>
    <w:link w:val="CommentText"/>
    <w:uiPriority w:val="99"/>
    <w:locked/>
    <w:rsid w:val="008911DB"/>
  </w:style>
  <w:style w:type="paragraph" w:styleId="Revision">
    <w:name w:val="Revision"/>
    <w:hidden/>
    <w:uiPriority w:val="99"/>
    <w:semiHidden/>
    <w:rPr>
      <w:rFonts w:cs="Times New Roman"/>
      <w:sz w:val="20"/>
      <w:szCs w:val="20"/>
      <w:lang w:val="de-AT" w:eastAsia="de-AT"/>
    </w:rPr>
  </w:style>
  <w:style w:type="character" w:customStyle="1" w:styleId="CommentSubjectChar1">
    <w:name w:val="Comment Subject Char1"/>
    <w:link w:val="CommentSubject"/>
    <w:uiPriority w:val="99"/>
    <w:semiHidden/>
    <w:locked/>
    <w:rsid w:val="008911DB"/>
    <w:rPr>
      <w:b/>
    </w:rPr>
  </w:style>
  <w:style w:type="paragraph" w:styleId="BodyText2">
    <w:name w:val="Body Text 2"/>
    <w:basedOn w:val="Normal"/>
    <w:link w:val="BodyText2Char1"/>
    <w:uiPriority w:val="99"/>
    <w:semiHidden/>
    <w:pPr>
      <w:spacing w:after="120" w:line="480" w:lineRule="auto"/>
    </w:pPr>
    <w:rPr>
      <w:lang w:val="en-US" w:eastAsia="de-DE"/>
    </w:rPr>
  </w:style>
  <w:style w:type="character" w:customStyle="1" w:styleId="BodyText2Char">
    <w:name w:val="Body Text 2 Char"/>
    <w:basedOn w:val="DefaultParagraphFont"/>
    <w:link w:val="BodyText2"/>
    <w:uiPriority w:val="99"/>
    <w:semiHidden/>
    <w:locked/>
    <w:rsid w:val="008911DB"/>
    <w:rPr>
      <w:rFonts w:ascii="Arial" w:hAnsi="Arial"/>
      <w:sz w:val="22"/>
      <w:lang w:eastAsia="de-DE"/>
    </w:rPr>
  </w:style>
  <w:style w:type="paragraph" w:styleId="BodyText3">
    <w:name w:val="Body Text 3"/>
    <w:basedOn w:val="Normal"/>
    <w:link w:val="BodyText3Char1"/>
    <w:uiPriority w:val="99"/>
    <w:pPr>
      <w:spacing w:after="120"/>
    </w:pPr>
    <w:rPr>
      <w:rFonts w:ascii="Helvetica" w:hAnsi="Helvetica"/>
      <w:sz w:val="16"/>
      <w:lang w:val="en-US" w:eastAsia="en-US"/>
    </w:rPr>
  </w:style>
  <w:style w:type="character" w:customStyle="1" w:styleId="BodyText3Char">
    <w:name w:val="Body Text 3 Char"/>
    <w:basedOn w:val="DefaultParagraphFont"/>
    <w:link w:val="BodyText3"/>
    <w:uiPriority w:val="99"/>
    <w:locked/>
    <w:rsid w:val="008911DB"/>
    <w:rPr>
      <w:sz w:val="16"/>
    </w:rPr>
  </w:style>
  <w:style w:type="character" w:customStyle="1" w:styleId="BodyText2Char1">
    <w:name w:val="Body Text 2 Char1"/>
    <w:link w:val="BodyText2"/>
    <w:uiPriority w:val="99"/>
    <w:semiHidden/>
    <w:locked/>
    <w:rsid w:val="008911DB"/>
    <w:rPr>
      <w:rFonts w:ascii="Arial" w:hAnsi="Arial"/>
      <w:sz w:val="22"/>
      <w:lang w:eastAsia="de-DE"/>
    </w:rPr>
  </w:style>
  <w:style w:type="paragraph" w:customStyle="1" w:styleId="normaltableau">
    <w:name w:val="normal_tableau"/>
    <w:basedOn w:val="Normal"/>
    <w:uiPriority w:val="99"/>
    <w:pPr>
      <w:spacing w:after="120"/>
      <w:jc w:val="both"/>
    </w:pPr>
    <w:rPr>
      <w:rFonts w:ascii="Optima" w:hAnsi="Optima"/>
      <w:lang w:val="en-GB" w:eastAsia="en-GB"/>
    </w:rPr>
  </w:style>
  <w:style w:type="character" w:customStyle="1" w:styleId="BodyText3Char1">
    <w:name w:val="Body Text 3 Char1"/>
    <w:link w:val="BodyText3"/>
    <w:uiPriority w:val="99"/>
    <w:locked/>
    <w:rsid w:val="008911DB"/>
    <w:rPr>
      <w:sz w:val="16"/>
    </w:rPr>
  </w:style>
  <w:style w:type="paragraph" w:styleId="BodyText">
    <w:name w:val="Body Text"/>
    <w:basedOn w:val="Normal"/>
    <w:link w:val="BodyTextChar1"/>
    <w:uiPriority w:val="99"/>
    <w:pPr>
      <w:spacing w:after="120"/>
    </w:pPr>
    <w:rPr>
      <w:rFonts w:ascii="Helvetica" w:hAnsi="Helvetica"/>
      <w:sz w:val="20"/>
      <w:lang w:val="en-US" w:eastAsia="en-US"/>
    </w:rPr>
  </w:style>
  <w:style w:type="character" w:customStyle="1" w:styleId="BodyTextChar">
    <w:name w:val="Body Text Char"/>
    <w:basedOn w:val="DefaultParagraphFont"/>
    <w:link w:val="BodyText"/>
    <w:uiPriority w:val="99"/>
    <w:locked/>
    <w:rsid w:val="008911DB"/>
  </w:style>
  <w:style w:type="paragraph" w:styleId="NormalWeb">
    <w:name w:val="Normal (Web)"/>
    <w:aliases w:val="webb"/>
    <w:basedOn w:val="Normal"/>
    <w:uiPriority w:val="99"/>
    <w:pPr>
      <w:spacing w:before="100" w:beforeAutospacing="1" w:after="100" w:afterAutospacing="1"/>
    </w:pPr>
    <w:rPr>
      <w:rFonts w:ascii="Times New Roman" w:hAnsi="Times New Roman"/>
      <w:sz w:val="24"/>
      <w:szCs w:val="24"/>
      <w:lang w:val="de-DE" w:eastAsia="de-DE"/>
    </w:rPr>
  </w:style>
  <w:style w:type="character" w:customStyle="1" w:styleId="BodyTextChar1">
    <w:name w:val="Body Text Char1"/>
    <w:link w:val="BodyText"/>
    <w:uiPriority w:val="99"/>
    <w:locked/>
    <w:rsid w:val="008911DB"/>
  </w:style>
  <w:style w:type="character" w:styleId="Strong">
    <w:name w:val="Strong"/>
    <w:basedOn w:val="DefaultParagraphFont"/>
    <w:uiPriority w:val="99"/>
    <w:qFormat/>
    <w:rsid w:val="008911DB"/>
    <w:rPr>
      <w:rFonts w:cs="Times New Roman"/>
      <w:b/>
    </w:rPr>
  </w:style>
  <w:style w:type="character" w:customStyle="1" w:styleId="apple-converted-space">
    <w:name w:val="apple-converted-space"/>
    <w:uiPriority w:val="99"/>
    <w:rsid w:val="008911DB"/>
  </w:style>
  <w:style w:type="paragraph" w:customStyle="1" w:styleId="CVNormal">
    <w:name w:val="CV Normal"/>
    <w:basedOn w:val="Normal"/>
    <w:uiPriority w:val="99"/>
    <w:pPr>
      <w:suppressAutoHyphens/>
      <w:ind w:left="113" w:right="113"/>
    </w:pPr>
    <w:rPr>
      <w:rFonts w:ascii="Arial Narrow" w:hAnsi="Arial Narrow"/>
      <w:sz w:val="20"/>
      <w:lang w:val="en-US" w:eastAsia="ar-SA"/>
    </w:rPr>
  </w:style>
  <w:style w:type="paragraph" w:customStyle="1" w:styleId="Eaoaeaa">
    <w:name w:val="Eaoae?aa"/>
    <w:basedOn w:val="Normal"/>
    <w:uiPriority w:val="99"/>
    <w:pPr>
      <w:widowControl w:val="0"/>
      <w:tabs>
        <w:tab w:val="center" w:pos="4153"/>
        <w:tab w:val="right" w:pos="8306"/>
      </w:tabs>
    </w:pPr>
    <w:rPr>
      <w:rFonts w:ascii="Times New Roman" w:hAnsi="Times New Roman"/>
      <w:sz w:val="20"/>
      <w:lang w:val="en-US" w:eastAsia="de-DE"/>
    </w:rPr>
  </w:style>
  <w:style w:type="paragraph" w:customStyle="1" w:styleId="paginanummer">
    <w:name w:val="paginanummer"/>
    <w:basedOn w:val="Normal"/>
    <w:uiPriority w:val="99"/>
    <w:pPr>
      <w:spacing w:line="280" w:lineRule="atLeast"/>
      <w:jc w:val="center"/>
    </w:pPr>
    <w:rPr>
      <w:sz w:val="14"/>
      <w:szCs w:val="24"/>
      <w:lang w:val="en-GB" w:eastAsia="nl-NL"/>
    </w:rPr>
  </w:style>
  <w:style w:type="paragraph" w:styleId="BodyTextIndent">
    <w:name w:val="Body Text Indent"/>
    <w:basedOn w:val="Normal"/>
    <w:link w:val="BodyTextIndentChar1"/>
    <w:uiPriority w:val="99"/>
    <w:pPr>
      <w:spacing w:after="120"/>
      <w:ind w:left="283"/>
    </w:pPr>
    <w:rPr>
      <w:lang w:val="en-US" w:eastAsia="en-US"/>
    </w:rPr>
  </w:style>
  <w:style w:type="character" w:customStyle="1" w:styleId="BodyTextIndentChar">
    <w:name w:val="Body Text Indent Char"/>
    <w:basedOn w:val="DefaultParagraphFont"/>
    <w:link w:val="BodyTextIndent"/>
    <w:uiPriority w:val="99"/>
    <w:semiHidden/>
    <w:locked/>
    <w:rsid w:val="008911DB"/>
    <w:rPr>
      <w:rFonts w:ascii="Arial" w:hAnsi="Arial"/>
      <w:sz w:val="22"/>
    </w:rPr>
  </w:style>
  <w:style w:type="paragraph" w:customStyle="1" w:styleId="wfxRecipient">
    <w:name w:val="wfxRecipient"/>
    <w:basedOn w:val="Normal"/>
    <w:uiPriority w:val="99"/>
    <w:rPr>
      <w:rFonts w:ascii="Times New Roman" w:hAnsi="Times New Roman"/>
      <w:sz w:val="24"/>
      <w:szCs w:val="24"/>
      <w:lang w:val="en-GB" w:eastAsia="en-GB"/>
    </w:rPr>
  </w:style>
  <w:style w:type="character" w:customStyle="1" w:styleId="BodyTextIndentChar1">
    <w:name w:val="Body Text Indent Char1"/>
    <w:link w:val="BodyTextIndent"/>
    <w:uiPriority w:val="99"/>
    <w:semiHidden/>
    <w:locked/>
    <w:rsid w:val="008911DB"/>
    <w:rPr>
      <w:rFonts w:ascii="Arial" w:hAnsi="Arial"/>
      <w:sz w:val="22"/>
    </w:rPr>
  </w:style>
  <w:style w:type="paragraph" w:customStyle="1" w:styleId="CVNormal-FirstLine">
    <w:name w:val="CV Normal - First Line"/>
    <w:basedOn w:val="CVNormal"/>
    <w:next w:val="CVNormal"/>
    <w:uiPriority w:val="99"/>
    <w:pPr>
      <w:spacing w:before="74"/>
    </w:pPr>
  </w:style>
  <w:style w:type="paragraph" w:customStyle="1" w:styleId="Default">
    <w:name w:val="Default"/>
    <w:uiPriority w:val="99"/>
    <w:pPr>
      <w:autoSpaceDE w:val="0"/>
      <w:autoSpaceDN w:val="0"/>
      <w:adjustRightInd w:val="0"/>
    </w:pPr>
    <w:rPr>
      <w:rFonts w:ascii="Trebuchet MS" w:hAnsi="Trebuchet MS" w:cs="Trebuchet MS"/>
      <w:color w:val="000000"/>
      <w:sz w:val="24"/>
      <w:szCs w:val="24"/>
      <w:lang w:val="de-AT" w:eastAsia="de-AT"/>
    </w:rPr>
  </w:style>
  <w:style w:type="paragraph" w:styleId="Subtitle">
    <w:name w:val="Subtitle"/>
    <w:basedOn w:val="Normal"/>
    <w:next w:val="Normal"/>
    <w:link w:val="SubtitleChar1"/>
    <w:uiPriority w:val="99"/>
    <w:qFormat/>
    <w:pPr>
      <w:numPr>
        <w:ilvl w:val="1"/>
      </w:numPr>
      <w:spacing w:after="200" w:line="276" w:lineRule="auto"/>
    </w:pPr>
    <w:rPr>
      <w:rFonts w:ascii="Cambria" w:hAnsi="Cambria"/>
      <w:i/>
      <w:color w:val="4F81BD"/>
      <w:spacing w:val="15"/>
      <w:sz w:val="24"/>
      <w:lang w:val="en-US" w:eastAsia="en-US"/>
    </w:rPr>
  </w:style>
  <w:style w:type="character" w:customStyle="1" w:styleId="SubtitleChar">
    <w:name w:val="Subtitle Char"/>
    <w:basedOn w:val="DefaultParagraphFont"/>
    <w:link w:val="Subtitle"/>
    <w:uiPriority w:val="99"/>
    <w:locked/>
    <w:rsid w:val="008911DB"/>
    <w:rPr>
      <w:rFonts w:ascii="Cambria" w:hAnsi="Cambria"/>
      <w:i/>
      <w:color w:val="4F81BD"/>
      <w:spacing w:val="15"/>
      <w:sz w:val="24"/>
      <w:lang w:eastAsia="en-US"/>
    </w:rPr>
  </w:style>
  <w:style w:type="paragraph" w:customStyle="1" w:styleId="CVTitle">
    <w:name w:val="CV Title"/>
    <w:basedOn w:val="Normal"/>
    <w:uiPriority w:val="99"/>
    <w:pPr>
      <w:suppressAutoHyphens/>
      <w:ind w:left="113" w:right="113"/>
      <w:jc w:val="right"/>
    </w:pPr>
    <w:rPr>
      <w:rFonts w:ascii="Arial Narrow" w:hAnsi="Arial Narrow"/>
      <w:b/>
      <w:bCs/>
      <w:spacing w:val="10"/>
      <w:sz w:val="28"/>
      <w:lang w:val="fr-FR" w:eastAsia="ar-SA"/>
    </w:rPr>
  </w:style>
  <w:style w:type="character" w:customStyle="1" w:styleId="SubtitleChar1">
    <w:name w:val="Subtitle Char1"/>
    <w:link w:val="Subtitle"/>
    <w:uiPriority w:val="99"/>
    <w:locked/>
    <w:rsid w:val="008911DB"/>
    <w:rPr>
      <w:rFonts w:ascii="Cambria" w:hAnsi="Cambria"/>
      <w:i/>
      <w:color w:val="4F81BD"/>
      <w:spacing w:val="15"/>
      <w:sz w:val="24"/>
      <w:lang w:eastAsia="en-US"/>
    </w:rPr>
  </w:style>
  <w:style w:type="paragraph" w:customStyle="1" w:styleId="CVHeading1">
    <w:name w:val="CV Heading 1"/>
    <w:basedOn w:val="Normal"/>
    <w:next w:val="Normal"/>
    <w:uiPriority w:val="99"/>
    <w:pPr>
      <w:suppressAutoHyphens/>
      <w:spacing w:before="74"/>
      <w:ind w:left="113" w:right="113"/>
      <w:jc w:val="right"/>
    </w:pPr>
    <w:rPr>
      <w:rFonts w:ascii="Arial Narrow" w:hAnsi="Arial Narrow"/>
      <w:b/>
      <w:sz w:val="24"/>
      <w:lang w:val="en-US" w:eastAsia="ar-SA"/>
    </w:rPr>
  </w:style>
  <w:style w:type="paragraph" w:customStyle="1" w:styleId="CVHeading2">
    <w:name w:val="CV Heading 2"/>
    <w:basedOn w:val="CVHeading1"/>
    <w:next w:val="Normal"/>
    <w:uiPriority w:val="99"/>
    <w:pPr>
      <w:spacing w:before="0"/>
    </w:pPr>
    <w:rPr>
      <w:b w:val="0"/>
      <w:sz w:val="22"/>
    </w:rPr>
  </w:style>
  <w:style w:type="paragraph" w:customStyle="1" w:styleId="CVHeading2-FirstLine">
    <w:name w:val="CV Heading 2 - First Line"/>
    <w:basedOn w:val="CVHeading2"/>
    <w:next w:val="CVHeading2"/>
    <w:uiPriority w:val="99"/>
    <w:pPr>
      <w:spacing w:before="74"/>
    </w:pPr>
  </w:style>
  <w:style w:type="paragraph" w:customStyle="1" w:styleId="CVHeading3">
    <w:name w:val="CV Heading 3"/>
    <w:basedOn w:val="Normal"/>
    <w:next w:val="Normal"/>
    <w:uiPriority w:val="99"/>
    <w:pPr>
      <w:suppressAutoHyphens/>
      <w:ind w:left="113" w:right="113"/>
      <w:jc w:val="right"/>
      <w:textAlignment w:val="center"/>
    </w:pPr>
    <w:rPr>
      <w:rFonts w:ascii="Arial Narrow" w:hAnsi="Arial Narrow"/>
      <w:sz w:val="20"/>
      <w:lang w:val="en-US" w:eastAsia="ar-SA"/>
    </w:rPr>
  </w:style>
  <w:style w:type="paragraph" w:customStyle="1" w:styleId="CVHeading3-FirstLine">
    <w:name w:val="CV Heading 3 - First Line"/>
    <w:basedOn w:val="CVHeading3"/>
    <w:next w:val="CVHeading3"/>
    <w:uiPriority w:val="99"/>
    <w:pPr>
      <w:spacing w:before="74"/>
    </w:pPr>
  </w:style>
  <w:style w:type="paragraph" w:customStyle="1" w:styleId="CVHeadingLanguage">
    <w:name w:val="CV Heading Language"/>
    <w:basedOn w:val="CVHeading2"/>
    <w:next w:val="LevelAssessment-Code"/>
    <w:uiPriority w:val="99"/>
    <w:rPr>
      <w:b/>
    </w:rPr>
  </w:style>
  <w:style w:type="paragraph" w:customStyle="1" w:styleId="LevelAssessment-Code">
    <w:name w:val="Level Assessment - Code"/>
    <w:basedOn w:val="Normal"/>
    <w:next w:val="LevelAssessment-Description"/>
    <w:uiPriority w:val="99"/>
    <w:pPr>
      <w:suppressAutoHyphens/>
      <w:ind w:left="28"/>
      <w:jc w:val="center"/>
    </w:pPr>
    <w:rPr>
      <w:rFonts w:ascii="Arial Narrow" w:hAnsi="Arial Narrow"/>
      <w:sz w:val="18"/>
      <w:lang w:val="en-US" w:eastAsia="ar-SA"/>
    </w:rPr>
  </w:style>
  <w:style w:type="paragraph" w:customStyle="1" w:styleId="LevelAssessment-Description">
    <w:name w:val="Level Assessment - Description"/>
    <w:basedOn w:val="LevelAssessment-Code"/>
    <w:next w:val="LevelAssessment-Code"/>
    <w:uiPriority w:val="99"/>
    <w:pPr>
      <w:textAlignment w:val="bottom"/>
    </w:pPr>
  </w:style>
  <w:style w:type="paragraph" w:customStyle="1" w:styleId="CVHeadingLevel">
    <w:name w:val="CV Heading Level"/>
    <w:basedOn w:val="CVHeading3"/>
    <w:next w:val="Normal"/>
    <w:uiPriority w:val="99"/>
    <w:rPr>
      <w:i/>
    </w:rPr>
  </w:style>
  <w:style w:type="paragraph" w:customStyle="1" w:styleId="LevelAssessment-Heading1">
    <w:name w:val="Level Assessment - Heading 1"/>
    <w:basedOn w:val="LevelAssessment-Code"/>
    <w:uiPriority w:val="99"/>
    <w:pPr>
      <w:ind w:left="57" w:right="57"/>
    </w:pPr>
    <w:rPr>
      <w:b/>
      <w:sz w:val="22"/>
    </w:rPr>
  </w:style>
  <w:style w:type="paragraph" w:customStyle="1" w:styleId="LevelAssessment-Heading2">
    <w:name w:val="Level Assessment - Heading 2"/>
    <w:basedOn w:val="Normal"/>
    <w:uiPriority w:val="99"/>
    <w:pPr>
      <w:suppressAutoHyphens/>
      <w:ind w:left="57" w:right="57"/>
      <w:jc w:val="center"/>
    </w:pPr>
    <w:rPr>
      <w:rFonts w:ascii="Arial Narrow" w:hAnsi="Arial Narrow"/>
      <w:sz w:val="18"/>
      <w:lang w:val="en-US" w:eastAsia="ar-SA"/>
    </w:rPr>
  </w:style>
  <w:style w:type="paragraph" w:customStyle="1" w:styleId="LevelAssessment-Note">
    <w:name w:val="Level Assessment - Note"/>
    <w:basedOn w:val="LevelAssessment-Code"/>
    <w:uiPriority w:val="99"/>
    <w:pPr>
      <w:ind w:left="113"/>
      <w:jc w:val="left"/>
    </w:pPr>
    <w:rPr>
      <w:i/>
    </w:rPr>
  </w:style>
  <w:style w:type="paragraph" w:customStyle="1" w:styleId="CVMajor-FirstLine">
    <w:name w:val="CV Major - First Line"/>
    <w:basedOn w:val="Normal"/>
    <w:next w:val="Normal"/>
    <w:uiPriority w:val="99"/>
    <w:pPr>
      <w:suppressAutoHyphens/>
      <w:spacing w:before="74"/>
      <w:ind w:left="113" w:right="113"/>
    </w:pPr>
    <w:rPr>
      <w:rFonts w:ascii="Arial Narrow" w:hAnsi="Arial Narrow"/>
      <w:b/>
      <w:sz w:val="24"/>
      <w:lang w:val="en-US" w:eastAsia="ar-SA"/>
    </w:rPr>
  </w:style>
  <w:style w:type="paragraph" w:customStyle="1" w:styleId="CVMedium-FirstLine">
    <w:name w:val="CV Medium - First Line"/>
    <w:basedOn w:val="Normal"/>
    <w:next w:val="Normal"/>
    <w:uiPriority w:val="99"/>
    <w:pPr>
      <w:suppressAutoHyphens/>
      <w:spacing w:before="74"/>
      <w:ind w:left="113" w:right="113"/>
    </w:pPr>
    <w:rPr>
      <w:rFonts w:ascii="Arial Narrow" w:hAnsi="Arial Narrow"/>
      <w:b/>
      <w:lang w:val="en-US" w:eastAsia="ar-SA"/>
    </w:rPr>
  </w:style>
  <w:style w:type="paragraph" w:customStyle="1" w:styleId="CVSpacer">
    <w:name w:val="CV Spacer"/>
    <w:basedOn w:val="CVNormal"/>
    <w:uiPriority w:val="99"/>
    <w:rPr>
      <w:sz w:val="4"/>
    </w:rPr>
  </w:style>
  <w:style w:type="paragraph" w:customStyle="1" w:styleId="CVFooterLeft">
    <w:name w:val="CV Footer Left"/>
    <w:basedOn w:val="Normal"/>
    <w:uiPriority w:val="99"/>
    <w:pPr>
      <w:suppressAutoHyphens/>
      <w:ind w:firstLine="360"/>
      <w:jc w:val="right"/>
    </w:pPr>
    <w:rPr>
      <w:rFonts w:ascii="Arial Narrow" w:hAnsi="Arial Narrow"/>
      <w:bCs/>
      <w:sz w:val="16"/>
      <w:lang w:val="en-US" w:eastAsia="ar-SA"/>
    </w:rPr>
  </w:style>
  <w:style w:type="paragraph" w:customStyle="1" w:styleId="CVFooterRight">
    <w:name w:val="CV Footer Right"/>
    <w:basedOn w:val="Normal"/>
    <w:uiPriority w:val="99"/>
    <w:pPr>
      <w:suppressAutoHyphens/>
    </w:pPr>
    <w:rPr>
      <w:rFonts w:ascii="Arial Narrow" w:hAnsi="Arial Narrow"/>
      <w:bCs/>
      <w:sz w:val="16"/>
      <w:lang w:val="de-DE" w:eastAsia="ar-SA"/>
    </w:rPr>
  </w:style>
  <w:style w:type="character" w:customStyle="1" w:styleId="ListParagraphChar">
    <w:name w:val="List Paragraph Char"/>
    <w:link w:val="ListParagraph"/>
    <w:uiPriority w:val="99"/>
    <w:locked/>
    <w:rsid w:val="008911DB"/>
    <w:rPr>
      <w:rFonts w:ascii="Arial" w:hAnsi="Arial"/>
      <w:sz w:val="22"/>
      <w:lang w:eastAsia="de-AT"/>
    </w:rPr>
  </w:style>
  <w:style w:type="paragraph" w:styleId="ListBullet">
    <w:name w:val="List Bullet"/>
    <w:basedOn w:val="Normal"/>
    <w:uiPriority w:val="99"/>
    <w:rsid w:val="0093673B"/>
    <w:pPr>
      <w:tabs>
        <w:tab w:val="num" w:pos="360"/>
      </w:tabs>
      <w:spacing w:before="0" w:after="240"/>
      <w:ind w:left="360" w:hanging="360"/>
      <w:jc w:val="both"/>
    </w:pPr>
    <w:rPr>
      <w:rFonts w:cs="Arial"/>
      <w:sz w:val="24"/>
      <w:szCs w:val="24"/>
      <w:lang w:val="en-GB" w:eastAsia="en-US"/>
    </w:rPr>
  </w:style>
  <w:style w:type="character" w:customStyle="1" w:styleId="hps">
    <w:name w:val="hps"/>
    <w:uiPriority w:val="99"/>
    <w:rsid w:val="008911DB"/>
  </w:style>
  <w:style w:type="paragraph" w:customStyle="1" w:styleId="CharChar1CharChar1CharCharCharCharCharCharCharCharCharChar2CharCharChar3Char">
    <w:name w:val="Char Char1 Char Char1 Char Char Char Char Char Char Char Char Char Char2 Char Char Char3 Char"/>
    <w:basedOn w:val="Normal"/>
    <w:uiPriority w:val="99"/>
    <w:pPr>
      <w:tabs>
        <w:tab w:val="left" w:pos="709"/>
      </w:tabs>
      <w:spacing w:before="0"/>
    </w:pPr>
    <w:rPr>
      <w:rFonts w:ascii="Tahoma" w:hAnsi="Tahoma"/>
      <w:sz w:val="24"/>
      <w:szCs w:val="24"/>
      <w:lang w:val="pl-PL" w:eastAsia="pl-PL"/>
    </w:rPr>
  </w:style>
  <w:style w:type="paragraph" w:styleId="IntenseQuote">
    <w:name w:val="Intense Quote"/>
    <w:basedOn w:val="Normal"/>
    <w:next w:val="Normal"/>
    <w:link w:val="IntenseQuoteChar"/>
    <w:uiPriority w:val="99"/>
    <w:qFormat/>
    <w:pPr>
      <w:pBdr>
        <w:bottom w:val="single" w:sz="4" w:space="4" w:color="4F81BD"/>
      </w:pBdr>
      <w:spacing w:before="200" w:after="280"/>
      <w:ind w:left="936" w:right="936"/>
    </w:pPr>
    <w:rPr>
      <w:rFonts w:ascii="Times New Roman" w:hAnsi="Times New Roman"/>
      <w:b/>
      <w:i/>
      <w:color w:val="4F81BD"/>
      <w:sz w:val="24"/>
      <w:lang w:val="en-US" w:eastAsia="el-GR"/>
    </w:rPr>
  </w:style>
  <w:style w:type="character" w:customStyle="1" w:styleId="IntenseQuoteChar">
    <w:name w:val="Intense Quote Char"/>
    <w:basedOn w:val="DefaultParagraphFont"/>
    <w:link w:val="IntenseQuote"/>
    <w:uiPriority w:val="99"/>
    <w:locked/>
    <w:rsid w:val="008911DB"/>
    <w:rPr>
      <w:rFonts w:ascii="Times New Roman" w:hAnsi="Times New Roman"/>
      <w:b/>
      <w:i/>
      <w:color w:val="4F81BD"/>
      <w:sz w:val="24"/>
      <w:lang w:eastAsia="el-GR"/>
    </w:rPr>
  </w:style>
  <w:style w:type="paragraph" w:customStyle="1" w:styleId="berschriftber1">
    <w:name w:val="Überschrift_ber1"/>
    <w:basedOn w:val="Normal"/>
    <w:uiPriority w:val="99"/>
    <w:pPr>
      <w:numPr>
        <w:numId w:val="5"/>
      </w:numPr>
      <w:spacing w:after="240"/>
    </w:pPr>
    <w:rPr>
      <w:rFonts w:cs="Arial"/>
      <w:b/>
      <w:noProof/>
      <w:sz w:val="28"/>
      <w:szCs w:val="28"/>
      <w:lang w:val="en-GB" w:eastAsia="de-DE"/>
    </w:rPr>
  </w:style>
  <w:style w:type="paragraph" w:customStyle="1" w:styleId="berschriftber2">
    <w:name w:val="Überschrift_ber2"/>
    <w:basedOn w:val="Normal"/>
    <w:uiPriority w:val="99"/>
    <w:pPr>
      <w:numPr>
        <w:ilvl w:val="1"/>
        <w:numId w:val="5"/>
      </w:numPr>
      <w:spacing w:after="120" w:line="288" w:lineRule="auto"/>
      <w:jc w:val="both"/>
    </w:pPr>
    <w:rPr>
      <w:rFonts w:cs="Arial"/>
      <w:b/>
      <w:noProof/>
      <w:sz w:val="24"/>
      <w:szCs w:val="24"/>
      <w:lang w:val="en-GB" w:eastAsia="de-DE"/>
    </w:rPr>
  </w:style>
  <w:style w:type="character" w:customStyle="1" w:styleId="a">
    <w:name w:val="Основен текст"/>
    <w:uiPriority w:val="99"/>
    <w:rsid w:val="008911DB"/>
    <w:rPr>
      <w:rFonts w:ascii="Times New Roman" w:hAnsi="Times New Roman"/>
      <w:spacing w:val="0"/>
      <w:sz w:val="22"/>
    </w:rPr>
  </w:style>
  <w:style w:type="character" w:customStyle="1" w:styleId="1">
    <w:name w:val="Основен текст + Курсив1"/>
    <w:uiPriority w:val="99"/>
    <w:rsid w:val="008911DB"/>
    <w:rPr>
      <w:rFonts w:ascii="Times New Roman" w:hAnsi="Times New Roman"/>
      <w:i/>
      <w:spacing w:val="0"/>
      <w:sz w:val="22"/>
    </w:rPr>
  </w:style>
  <w:style w:type="character" w:customStyle="1" w:styleId="a0">
    <w:name w:val="Основен текст + Удебелен"/>
    <w:uiPriority w:val="99"/>
    <w:rsid w:val="008911DB"/>
    <w:rPr>
      <w:rFonts w:ascii="Times New Roman" w:hAnsi="Times New Roman"/>
      <w:b/>
      <w:spacing w:val="0"/>
      <w:sz w:val="22"/>
    </w:rPr>
  </w:style>
  <w:style w:type="paragraph" w:styleId="BodyTextIndent2">
    <w:name w:val="Body Text Indent 2"/>
    <w:basedOn w:val="Normal"/>
    <w:link w:val="BodyTextIndent2Char1"/>
    <w:uiPriority w:val="99"/>
    <w:semiHidden/>
    <w:rsid w:val="003857B1"/>
    <w:pPr>
      <w:spacing w:after="120" w:line="480" w:lineRule="auto"/>
      <w:ind w:left="283"/>
    </w:pPr>
    <w:rPr>
      <w:lang w:val="en-US"/>
    </w:rPr>
  </w:style>
  <w:style w:type="character" w:customStyle="1" w:styleId="BodyTextIndent2Char">
    <w:name w:val="Body Text Indent 2 Char"/>
    <w:basedOn w:val="DefaultParagraphFont"/>
    <w:link w:val="BodyTextIndent2"/>
    <w:uiPriority w:val="99"/>
    <w:semiHidden/>
    <w:locked/>
    <w:rsid w:val="008911DB"/>
    <w:rPr>
      <w:rFonts w:ascii="Arial" w:hAnsi="Arial"/>
      <w:sz w:val="22"/>
      <w:lang w:eastAsia="de-AT"/>
    </w:rPr>
  </w:style>
  <w:style w:type="paragraph" w:customStyle="1" w:styleId="Bullet">
    <w:name w:val="Bullet"/>
    <w:basedOn w:val="Normal"/>
    <w:uiPriority w:val="99"/>
    <w:rsid w:val="003857B1"/>
    <w:pPr>
      <w:numPr>
        <w:numId w:val="7"/>
      </w:numPr>
      <w:suppressAutoHyphens/>
      <w:spacing w:before="0"/>
      <w:ind w:right="357"/>
    </w:pPr>
    <w:rPr>
      <w:rFonts w:ascii="Times New Roman" w:hAnsi="Times New Roman"/>
      <w:sz w:val="24"/>
      <w:lang w:val="bg-BG"/>
    </w:rPr>
  </w:style>
  <w:style w:type="character" w:customStyle="1" w:styleId="BodyTextIndent2Char1">
    <w:name w:val="Body Text Indent 2 Char1"/>
    <w:link w:val="BodyTextIndent2"/>
    <w:uiPriority w:val="99"/>
    <w:semiHidden/>
    <w:locked/>
    <w:rsid w:val="008911DB"/>
    <w:rPr>
      <w:rFonts w:ascii="Arial" w:hAnsi="Arial"/>
      <w:sz w:val="22"/>
      <w:lang w:eastAsia="de-AT"/>
    </w:rPr>
  </w:style>
  <w:style w:type="paragraph" w:customStyle="1" w:styleId="Style">
    <w:name w:val="Style"/>
    <w:uiPriority w:val="99"/>
    <w:pPr>
      <w:widowControl w:val="0"/>
      <w:autoSpaceDE w:val="0"/>
      <w:autoSpaceDN w:val="0"/>
      <w:adjustRightInd w:val="0"/>
    </w:pPr>
    <w:rPr>
      <w:rFonts w:ascii="Arial" w:eastAsia="SimSun" w:hAnsi="Arial" w:cs="Arial"/>
      <w:sz w:val="24"/>
      <w:szCs w:val="24"/>
      <w:lang w:val="bg-BG" w:eastAsia="zh-CN"/>
    </w:rPr>
  </w:style>
  <w:style w:type="paragraph" w:customStyle="1" w:styleId="CharCharCharCharCharCharCharCharCharCharCharCharCharChar">
    <w:name w:val="Char Char Char Char Char Char Char Char Char Char Char Char Char Char"/>
    <w:basedOn w:val="Normal"/>
    <w:uiPriority w:val="99"/>
    <w:rsid w:val="00F27DAB"/>
    <w:pPr>
      <w:tabs>
        <w:tab w:val="left" w:pos="709"/>
      </w:tabs>
      <w:spacing w:before="0"/>
    </w:pPr>
    <w:rPr>
      <w:rFonts w:ascii="Tahoma" w:hAnsi="Tahoma"/>
      <w:sz w:val="24"/>
      <w:szCs w:val="24"/>
      <w:lang w:val="pl-PL" w:eastAsia="pl-PL"/>
    </w:rPr>
  </w:style>
  <w:style w:type="paragraph" w:styleId="Title">
    <w:name w:val="Title"/>
    <w:basedOn w:val="Normal"/>
    <w:next w:val="Normal"/>
    <w:link w:val="TitleChar1"/>
    <w:uiPriority w:val="99"/>
    <w:qFormat/>
    <w:pPr>
      <w:spacing w:before="480" w:after="480"/>
      <w:jc w:val="center"/>
    </w:pPr>
    <w:rPr>
      <w:rFonts w:ascii="Calibri" w:hAnsi="Calibri"/>
      <w:b/>
      <w:color w:val="365F91"/>
      <w:spacing w:val="5"/>
      <w:kern w:val="28"/>
      <w:sz w:val="52"/>
      <w:lang w:val="en-US" w:eastAsia="en-US"/>
    </w:rPr>
  </w:style>
  <w:style w:type="character" w:customStyle="1" w:styleId="TitleChar">
    <w:name w:val="Title Char"/>
    <w:basedOn w:val="DefaultParagraphFont"/>
    <w:link w:val="Title"/>
    <w:uiPriority w:val="99"/>
    <w:locked/>
    <w:rsid w:val="008911DB"/>
    <w:rPr>
      <w:rFonts w:ascii="Calibri" w:hAnsi="Calibri"/>
      <w:b/>
      <w:color w:val="365F91"/>
      <w:spacing w:val="5"/>
      <w:kern w:val="28"/>
      <w:sz w:val="52"/>
    </w:rPr>
  </w:style>
  <w:style w:type="paragraph" w:customStyle="1" w:styleId="Style2">
    <w:name w:val="Style2"/>
    <w:basedOn w:val="Heading1"/>
    <w:uiPriority w:val="99"/>
    <w:pPr>
      <w:numPr>
        <w:numId w:val="0"/>
      </w:numPr>
      <w:shd w:val="clear" w:color="auto" w:fill="auto"/>
      <w:tabs>
        <w:tab w:val="num" w:pos="432"/>
      </w:tabs>
      <w:ind w:left="720" w:hanging="360"/>
    </w:pPr>
    <w:rPr>
      <w:rFonts w:cs="Arial"/>
      <w:color w:val="auto"/>
      <w:kern w:val="32"/>
      <w:sz w:val="32"/>
      <w:szCs w:val="32"/>
    </w:rPr>
  </w:style>
  <w:style w:type="character" w:customStyle="1" w:styleId="TitleChar1">
    <w:name w:val="Title Char1"/>
    <w:link w:val="Title"/>
    <w:uiPriority w:val="99"/>
    <w:locked/>
    <w:rsid w:val="008911DB"/>
    <w:rPr>
      <w:rFonts w:ascii="Calibri" w:hAnsi="Calibri"/>
      <w:b/>
      <w:color w:val="365F91"/>
      <w:spacing w:val="5"/>
      <w:kern w:val="28"/>
      <w:sz w:val="52"/>
    </w:rPr>
  </w:style>
  <w:style w:type="paragraph" w:customStyle="1" w:styleId="BulletStyle">
    <w:name w:val="BulletStyle"/>
    <w:basedOn w:val="Normal"/>
    <w:uiPriority w:val="99"/>
    <w:pPr>
      <w:numPr>
        <w:numId w:val="15"/>
      </w:numPr>
      <w:tabs>
        <w:tab w:val="clear" w:pos="360"/>
        <w:tab w:val="left" w:pos="284"/>
      </w:tabs>
      <w:spacing w:before="0" w:after="240" w:line="264" w:lineRule="auto"/>
      <w:jc w:val="both"/>
    </w:pPr>
    <w:rPr>
      <w:rFonts w:ascii="Book Antiqua" w:hAnsi="Book Antiqua"/>
      <w:lang w:val="en-AU" w:eastAsia="en-US"/>
    </w:rPr>
  </w:style>
  <w:style w:type="character" w:styleId="PageNumber">
    <w:name w:val="page number"/>
    <w:basedOn w:val="DefaultParagraphFont"/>
    <w:uiPriority w:val="99"/>
    <w:rsid w:val="008911DB"/>
    <w:rPr>
      <w:rFonts w:cs="Times New Roman"/>
    </w:rPr>
  </w:style>
  <w:style w:type="paragraph" w:customStyle="1" w:styleId="Char">
    <w:name w:val="Char"/>
    <w:basedOn w:val="Normal"/>
    <w:uiPriority w:val="99"/>
    <w:pPr>
      <w:tabs>
        <w:tab w:val="left" w:pos="709"/>
      </w:tabs>
      <w:spacing w:before="0"/>
    </w:pPr>
    <w:rPr>
      <w:rFonts w:ascii="Tahoma" w:hAnsi="Tahoma"/>
      <w:sz w:val="24"/>
      <w:szCs w:val="24"/>
      <w:lang w:val="pl-PL" w:eastAsia="pl-PL"/>
    </w:rPr>
  </w:style>
  <w:style w:type="paragraph" w:customStyle="1" w:styleId="Char1">
    <w:name w:val="Char1"/>
    <w:basedOn w:val="Normal"/>
    <w:uiPriority w:val="99"/>
    <w:pPr>
      <w:tabs>
        <w:tab w:val="left" w:pos="709"/>
      </w:tabs>
      <w:spacing w:before="0"/>
    </w:pPr>
    <w:rPr>
      <w:rFonts w:ascii="Tahoma" w:hAnsi="Tahoma"/>
      <w:sz w:val="24"/>
      <w:szCs w:val="24"/>
      <w:lang w:val="pl-PL" w:eastAsia="pl-PL"/>
    </w:rPr>
  </w:style>
  <w:style w:type="paragraph" w:customStyle="1" w:styleId="CharChar1CharChar1CharCharCharCharCharCharChar">
    <w:name w:val="Char Char1 Char Char1 Char Char Char Char Char Char Char"/>
    <w:basedOn w:val="Normal"/>
    <w:uiPriority w:val="99"/>
    <w:pPr>
      <w:tabs>
        <w:tab w:val="left" w:pos="709"/>
      </w:tabs>
      <w:spacing w:before="0"/>
    </w:pPr>
    <w:rPr>
      <w:rFonts w:ascii="Tahoma" w:hAnsi="Tahoma"/>
      <w:sz w:val="24"/>
      <w:szCs w:val="24"/>
      <w:lang w:val="pl-PL" w:eastAsia="pl-PL"/>
    </w:rPr>
  </w:style>
  <w:style w:type="character" w:customStyle="1" w:styleId="fthete">
    <w:name w:val="fthete"/>
    <w:uiPriority w:val="99"/>
    <w:rsid w:val="008911DB"/>
  </w:style>
  <w:style w:type="character" w:styleId="Emphasis">
    <w:name w:val="Emphasis"/>
    <w:basedOn w:val="DefaultParagraphFont"/>
    <w:uiPriority w:val="99"/>
    <w:qFormat/>
    <w:rsid w:val="008911DB"/>
    <w:rPr>
      <w:rFonts w:cs="Times New Roman"/>
      <w:i/>
    </w:rPr>
  </w:style>
  <w:style w:type="paragraph" w:customStyle="1" w:styleId="yiv5404981319msonormal">
    <w:name w:val="yiv5404981319msonormal"/>
    <w:basedOn w:val="Normal"/>
    <w:uiPriority w:val="99"/>
    <w:pPr>
      <w:spacing w:before="100" w:beforeAutospacing="1" w:after="100" w:afterAutospacing="1"/>
    </w:pPr>
    <w:rPr>
      <w:rFonts w:ascii="Times New Roman" w:hAnsi="Times New Roman"/>
      <w:sz w:val="24"/>
      <w:szCs w:val="24"/>
      <w:lang w:val="en-US" w:eastAsia="en-US"/>
    </w:rPr>
  </w:style>
  <w:style w:type="paragraph" w:customStyle="1" w:styleId="CM1">
    <w:name w:val="CM1"/>
    <w:basedOn w:val="Default"/>
    <w:next w:val="Default"/>
    <w:uiPriority w:val="99"/>
    <w:rPr>
      <w:rFonts w:ascii="EUAlbertina" w:hAnsi="EUAlbertina" w:cs="Times New Roman"/>
      <w:color w:val="auto"/>
      <w:lang w:val="en-US" w:eastAsia="en-US"/>
    </w:rPr>
  </w:style>
  <w:style w:type="paragraph" w:customStyle="1" w:styleId="CM3">
    <w:name w:val="CM3"/>
    <w:basedOn w:val="Default"/>
    <w:next w:val="Default"/>
    <w:uiPriority w:val="99"/>
    <w:rPr>
      <w:rFonts w:ascii="EUAlbertina" w:hAnsi="EUAlbertina" w:cs="Times New Roman"/>
      <w:color w:val="auto"/>
      <w:lang w:val="en-US" w:eastAsia="en-US"/>
    </w:rPr>
  </w:style>
  <w:style w:type="paragraph" w:customStyle="1" w:styleId="CM4">
    <w:name w:val="CM4"/>
    <w:basedOn w:val="Default"/>
    <w:next w:val="Default"/>
    <w:uiPriority w:val="99"/>
    <w:rPr>
      <w:rFonts w:ascii="EUAlbertina" w:hAnsi="EUAlbertina" w:cs="Times New Roman"/>
      <w:color w:val="auto"/>
      <w:lang w:val="en-US" w:eastAsia="en-US"/>
    </w:rPr>
  </w:style>
  <w:style w:type="character" w:customStyle="1" w:styleId="A12">
    <w:name w:val="A1+2"/>
    <w:uiPriority w:val="99"/>
    <w:rsid w:val="008911DB"/>
    <w:rPr>
      <w:color w:val="000000"/>
      <w:sz w:val="32"/>
    </w:rPr>
  </w:style>
  <w:style w:type="paragraph" w:customStyle="1" w:styleId="xl63">
    <w:name w:val="xl63"/>
    <w:basedOn w:val="Normal"/>
    <w:uiPriority w:val="99"/>
    <w:pPr>
      <w:spacing w:before="100" w:beforeAutospacing="1" w:after="100" w:afterAutospacing="1"/>
    </w:pPr>
    <w:rPr>
      <w:rFonts w:ascii="Times New Roman" w:hAnsi="Times New Roman"/>
      <w:b/>
      <w:bCs/>
      <w:sz w:val="24"/>
      <w:szCs w:val="24"/>
      <w:lang w:val="en-US" w:eastAsia="en-US"/>
    </w:rPr>
  </w:style>
  <w:style w:type="paragraph" w:customStyle="1" w:styleId="xl64">
    <w:name w:val="xl64"/>
    <w:basedOn w:val="Normal"/>
    <w:uiPriority w:val="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65">
    <w:name w:val="xl65"/>
    <w:basedOn w:val="Normal"/>
    <w:uiPriority w:val="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66">
    <w:name w:val="xl66"/>
    <w:basedOn w:val="Normal"/>
    <w:uiPriority w:val="99"/>
    <w:pPr>
      <w:pBdr>
        <w:top w:val="single" w:sz="8"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val="en-US" w:eastAsia="en-US"/>
    </w:rPr>
  </w:style>
  <w:style w:type="paragraph" w:customStyle="1" w:styleId="xl67">
    <w:name w:val="xl67"/>
    <w:basedOn w:val="Normal"/>
    <w:uiPriority w:val="99"/>
    <w:pPr>
      <w:pBdr>
        <w:top w:val="single" w:sz="8"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val="en-US" w:eastAsia="en-US"/>
    </w:rPr>
  </w:style>
  <w:style w:type="paragraph" w:customStyle="1" w:styleId="xl68">
    <w:name w:val="xl68"/>
    <w:basedOn w:val="Normal"/>
    <w:uiPriority w:val="99"/>
    <w:pPr>
      <w:pBdr>
        <w:top w:val="single" w:sz="8"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b/>
      <w:bCs/>
      <w:sz w:val="24"/>
      <w:szCs w:val="24"/>
      <w:lang w:val="en-US" w:eastAsia="en-US"/>
    </w:rPr>
  </w:style>
  <w:style w:type="paragraph" w:customStyle="1" w:styleId="xl69">
    <w:name w:val="xl69"/>
    <w:basedOn w:val="Normal"/>
    <w:uiPriority w:val="99"/>
    <w:pPr>
      <w:pBdr>
        <w:top w:val="single" w:sz="4" w:space="0" w:color="auto"/>
        <w:left w:val="single" w:sz="8" w:space="0" w:color="auto"/>
        <w:bottom w:val="single" w:sz="4"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0">
    <w:name w:val="xl70"/>
    <w:basedOn w:val="Normal"/>
    <w:uiPriority w:val="99"/>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sz w:val="24"/>
      <w:szCs w:val="24"/>
      <w:lang w:val="en-US" w:eastAsia="en-US"/>
    </w:rPr>
  </w:style>
  <w:style w:type="paragraph" w:customStyle="1" w:styleId="xl71">
    <w:name w:val="xl71"/>
    <w:basedOn w:val="Normal"/>
    <w:uiPriority w:val="99"/>
    <w:pPr>
      <w:pBdr>
        <w:top w:val="single" w:sz="4" w:space="0" w:color="auto"/>
        <w:left w:val="single" w:sz="8" w:space="0" w:color="auto"/>
        <w:bottom w:val="single" w:sz="8"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2">
    <w:name w:val="xl72"/>
    <w:basedOn w:val="Normal"/>
    <w:uiPriority w:val="99"/>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3">
    <w:name w:val="xl73"/>
    <w:basedOn w:val="Normal"/>
    <w:uiPriority w:val="99"/>
    <w:pPr>
      <w:pBdr>
        <w:top w:val="single" w:sz="4" w:space="0" w:color="auto"/>
        <w:left w:val="single" w:sz="4" w:space="0" w:color="auto"/>
        <w:bottom w:val="single" w:sz="8" w:space="0" w:color="auto"/>
        <w:right w:val="single" w:sz="4" w:space="0" w:color="auto"/>
      </w:pBdr>
      <w:spacing w:before="100" w:beforeAutospacing="1" w:after="100" w:afterAutospacing="1"/>
    </w:pPr>
    <w:rPr>
      <w:rFonts w:ascii="Times New Roman" w:hAnsi="Times New Roman"/>
      <w:sz w:val="24"/>
      <w:szCs w:val="24"/>
      <w:lang w:val="en-US" w:eastAsia="en-US"/>
    </w:rPr>
  </w:style>
  <w:style w:type="paragraph" w:customStyle="1" w:styleId="xl74">
    <w:name w:val="xl74"/>
    <w:basedOn w:val="Normal"/>
    <w:uiPriority w:val="99"/>
    <w:pPr>
      <w:pBdr>
        <w:top w:val="single" w:sz="4" w:space="0" w:color="auto"/>
        <w:left w:val="single" w:sz="4" w:space="0" w:color="auto"/>
        <w:bottom w:val="single" w:sz="8" w:space="0" w:color="auto"/>
        <w:right w:val="single" w:sz="8" w:space="0" w:color="auto"/>
      </w:pBdr>
      <w:spacing w:before="100" w:beforeAutospacing="1" w:after="100" w:afterAutospacing="1"/>
    </w:pPr>
    <w:rPr>
      <w:rFonts w:ascii="Times New Roman" w:hAnsi="Times New Roman"/>
      <w:sz w:val="24"/>
      <w:szCs w:val="24"/>
      <w:lang w:val="en-US" w:eastAsia="en-US"/>
    </w:rPr>
  </w:style>
  <w:style w:type="paragraph" w:customStyle="1" w:styleId="Text1">
    <w:name w:val="Text 1"/>
    <w:basedOn w:val="Normal"/>
    <w:link w:val="Text1Char"/>
    <w:uiPriority w:val="99"/>
    <w:pPr>
      <w:spacing w:after="120"/>
      <w:ind w:left="850"/>
      <w:jc w:val="both"/>
    </w:pPr>
    <w:rPr>
      <w:rFonts w:ascii="Helvetica" w:hAnsi="Helvetica"/>
      <w:sz w:val="24"/>
      <w:lang w:val="en-US" w:eastAsia="en-US"/>
    </w:rPr>
  </w:style>
  <w:style w:type="character" w:customStyle="1" w:styleId="Text1Char">
    <w:name w:val="Text 1 Char"/>
    <w:link w:val="Text1"/>
    <w:uiPriority w:val="99"/>
    <w:locked/>
    <w:rsid w:val="008911DB"/>
    <w:rPr>
      <w:sz w:val="24"/>
      <w:lang w:eastAsia="en-US"/>
    </w:rPr>
  </w:style>
  <w:style w:type="character" w:customStyle="1" w:styleId="TOC4Char">
    <w:name w:val="TOC 4 Char"/>
    <w:uiPriority w:val="99"/>
    <w:locked/>
    <w:rsid w:val="008911DB"/>
  </w:style>
  <w:style w:type="character" w:customStyle="1" w:styleId="FootnoteTextChar1">
    <w:name w:val="Footnote Text Char1"/>
    <w:aliases w:val="Footnote Text Char Char Char1,Fußnote Char1,single space Char1,FOOTNOTES Char1,fn Char1,Footnote Char1,Fußnotentextf Char1,Fußnotentextr Char1,stile 1 Char1,Footnote1 Char1,Footnote2 Char1,Footnote3 Char1,Footnote4 Char1"/>
    <w:uiPriority w:val="99"/>
    <w:locked/>
    <w:rsid w:val="008911DB"/>
  </w:style>
  <w:style w:type="paragraph" w:customStyle="1" w:styleId="CharChar1CharChar1CharCharCharCharCharCharCharCharCharChar2CharCharChar3Char1">
    <w:name w:val="Char Char1 Char Char1 Char Char Char Char Char Char Char Char Char Char2 Char Char Char3 Char1"/>
    <w:basedOn w:val="Normal"/>
    <w:uiPriority w:val="99"/>
    <w:pPr>
      <w:tabs>
        <w:tab w:val="left" w:pos="709"/>
      </w:tabs>
      <w:spacing w:before="0"/>
    </w:pPr>
    <w:rPr>
      <w:rFonts w:ascii="Tahoma" w:hAnsi="Tahoma"/>
      <w:sz w:val="24"/>
      <w:szCs w:val="24"/>
      <w:lang w:val="pl-PL" w:eastAsia="pl-PL"/>
    </w:rPr>
  </w:style>
  <w:style w:type="paragraph" w:customStyle="1" w:styleId="CharCharCharCharCharCharCharCharCharCharCharCharCharChar1">
    <w:name w:val="Char Char Char Char Char Char Char Char Char Char Char Char Char Char1"/>
    <w:basedOn w:val="Normal"/>
    <w:uiPriority w:val="99"/>
    <w:pPr>
      <w:tabs>
        <w:tab w:val="left" w:pos="709"/>
      </w:tabs>
      <w:spacing w:before="0"/>
    </w:pPr>
    <w:rPr>
      <w:rFonts w:ascii="Tahoma" w:hAnsi="Tahoma"/>
      <w:sz w:val="24"/>
      <w:szCs w:val="24"/>
      <w:lang w:val="pl-PL" w:eastAsia="pl-PL"/>
    </w:rPr>
  </w:style>
  <w:style w:type="paragraph" w:customStyle="1" w:styleId="Char2">
    <w:name w:val="Char2"/>
    <w:basedOn w:val="Normal"/>
    <w:uiPriority w:val="99"/>
    <w:pPr>
      <w:tabs>
        <w:tab w:val="left" w:pos="709"/>
      </w:tabs>
      <w:spacing w:before="0"/>
    </w:pPr>
    <w:rPr>
      <w:rFonts w:ascii="Tahoma" w:hAnsi="Tahoma"/>
      <w:sz w:val="24"/>
      <w:szCs w:val="24"/>
      <w:lang w:val="pl-PL" w:eastAsia="pl-PL"/>
    </w:rPr>
  </w:style>
  <w:style w:type="paragraph" w:customStyle="1" w:styleId="Char11">
    <w:name w:val="Char11"/>
    <w:basedOn w:val="Normal"/>
    <w:uiPriority w:val="99"/>
    <w:pPr>
      <w:tabs>
        <w:tab w:val="left" w:pos="709"/>
      </w:tabs>
      <w:spacing w:before="0"/>
    </w:pPr>
    <w:rPr>
      <w:rFonts w:ascii="Tahoma" w:hAnsi="Tahoma"/>
      <w:sz w:val="24"/>
      <w:szCs w:val="24"/>
      <w:lang w:val="pl-PL" w:eastAsia="pl-PL"/>
    </w:rPr>
  </w:style>
  <w:style w:type="paragraph" w:customStyle="1" w:styleId="CharChar1CharChar1CharCharCharCharCharCharChar1">
    <w:name w:val="Char Char1 Char Char1 Char Char Char Char Char Char Char1"/>
    <w:basedOn w:val="Normal"/>
    <w:uiPriority w:val="99"/>
    <w:pPr>
      <w:tabs>
        <w:tab w:val="left" w:pos="709"/>
      </w:tabs>
      <w:spacing w:before="0"/>
    </w:pPr>
    <w:rPr>
      <w:rFonts w:ascii="Tahoma" w:hAnsi="Tahoma"/>
      <w:sz w:val="24"/>
      <w:szCs w:val="24"/>
      <w:lang w:val="pl-PL" w:eastAsia="pl-PL"/>
    </w:rPr>
  </w:style>
  <w:style w:type="character" w:customStyle="1" w:styleId="a1">
    <w:name w:val="a"/>
    <w:uiPriority w:val="99"/>
    <w:rsid w:val="008911DB"/>
  </w:style>
  <w:style w:type="character" w:customStyle="1" w:styleId="l6">
    <w:name w:val="l6"/>
    <w:uiPriority w:val="99"/>
    <w:rsid w:val="008911DB"/>
  </w:style>
  <w:style w:type="character" w:styleId="HTMLCite">
    <w:name w:val="HTML Cite"/>
    <w:basedOn w:val="DefaultParagraphFont"/>
    <w:uiPriority w:val="99"/>
    <w:semiHidden/>
    <w:rsid w:val="008911DB"/>
    <w:rPr>
      <w:rFonts w:cs="Times New Roman"/>
      <w:i/>
    </w:rPr>
  </w:style>
  <w:style w:type="character" w:customStyle="1" w:styleId="contenttitle">
    <w:name w:val="content_title"/>
    <w:uiPriority w:val="99"/>
    <w:rsid w:val="008911DB"/>
  </w:style>
  <w:style w:type="paragraph" w:customStyle="1" w:styleId="Vision">
    <w:name w:val="Vision"/>
    <w:basedOn w:val="Normal"/>
    <w:uiPriority w:val="99"/>
    <w:pPr>
      <w:pBdr>
        <w:top w:val="threeDEngrave" w:sz="12" w:space="1" w:color="97717E"/>
        <w:left w:val="threeDEngrave" w:sz="12" w:space="4" w:color="97717E"/>
        <w:bottom w:val="threeDEngrave" w:sz="12" w:space="1" w:color="97717E"/>
        <w:right w:val="threeDEngrave" w:sz="12" w:space="4" w:color="97717E"/>
      </w:pBdr>
      <w:spacing w:before="0" w:after="120" w:line="360" w:lineRule="auto"/>
      <w:ind w:firstLine="720"/>
      <w:jc w:val="both"/>
    </w:pPr>
    <w:rPr>
      <w:rFonts w:ascii="Times New Roman" w:hAnsi="Times New Roman"/>
      <w:b/>
      <w:sz w:val="24"/>
      <w:lang w:val="bg-BG" w:eastAsia="bg-BG"/>
    </w:rPr>
  </w:style>
  <w:style w:type="character" w:customStyle="1" w:styleId="CharChar">
    <w:name w:val="таблица Char Char"/>
    <w:uiPriority w:val="99"/>
    <w:locked/>
    <w:rsid w:val="008911DB"/>
    <w:rPr>
      <w:b/>
      <w:color w:val="97717E"/>
      <w:sz w:val="24"/>
    </w:rPr>
  </w:style>
  <w:style w:type="paragraph" w:customStyle="1" w:styleId="font5">
    <w:name w:val="font5"/>
    <w:basedOn w:val="Normal"/>
    <w:uiPriority w:val="99"/>
    <w:pPr>
      <w:spacing w:before="100" w:beforeAutospacing="1" w:after="100" w:afterAutospacing="1"/>
    </w:pPr>
    <w:rPr>
      <w:rFonts w:ascii="Tahoma" w:hAnsi="Tahoma" w:cs="Tahoma"/>
      <w:color w:val="000000"/>
      <w:sz w:val="16"/>
      <w:szCs w:val="16"/>
      <w:lang w:val="en-US" w:eastAsia="en-US"/>
    </w:rPr>
  </w:style>
  <w:style w:type="paragraph" w:customStyle="1" w:styleId="font6">
    <w:name w:val="font6"/>
    <w:basedOn w:val="Normal"/>
    <w:uiPriority w:val="99"/>
    <w:pPr>
      <w:spacing w:before="100" w:beforeAutospacing="1" w:after="100" w:afterAutospacing="1"/>
    </w:pPr>
    <w:rPr>
      <w:rFonts w:ascii="Tahoma" w:hAnsi="Tahoma" w:cs="Tahoma"/>
      <w:b/>
      <w:bCs/>
      <w:szCs w:val="22"/>
      <w:lang w:val="en-US" w:eastAsia="en-US"/>
    </w:rPr>
  </w:style>
  <w:style w:type="paragraph" w:customStyle="1" w:styleId="font7">
    <w:name w:val="font7"/>
    <w:basedOn w:val="Normal"/>
    <w:uiPriority w:val="99"/>
    <w:pPr>
      <w:spacing w:before="100" w:beforeAutospacing="1" w:after="100" w:afterAutospacing="1"/>
    </w:pPr>
    <w:rPr>
      <w:rFonts w:ascii="Tahoma" w:hAnsi="Tahoma" w:cs="Tahoma"/>
      <w:color w:val="000000"/>
      <w:sz w:val="16"/>
      <w:szCs w:val="16"/>
      <w:lang w:val="en-US" w:eastAsia="en-US"/>
    </w:rPr>
  </w:style>
  <w:style w:type="paragraph" w:customStyle="1" w:styleId="xl75">
    <w:name w:val="xl75"/>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sz w:val="16"/>
      <w:szCs w:val="16"/>
      <w:lang w:val="en-US" w:eastAsia="en-US"/>
    </w:rPr>
  </w:style>
  <w:style w:type="paragraph" w:customStyle="1" w:styleId="xl76">
    <w:name w:val="xl76"/>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color w:val="000000"/>
      <w:sz w:val="16"/>
      <w:szCs w:val="16"/>
      <w:lang w:val="en-US" w:eastAsia="en-US"/>
    </w:rPr>
  </w:style>
  <w:style w:type="paragraph" w:customStyle="1" w:styleId="xl77">
    <w:name w:val="xl77"/>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imes New Roman" w:hAnsi="Times New Roman"/>
      <w:b/>
      <w:bCs/>
      <w:sz w:val="24"/>
      <w:szCs w:val="24"/>
      <w:lang w:val="en-US" w:eastAsia="en-US"/>
    </w:rPr>
  </w:style>
  <w:style w:type="paragraph" w:customStyle="1" w:styleId="xl78">
    <w:name w:val="xl78"/>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sz w:val="16"/>
      <w:szCs w:val="16"/>
      <w:lang w:val="en-US" w:eastAsia="en-US"/>
    </w:rPr>
  </w:style>
  <w:style w:type="paragraph" w:customStyle="1" w:styleId="xl79">
    <w:name w:val="xl79"/>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imes New Roman" w:hAnsi="Times New Roman"/>
      <w:sz w:val="24"/>
      <w:szCs w:val="24"/>
      <w:lang w:val="en-US" w:eastAsia="en-US"/>
    </w:rPr>
  </w:style>
  <w:style w:type="paragraph" w:customStyle="1" w:styleId="xl80">
    <w:name w:val="xl80"/>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sz w:val="16"/>
      <w:szCs w:val="16"/>
      <w:lang w:val="en-US" w:eastAsia="en-US"/>
    </w:rPr>
  </w:style>
  <w:style w:type="paragraph" w:customStyle="1" w:styleId="xl81">
    <w:name w:val="xl81"/>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color w:val="000000"/>
      <w:sz w:val="16"/>
      <w:szCs w:val="16"/>
      <w:lang w:val="en-US" w:eastAsia="en-US"/>
    </w:rPr>
  </w:style>
  <w:style w:type="paragraph" w:customStyle="1" w:styleId="xl82">
    <w:name w:val="xl82"/>
    <w:basedOn w:val="Normal"/>
    <w:uiPriority w:val="99"/>
    <w:pPr>
      <w:spacing w:before="100" w:beforeAutospacing="1" w:after="100" w:afterAutospacing="1"/>
      <w:jc w:val="right"/>
    </w:pPr>
    <w:rPr>
      <w:rFonts w:ascii="Tahoma" w:hAnsi="Tahoma" w:cs="Tahoma"/>
      <w:color w:val="000000"/>
      <w:sz w:val="16"/>
      <w:szCs w:val="16"/>
      <w:lang w:val="en-US" w:eastAsia="en-US"/>
    </w:rPr>
  </w:style>
  <w:style w:type="paragraph" w:customStyle="1" w:styleId="xl83">
    <w:name w:val="xl83"/>
    <w:basedOn w:val="Normal"/>
    <w:uiPriority w:val="99"/>
    <w:pPr>
      <w:spacing w:before="100" w:beforeAutospacing="1" w:after="100" w:afterAutospacing="1"/>
    </w:pPr>
    <w:rPr>
      <w:rFonts w:ascii="Tahoma" w:hAnsi="Tahoma" w:cs="Tahoma"/>
      <w:b/>
      <w:bCs/>
      <w:color w:val="000000"/>
      <w:sz w:val="16"/>
      <w:szCs w:val="16"/>
      <w:lang w:val="en-US" w:eastAsia="en-US"/>
    </w:rPr>
  </w:style>
  <w:style w:type="paragraph" w:customStyle="1" w:styleId="xl84">
    <w:name w:val="xl84"/>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sz w:val="16"/>
      <w:szCs w:val="16"/>
      <w:lang w:val="en-US" w:eastAsia="en-US"/>
    </w:rPr>
  </w:style>
  <w:style w:type="paragraph" w:customStyle="1" w:styleId="xl85">
    <w:name w:val="xl85"/>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color w:val="000000"/>
      <w:sz w:val="16"/>
      <w:szCs w:val="16"/>
      <w:lang w:val="en-US" w:eastAsia="en-US"/>
    </w:rPr>
  </w:style>
  <w:style w:type="paragraph" w:customStyle="1" w:styleId="xl86">
    <w:name w:val="xl86"/>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sz w:val="16"/>
      <w:szCs w:val="16"/>
      <w:lang w:val="en-US" w:eastAsia="en-US"/>
    </w:rPr>
  </w:style>
  <w:style w:type="paragraph" w:customStyle="1" w:styleId="xl87">
    <w:name w:val="xl87"/>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ahoma" w:hAnsi="Tahoma" w:cs="Tahoma"/>
      <w:b/>
      <w:bCs/>
      <w:i/>
      <w:iCs/>
      <w:color w:val="000000"/>
      <w:sz w:val="16"/>
      <w:szCs w:val="16"/>
      <w:lang w:val="en-US" w:eastAsia="en-US"/>
    </w:rPr>
  </w:style>
  <w:style w:type="paragraph" w:customStyle="1" w:styleId="xl88">
    <w:name w:val="xl88"/>
    <w:basedOn w:val="Normal"/>
    <w:uiPriority w:val="99"/>
    <w:pPr>
      <w:pBdr>
        <w:top w:val="single" w:sz="8" w:space="0" w:color="969696"/>
        <w:left w:val="single" w:sz="8" w:space="0" w:color="969696"/>
        <w:bottom w:val="single" w:sz="8" w:space="0" w:color="969696"/>
        <w:right w:val="single" w:sz="8" w:space="0" w:color="969696"/>
      </w:pBdr>
      <w:shd w:val="clear" w:color="000000" w:fill="CCFFFF"/>
      <w:spacing w:before="100" w:beforeAutospacing="1" w:after="100" w:afterAutospacing="1"/>
      <w:jc w:val="right"/>
    </w:pPr>
    <w:rPr>
      <w:rFonts w:ascii="Tahoma" w:hAnsi="Tahoma" w:cs="Tahoma"/>
      <w:b/>
      <w:bCs/>
      <w:color w:val="000000"/>
      <w:sz w:val="16"/>
      <w:szCs w:val="16"/>
      <w:lang w:val="en-US" w:eastAsia="en-US"/>
    </w:rPr>
  </w:style>
  <w:style w:type="paragraph" w:customStyle="1" w:styleId="xl89">
    <w:name w:val="xl89"/>
    <w:basedOn w:val="Normal"/>
    <w:uiPriority w:val="99"/>
    <w:pPr>
      <w:pBdr>
        <w:top w:val="single" w:sz="8" w:space="0" w:color="969696"/>
        <w:left w:val="single" w:sz="8" w:space="0" w:color="969696"/>
        <w:bottom w:val="single" w:sz="8" w:space="0" w:color="969696"/>
        <w:right w:val="single" w:sz="8" w:space="0" w:color="969696"/>
      </w:pBdr>
      <w:spacing w:before="100" w:beforeAutospacing="1" w:after="100" w:afterAutospacing="1"/>
    </w:pPr>
    <w:rPr>
      <w:rFonts w:ascii="Times New Roman" w:hAnsi="Times New Roman"/>
      <w:color w:val="000000"/>
      <w:sz w:val="24"/>
      <w:szCs w:val="24"/>
      <w:lang w:val="en-US" w:eastAsia="en-US"/>
    </w:rPr>
  </w:style>
  <w:style w:type="paragraph" w:customStyle="1" w:styleId="xl90">
    <w:name w:val="xl90"/>
    <w:basedOn w:val="Normal"/>
    <w:uiPriority w:val="99"/>
    <w:pPr>
      <w:pBdr>
        <w:top w:val="single" w:sz="8" w:space="0" w:color="969696"/>
        <w:left w:val="single" w:sz="8" w:space="0" w:color="969696"/>
        <w:bottom w:val="single" w:sz="8" w:space="0" w:color="969696"/>
        <w:right w:val="single" w:sz="8" w:space="0" w:color="969696"/>
      </w:pBdr>
      <w:shd w:val="clear" w:color="000000" w:fill="CCFFFF"/>
      <w:spacing w:before="100" w:beforeAutospacing="1" w:after="100" w:afterAutospacing="1"/>
      <w:jc w:val="right"/>
    </w:pPr>
    <w:rPr>
      <w:rFonts w:ascii="Tahoma" w:hAnsi="Tahoma" w:cs="Tahoma"/>
      <w:b/>
      <w:bCs/>
      <w:sz w:val="16"/>
      <w:szCs w:val="16"/>
      <w:lang w:val="en-US" w:eastAsia="en-US"/>
    </w:rPr>
  </w:style>
  <w:style w:type="paragraph" w:customStyle="1" w:styleId="xl91">
    <w:name w:val="xl91"/>
    <w:basedOn w:val="Normal"/>
    <w:uiPriority w:val="99"/>
    <w:pPr>
      <w:spacing w:before="100" w:beforeAutospacing="1" w:after="100" w:afterAutospacing="1"/>
      <w:textAlignment w:val="center"/>
    </w:pPr>
    <w:rPr>
      <w:rFonts w:ascii="Tahoma" w:hAnsi="Tahoma" w:cs="Tahoma"/>
      <w:b/>
      <w:bCs/>
      <w:szCs w:val="22"/>
      <w:lang w:val="en-US" w:eastAsia="en-US"/>
    </w:rPr>
  </w:style>
  <w:style w:type="paragraph" w:customStyle="1" w:styleId="xl92">
    <w:name w:val="xl92"/>
    <w:basedOn w:val="Normal"/>
    <w:uiPriority w:val="99"/>
    <w:pPr>
      <w:spacing w:before="100" w:beforeAutospacing="1" w:after="100" w:afterAutospacing="1"/>
      <w:textAlignment w:val="center"/>
    </w:pPr>
    <w:rPr>
      <w:rFonts w:ascii="Times New Roman" w:hAnsi="Times New Roman"/>
      <w:sz w:val="24"/>
      <w:szCs w:val="24"/>
      <w:lang w:val="en-US" w:eastAsia="en-US"/>
    </w:rPr>
  </w:style>
  <w:style w:type="paragraph" w:customStyle="1" w:styleId="xl93">
    <w:name w:val="xl93"/>
    <w:basedOn w:val="Normal"/>
    <w:uiPriority w:val="99"/>
    <w:pPr>
      <w:spacing w:before="100" w:beforeAutospacing="1" w:after="100" w:afterAutospacing="1"/>
    </w:pPr>
    <w:rPr>
      <w:rFonts w:ascii="Tahoma" w:hAnsi="Tahoma" w:cs="Tahoma"/>
      <w:b/>
      <w:bCs/>
      <w:szCs w:val="22"/>
      <w:lang w:val="en-US" w:eastAsia="en-US"/>
    </w:rPr>
  </w:style>
  <w:style w:type="paragraph" w:customStyle="1" w:styleId="xl94">
    <w:name w:val="xl94"/>
    <w:basedOn w:val="Normal"/>
    <w:uiPriority w:val="99"/>
    <w:pPr>
      <w:pBdr>
        <w:top w:val="single" w:sz="8" w:space="0" w:color="969696"/>
        <w:left w:val="single" w:sz="8" w:space="0" w:color="969696"/>
        <w:bottom w:val="single" w:sz="8" w:space="0" w:color="969696"/>
        <w:right w:val="single" w:sz="8" w:space="0" w:color="969696"/>
      </w:pBdr>
      <w:shd w:val="clear" w:color="000000" w:fill="CCFFFF"/>
      <w:spacing w:before="100" w:beforeAutospacing="1" w:after="100" w:afterAutospacing="1"/>
    </w:pPr>
    <w:rPr>
      <w:rFonts w:ascii="Tahoma" w:hAnsi="Tahoma" w:cs="Tahoma"/>
      <w:b/>
      <w:bCs/>
      <w:sz w:val="16"/>
      <w:szCs w:val="16"/>
      <w:lang w:val="en-US" w:eastAsia="en-US"/>
    </w:rPr>
  </w:style>
  <w:style w:type="character" w:customStyle="1" w:styleId="atn">
    <w:name w:val="atn"/>
    <w:uiPriority w:val="99"/>
    <w:rsid w:val="008911DB"/>
  </w:style>
  <w:style w:type="paragraph" w:customStyle="1" w:styleId="N">
    <w:name w:val="N"/>
    <w:uiPriority w:val="99"/>
    <w:pPr>
      <w:spacing w:after="120" w:line="360" w:lineRule="auto"/>
      <w:ind w:firstLine="720"/>
      <w:jc w:val="both"/>
    </w:pPr>
    <w:rPr>
      <w:rFonts w:ascii="Times New Roman" w:hAnsi="Times New Roman" w:cs="Times New Roman"/>
      <w:sz w:val="24"/>
      <w:szCs w:val="20"/>
    </w:rPr>
  </w:style>
  <w:style w:type="character" w:customStyle="1" w:styleId="2">
    <w:name w:val="Основен текст2"/>
    <w:uiPriority w:val="99"/>
    <w:rsid w:val="008911DB"/>
    <w:rPr>
      <w:rFonts w:ascii="Times New Roman" w:hAnsi="Times New Roman"/>
      <w:spacing w:val="0"/>
      <w:sz w:val="23"/>
      <w:shd w:val="clear" w:color="auto" w:fill="FFFFFF"/>
    </w:rPr>
  </w:style>
  <w:style w:type="character" w:customStyle="1" w:styleId="shorttext">
    <w:name w:val="short_text"/>
    <w:uiPriority w:val="99"/>
    <w:rsid w:val="008911DB"/>
  </w:style>
  <w:style w:type="character" w:customStyle="1" w:styleId="st">
    <w:name w:val="st"/>
    <w:uiPriority w:val="99"/>
    <w:rsid w:val="008911DB"/>
  </w:style>
  <w:style w:type="paragraph" w:customStyle="1" w:styleId="CharCharCharCharCharChar1Char1CharCharCharCharCharCharCharCharCharCharCharChar2CharCharCharCharCharChar2CharCharCharCharCharChar">
    <w:name w:val="Char Char Char Char Char Char1 Char1 Char Char Char Char Char Char Char Char Char Char Char Char2 Char Char Char Char Char Char2 Char Char Char Char Char Char"/>
    <w:basedOn w:val="Normal"/>
    <w:uiPriority w:val="99"/>
    <w:pPr>
      <w:adjustRightInd w:val="0"/>
      <w:spacing w:before="0" w:after="160" w:line="240" w:lineRule="exact"/>
      <w:jc w:val="both"/>
      <w:textAlignment w:val="baseline"/>
    </w:pPr>
    <w:rPr>
      <w:rFonts w:ascii="Tahoma" w:hAnsi="Tahoma"/>
      <w:sz w:val="20"/>
      <w:lang w:val="en-US" w:eastAsia="en-US"/>
    </w:rPr>
  </w:style>
  <w:style w:type="character" w:customStyle="1" w:styleId="tal1">
    <w:name w:val="tal1"/>
    <w:uiPriority w:val="99"/>
    <w:rsid w:val="008911DB"/>
  </w:style>
  <w:style w:type="paragraph" w:customStyle="1" w:styleId="Lgende1">
    <w:name w:val="Légende1"/>
    <w:basedOn w:val="Normal"/>
    <w:uiPriority w:val="99"/>
    <w:pPr>
      <w:suppressAutoHyphens/>
      <w:spacing w:before="0" w:line="100" w:lineRule="atLeast"/>
      <w:jc w:val="center"/>
    </w:pPr>
    <w:rPr>
      <w:rFonts w:ascii="Calibri" w:hAnsi="Calibri" w:cs="Calibri"/>
      <w:i/>
      <w:iCs/>
      <w:color w:val="0070C0"/>
      <w:kern w:val="1"/>
      <w:sz w:val="20"/>
      <w:szCs w:val="24"/>
      <w:lang w:eastAsia="ro-RO"/>
    </w:rPr>
  </w:style>
  <w:style w:type="paragraph" w:customStyle="1" w:styleId="NormalWeb2">
    <w:name w:val="Normal (Web)2"/>
    <w:basedOn w:val="Normal"/>
    <w:uiPriority w:val="99"/>
    <w:rsid w:val="00141344"/>
    <w:pPr>
      <w:spacing w:before="105" w:after="105"/>
      <w:ind w:left="105" w:right="105"/>
    </w:pPr>
    <w:rPr>
      <w:rFonts w:ascii="Times New Roman" w:hAnsi="Times New Roman"/>
      <w:sz w:val="24"/>
      <w:szCs w:val="24"/>
      <w:lang w:eastAsia="ro-RO"/>
    </w:rPr>
  </w:style>
  <w:style w:type="character" w:customStyle="1" w:styleId="20">
    <w:name w:val="Основен текст (2)_"/>
    <w:link w:val="21"/>
    <w:uiPriority w:val="99"/>
    <w:locked/>
    <w:rsid w:val="008911DB"/>
    <w:rPr>
      <w:rFonts w:ascii="Times New Roman" w:hAnsi="Times New Roman"/>
      <w:sz w:val="24"/>
      <w:shd w:val="clear" w:color="auto" w:fill="FFFFFF"/>
    </w:rPr>
  </w:style>
  <w:style w:type="character" w:customStyle="1" w:styleId="24">
    <w:name w:val="Основен текст (2)4"/>
    <w:uiPriority w:val="99"/>
    <w:rsid w:val="008911DB"/>
    <w:rPr>
      <w:rFonts w:ascii="Times New Roman" w:hAnsi="Times New Roman"/>
      <w:sz w:val="24"/>
      <w:shd w:val="clear" w:color="auto" w:fill="FFFFFF"/>
      <w:lang w:eastAsia="en-US"/>
    </w:rPr>
  </w:style>
  <w:style w:type="character" w:customStyle="1" w:styleId="4">
    <w:name w:val="Основен текст (4)_"/>
    <w:link w:val="41"/>
    <w:uiPriority w:val="99"/>
    <w:locked/>
    <w:rsid w:val="008911DB"/>
    <w:rPr>
      <w:rFonts w:ascii="Times New Roman" w:hAnsi="Times New Roman"/>
      <w:b/>
      <w:sz w:val="24"/>
      <w:shd w:val="clear" w:color="auto" w:fill="FFFFFF"/>
    </w:rPr>
  </w:style>
  <w:style w:type="character" w:customStyle="1" w:styleId="40">
    <w:name w:val="Основен текст (4)"/>
    <w:uiPriority w:val="99"/>
    <w:rsid w:val="008911DB"/>
  </w:style>
  <w:style w:type="paragraph" w:customStyle="1" w:styleId="21">
    <w:name w:val="Основен текст (2)1"/>
    <w:basedOn w:val="Normal"/>
    <w:link w:val="20"/>
    <w:uiPriority w:val="99"/>
    <w:pPr>
      <w:shd w:val="clear" w:color="auto" w:fill="FFFFFF"/>
      <w:spacing w:before="60" w:after="480" w:line="240" w:lineRule="atLeast"/>
      <w:ind w:hanging="360"/>
    </w:pPr>
    <w:rPr>
      <w:rFonts w:ascii="Times New Roman" w:hAnsi="Times New Roman"/>
      <w:sz w:val="24"/>
      <w:lang w:val="en-US" w:eastAsia="en-US"/>
    </w:rPr>
  </w:style>
  <w:style w:type="paragraph" w:customStyle="1" w:styleId="41">
    <w:name w:val="Основен текст (4)1"/>
    <w:basedOn w:val="Normal"/>
    <w:link w:val="4"/>
    <w:uiPriority w:val="99"/>
    <w:pPr>
      <w:shd w:val="clear" w:color="auto" w:fill="FFFFFF"/>
      <w:spacing w:before="0" w:line="273" w:lineRule="exact"/>
      <w:ind w:firstLine="860"/>
      <w:jc w:val="both"/>
    </w:pPr>
    <w:rPr>
      <w:rFonts w:ascii="Times New Roman" w:hAnsi="Times New Roman"/>
      <w:b/>
      <w:sz w:val="24"/>
      <w:lang w:val="en-US" w:eastAsia="en-US"/>
    </w:rPr>
  </w:style>
  <w:style w:type="character" w:customStyle="1" w:styleId="22">
    <w:name w:val="Основен текст (2) + Курсив"/>
    <w:uiPriority w:val="99"/>
    <w:rsid w:val="008911DB"/>
    <w:rPr>
      <w:rFonts w:ascii="Times New Roman" w:hAnsi="Times New Roman"/>
      <w:i/>
      <w:spacing w:val="0"/>
      <w:sz w:val="24"/>
    </w:rPr>
  </w:style>
  <w:style w:type="character" w:customStyle="1" w:styleId="tw4winMark">
    <w:name w:val="tw4winMark"/>
    <w:uiPriority w:val="99"/>
    <w:rsid w:val="008911DB"/>
    <w:rPr>
      <w:rFonts w:ascii="Courier New" w:hAnsi="Courier New"/>
      <w:vanish/>
      <w:color w:val="800080"/>
      <w:vertAlign w:val="subscript"/>
    </w:rPr>
  </w:style>
  <w:style w:type="numbering" w:customStyle="1" w:styleId="Formatvorlage2">
    <w:name w:val="Formatvorlage2"/>
    <w:rsid w:val="00FC5CE4"/>
    <w:pPr>
      <w:numPr>
        <w:numId w:val="4"/>
      </w:numPr>
    </w:pPr>
  </w:style>
  <w:style w:type="numbering" w:customStyle="1" w:styleId="Style1">
    <w:name w:val="Style1"/>
    <w:rsid w:val="00FC5CE4"/>
    <w:pPr>
      <w:numPr>
        <w:numId w:val="19"/>
      </w:numPr>
    </w:pPr>
  </w:style>
</w:styles>
</file>

<file path=word/webSettings.xml><?xml version="1.0" encoding="utf-8"?>
<w:webSettings xmlns:r="http://schemas.openxmlformats.org/officeDocument/2006/relationships" xmlns:w="http://schemas.openxmlformats.org/wordprocessingml/2006/main">
  <w:divs>
    <w:div w:id="104470487">
      <w:marLeft w:val="0"/>
      <w:marRight w:val="0"/>
      <w:marTop w:val="0"/>
      <w:marBottom w:val="0"/>
      <w:divBdr>
        <w:top w:val="none" w:sz="0" w:space="0" w:color="auto"/>
        <w:left w:val="none" w:sz="0" w:space="0" w:color="auto"/>
        <w:bottom w:val="none" w:sz="0" w:space="0" w:color="auto"/>
        <w:right w:val="none" w:sz="0" w:space="0" w:color="auto"/>
      </w:divBdr>
    </w:div>
    <w:div w:id="104470488">
      <w:marLeft w:val="0"/>
      <w:marRight w:val="0"/>
      <w:marTop w:val="0"/>
      <w:marBottom w:val="0"/>
      <w:divBdr>
        <w:top w:val="none" w:sz="0" w:space="0" w:color="auto"/>
        <w:left w:val="none" w:sz="0" w:space="0" w:color="auto"/>
        <w:bottom w:val="none" w:sz="0" w:space="0" w:color="auto"/>
        <w:right w:val="none" w:sz="0" w:space="0" w:color="auto"/>
      </w:divBdr>
    </w:div>
    <w:div w:id="104470489">
      <w:marLeft w:val="0"/>
      <w:marRight w:val="0"/>
      <w:marTop w:val="0"/>
      <w:marBottom w:val="0"/>
      <w:divBdr>
        <w:top w:val="none" w:sz="0" w:space="0" w:color="auto"/>
        <w:left w:val="none" w:sz="0" w:space="0" w:color="auto"/>
        <w:bottom w:val="none" w:sz="0" w:space="0" w:color="auto"/>
        <w:right w:val="none" w:sz="0" w:space="0" w:color="auto"/>
      </w:divBdr>
      <w:divsChild>
        <w:div w:id="104470633">
          <w:marLeft w:val="547"/>
          <w:marRight w:val="0"/>
          <w:marTop w:val="0"/>
          <w:marBottom w:val="0"/>
          <w:divBdr>
            <w:top w:val="none" w:sz="0" w:space="0" w:color="auto"/>
            <w:left w:val="none" w:sz="0" w:space="0" w:color="auto"/>
            <w:bottom w:val="none" w:sz="0" w:space="0" w:color="auto"/>
            <w:right w:val="none" w:sz="0" w:space="0" w:color="auto"/>
          </w:divBdr>
        </w:div>
      </w:divsChild>
    </w:div>
    <w:div w:id="104470490">
      <w:marLeft w:val="0"/>
      <w:marRight w:val="0"/>
      <w:marTop w:val="0"/>
      <w:marBottom w:val="0"/>
      <w:divBdr>
        <w:top w:val="none" w:sz="0" w:space="0" w:color="auto"/>
        <w:left w:val="none" w:sz="0" w:space="0" w:color="auto"/>
        <w:bottom w:val="none" w:sz="0" w:space="0" w:color="auto"/>
        <w:right w:val="none" w:sz="0" w:space="0" w:color="auto"/>
      </w:divBdr>
    </w:div>
    <w:div w:id="104470492">
      <w:marLeft w:val="0"/>
      <w:marRight w:val="0"/>
      <w:marTop w:val="0"/>
      <w:marBottom w:val="0"/>
      <w:divBdr>
        <w:top w:val="none" w:sz="0" w:space="0" w:color="auto"/>
        <w:left w:val="none" w:sz="0" w:space="0" w:color="auto"/>
        <w:bottom w:val="none" w:sz="0" w:space="0" w:color="auto"/>
        <w:right w:val="none" w:sz="0" w:space="0" w:color="auto"/>
      </w:divBdr>
    </w:div>
    <w:div w:id="104470493">
      <w:marLeft w:val="0"/>
      <w:marRight w:val="0"/>
      <w:marTop w:val="0"/>
      <w:marBottom w:val="0"/>
      <w:divBdr>
        <w:top w:val="none" w:sz="0" w:space="0" w:color="auto"/>
        <w:left w:val="none" w:sz="0" w:space="0" w:color="auto"/>
        <w:bottom w:val="none" w:sz="0" w:space="0" w:color="auto"/>
        <w:right w:val="none" w:sz="0" w:space="0" w:color="auto"/>
      </w:divBdr>
    </w:div>
    <w:div w:id="104470494">
      <w:marLeft w:val="0"/>
      <w:marRight w:val="0"/>
      <w:marTop w:val="0"/>
      <w:marBottom w:val="0"/>
      <w:divBdr>
        <w:top w:val="none" w:sz="0" w:space="0" w:color="auto"/>
        <w:left w:val="none" w:sz="0" w:space="0" w:color="auto"/>
        <w:bottom w:val="none" w:sz="0" w:space="0" w:color="auto"/>
        <w:right w:val="none" w:sz="0" w:space="0" w:color="auto"/>
      </w:divBdr>
      <w:divsChild>
        <w:div w:id="104470635">
          <w:marLeft w:val="547"/>
          <w:marRight w:val="0"/>
          <w:marTop w:val="0"/>
          <w:marBottom w:val="0"/>
          <w:divBdr>
            <w:top w:val="none" w:sz="0" w:space="0" w:color="auto"/>
            <w:left w:val="none" w:sz="0" w:space="0" w:color="auto"/>
            <w:bottom w:val="none" w:sz="0" w:space="0" w:color="auto"/>
            <w:right w:val="none" w:sz="0" w:space="0" w:color="auto"/>
          </w:divBdr>
        </w:div>
      </w:divsChild>
    </w:div>
    <w:div w:id="104470495">
      <w:marLeft w:val="0"/>
      <w:marRight w:val="0"/>
      <w:marTop w:val="0"/>
      <w:marBottom w:val="0"/>
      <w:divBdr>
        <w:top w:val="none" w:sz="0" w:space="0" w:color="auto"/>
        <w:left w:val="none" w:sz="0" w:space="0" w:color="auto"/>
        <w:bottom w:val="none" w:sz="0" w:space="0" w:color="auto"/>
        <w:right w:val="none" w:sz="0" w:space="0" w:color="auto"/>
      </w:divBdr>
    </w:div>
    <w:div w:id="104470496">
      <w:marLeft w:val="0"/>
      <w:marRight w:val="0"/>
      <w:marTop w:val="0"/>
      <w:marBottom w:val="0"/>
      <w:divBdr>
        <w:top w:val="none" w:sz="0" w:space="0" w:color="auto"/>
        <w:left w:val="none" w:sz="0" w:space="0" w:color="auto"/>
        <w:bottom w:val="none" w:sz="0" w:space="0" w:color="auto"/>
        <w:right w:val="none" w:sz="0" w:space="0" w:color="auto"/>
      </w:divBdr>
    </w:div>
    <w:div w:id="104470497">
      <w:marLeft w:val="0"/>
      <w:marRight w:val="0"/>
      <w:marTop w:val="0"/>
      <w:marBottom w:val="0"/>
      <w:divBdr>
        <w:top w:val="none" w:sz="0" w:space="0" w:color="auto"/>
        <w:left w:val="none" w:sz="0" w:space="0" w:color="auto"/>
        <w:bottom w:val="none" w:sz="0" w:space="0" w:color="auto"/>
        <w:right w:val="none" w:sz="0" w:space="0" w:color="auto"/>
      </w:divBdr>
    </w:div>
    <w:div w:id="104470499">
      <w:marLeft w:val="0"/>
      <w:marRight w:val="0"/>
      <w:marTop w:val="0"/>
      <w:marBottom w:val="0"/>
      <w:divBdr>
        <w:top w:val="none" w:sz="0" w:space="0" w:color="auto"/>
        <w:left w:val="none" w:sz="0" w:space="0" w:color="auto"/>
        <w:bottom w:val="none" w:sz="0" w:space="0" w:color="auto"/>
        <w:right w:val="none" w:sz="0" w:space="0" w:color="auto"/>
      </w:divBdr>
    </w:div>
    <w:div w:id="104470500">
      <w:marLeft w:val="0"/>
      <w:marRight w:val="0"/>
      <w:marTop w:val="0"/>
      <w:marBottom w:val="0"/>
      <w:divBdr>
        <w:top w:val="none" w:sz="0" w:space="0" w:color="auto"/>
        <w:left w:val="none" w:sz="0" w:space="0" w:color="auto"/>
        <w:bottom w:val="none" w:sz="0" w:space="0" w:color="auto"/>
        <w:right w:val="none" w:sz="0" w:space="0" w:color="auto"/>
      </w:divBdr>
    </w:div>
    <w:div w:id="104470501">
      <w:marLeft w:val="0"/>
      <w:marRight w:val="0"/>
      <w:marTop w:val="0"/>
      <w:marBottom w:val="0"/>
      <w:divBdr>
        <w:top w:val="none" w:sz="0" w:space="0" w:color="auto"/>
        <w:left w:val="none" w:sz="0" w:space="0" w:color="auto"/>
        <w:bottom w:val="none" w:sz="0" w:space="0" w:color="auto"/>
        <w:right w:val="none" w:sz="0" w:space="0" w:color="auto"/>
      </w:divBdr>
    </w:div>
    <w:div w:id="104470502">
      <w:marLeft w:val="0"/>
      <w:marRight w:val="0"/>
      <w:marTop w:val="0"/>
      <w:marBottom w:val="0"/>
      <w:divBdr>
        <w:top w:val="none" w:sz="0" w:space="0" w:color="auto"/>
        <w:left w:val="none" w:sz="0" w:space="0" w:color="auto"/>
        <w:bottom w:val="none" w:sz="0" w:space="0" w:color="auto"/>
        <w:right w:val="none" w:sz="0" w:space="0" w:color="auto"/>
      </w:divBdr>
    </w:div>
    <w:div w:id="104470503">
      <w:marLeft w:val="0"/>
      <w:marRight w:val="0"/>
      <w:marTop w:val="0"/>
      <w:marBottom w:val="0"/>
      <w:divBdr>
        <w:top w:val="none" w:sz="0" w:space="0" w:color="auto"/>
        <w:left w:val="none" w:sz="0" w:space="0" w:color="auto"/>
        <w:bottom w:val="none" w:sz="0" w:space="0" w:color="auto"/>
        <w:right w:val="none" w:sz="0" w:space="0" w:color="auto"/>
      </w:divBdr>
    </w:div>
    <w:div w:id="104470504">
      <w:marLeft w:val="0"/>
      <w:marRight w:val="0"/>
      <w:marTop w:val="0"/>
      <w:marBottom w:val="0"/>
      <w:divBdr>
        <w:top w:val="none" w:sz="0" w:space="0" w:color="auto"/>
        <w:left w:val="none" w:sz="0" w:space="0" w:color="auto"/>
        <w:bottom w:val="none" w:sz="0" w:space="0" w:color="auto"/>
        <w:right w:val="none" w:sz="0" w:space="0" w:color="auto"/>
      </w:divBdr>
    </w:div>
    <w:div w:id="104470505">
      <w:marLeft w:val="0"/>
      <w:marRight w:val="0"/>
      <w:marTop w:val="0"/>
      <w:marBottom w:val="0"/>
      <w:divBdr>
        <w:top w:val="none" w:sz="0" w:space="0" w:color="auto"/>
        <w:left w:val="none" w:sz="0" w:space="0" w:color="auto"/>
        <w:bottom w:val="none" w:sz="0" w:space="0" w:color="auto"/>
        <w:right w:val="none" w:sz="0" w:space="0" w:color="auto"/>
      </w:divBdr>
    </w:div>
    <w:div w:id="104470506">
      <w:marLeft w:val="0"/>
      <w:marRight w:val="0"/>
      <w:marTop w:val="0"/>
      <w:marBottom w:val="0"/>
      <w:divBdr>
        <w:top w:val="none" w:sz="0" w:space="0" w:color="auto"/>
        <w:left w:val="none" w:sz="0" w:space="0" w:color="auto"/>
        <w:bottom w:val="none" w:sz="0" w:space="0" w:color="auto"/>
        <w:right w:val="none" w:sz="0" w:space="0" w:color="auto"/>
      </w:divBdr>
    </w:div>
    <w:div w:id="104470507">
      <w:marLeft w:val="0"/>
      <w:marRight w:val="0"/>
      <w:marTop w:val="0"/>
      <w:marBottom w:val="0"/>
      <w:divBdr>
        <w:top w:val="none" w:sz="0" w:space="0" w:color="auto"/>
        <w:left w:val="none" w:sz="0" w:space="0" w:color="auto"/>
        <w:bottom w:val="none" w:sz="0" w:space="0" w:color="auto"/>
        <w:right w:val="none" w:sz="0" w:space="0" w:color="auto"/>
      </w:divBdr>
      <w:divsChild>
        <w:div w:id="104470600">
          <w:marLeft w:val="547"/>
          <w:marRight w:val="0"/>
          <w:marTop w:val="0"/>
          <w:marBottom w:val="0"/>
          <w:divBdr>
            <w:top w:val="none" w:sz="0" w:space="0" w:color="auto"/>
            <w:left w:val="none" w:sz="0" w:space="0" w:color="auto"/>
            <w:bottom w:val="none" w:sz="0" w:space="0" w:color="auto"/>
            <w:right w:val="none" w:sz="0" w:space="0" w:color="auto"/>
          </w:divBdr>
        </w:div>
      </w:divsChild>
    </w:div>
    <w:div w:id="104470508">
      <w:marLeft w:val="0"/>
      <w:marRight w:val="0"/>
      <w:marTop w:val="0"/>
      <w:marBottom w:val="0"/>
      <w:divBdr>
        <w:top w:val="none" w:sz="0" w:space="0" w:color="auto"/>
        <w:left w:val="none" w:sz="0" w:space="0" w:color="auto"/>
        <w:bottom w:val="none" w:sz="0" w:space="0" w:color="auto"/>
        <w:right w:val="none" w:sz="0" w:space="0" w:color="auto"/>
      </w:divBdr>
      <w:divsChild>
        <w:div w:id="104470555">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 w:id="104470509">
      <w:marLeft w:val="0"/>
      <w:marRight w:val="0"/>
      <w:marTop w:val="0"/>
      <w:marBottom w:val="0"/>
      <w:divBdr>
        <w:top w:val="none" w:sz="0" w:space="0" w:color="auto"/>
        <w:left w:val="none" w:sz="0" w:space="0" w:color="auto"/>
        <w:bottom w:val="none" w:sz="0" w:space="0" w:color="auto"/>
        <w:right w:val="none" w:sz="0" w:space="0" w:color="auto"/>
      </w:divBdr>
    </w:div>
    <w:div w:id="104470510">
      <w:marLeft w:val="0"/>
      <w:marRight w:val="0"/>
      <w:marTop w:val="0"/>
      <w:marBottom w:val="0"/>
      <w:divBdr>
        <w:top w:val="none" w:sz="0" w:space="0" w:color="auto"/>
        <w:left w:val="none" w:sz="0" w:space="0" w:color="auto"/>
        <w:bottom w:val="none" w:sz="0" w:space="0" w:color="auto"/>
        <w:right w:val="none" w:sz="0" w:space="0" w:color="auto"/>
      </w:divBdr>
    </w:div>
    <w:div w:id="104470511">
      <w:marLeft w:val="0"/>
      <w:marRight w:val="0"/>
      <w:marTop w:val="0"/>
      <w:marBottom w:val="0"/>
      <w:divBdr>
        <w:top w:val="none" w:sz="0" w:space="0" w:color="auto"/>
        <w:left w:val="none" w:sz="0" w:space="0" w:color="auto"/>
        <w:bottom w:val="none" w:sz="0" w:space="0" w:color="auto"/>
        <w:right w:val="none" w:sz="0" w:space="0" w:color="auto"/>
      </w:divBdr>
    </w:div>
    <w:div w:id="104470512">
      <w:marLeft w:val="0"/>
      <w:marRight w:val="0"/>
      <w:marTop w:val="0"/>
      <w:marBottom w:val="0"/>
      <w:divBdr>
        <w:top w:val="none" w:sz="0" w:space="0" w:color="auto"/>
        <w:left w:val="none" w:sz="0" w:space="0" w:color="auto"/>
        <w:bottom w:val="none" w:sz="0" w:space="0" w:color="auto"/>
        <w:right w:val="none" w:sz="0" w:space="0" w:color="auto"/>
      </w:divBdr>
    </w:div>
    <w:div w:id="104470513">
      <w:marLeft w:val="0"/>
      <w:marRight w:val="0"/>
      <w:marTop w:val="0"/>
      <w:marBottom w:val="0"/>
      <w:divBdr>
        <w:top w:val="none" w:sz="0" w:space="0" w:color="auto"/>
        <w:left w:val="none" w:sz="0" w:space="0" w:color="auto"/>
        <w:bottom w:val="none" w:sz="0" w:space="0" w:color="auto"/>
        <w:right w:val="none" w:sz="0" w:space="0" w:color="auto"/>
      </w:divBdr>
      <w:divsChild>
        <w:div w:id="104470528">
          <w:marLeft w:val="547"/>
          <w:marRight w:val="0"/>
          <w:marTop w:val="0"/>
          <w:marBottom w:val="0"/>
          <w:divBdr>
            <w:top w:val="none" w:sz="0" w:space="0" w:color="auto"/>
            <w:left w:val="none" w:sz="0" w:space="0" w:color="auto"/>
            <w:bottom w:val="none" w:sz="0" w:space="0" w:color="auto"/>
            <w:right w:val="none" w:sz="0" w:space="0" w:color="auto"/>
          </w:divBdr>
        </w:div>
      </w:divsChild>
    </w:div>
    <w:div w:id="104470514">
      <w:marLeft w:val="0"/>
      <w:marRight w:val="0"/>
      <w:marTop w:val="0"/>
      <w:marBottom w:val="0"/>
      <w:divBdr>
        <w:top w:val="none" w:sz="0" w:space="0" w:color="auto"/>
        <w:left w:val="none" w:sz="0" w:space="0" w:color="auto"/>
        <w:bottom w:val="none" w:sz="0" w:space="0" w:color="auto"/>
        <w:right w:val="none" w:sz="0" w:space="0" w:color="auto"/>
      </w:divBdr>
    </w:div>
    <w:div w:id="104470515">
      <w:marLeft w:val="0"/>
      <w:marRight w:val="0"/>
      <w:marTop w:val="0"/>
      <w:marBottom w:val="0"/>
      <w:divBdr>
        <w:top w:val="none" w:sz="0" w:space="0" w:color="auto"/>
        <w:left w:val="none" w:sz="0" w:space="0" w:color="auto"/>
        <w:bottom w:val="none" w:sz="0" w:space="0" w:color="auto"/>
        <w:right w:val="none" w:sz="0" w:space="0" w:color="auto"/>
      </w:divBdr>
    </w:div>
    <w:div w:id="104470516">
      <w:marLeft w:val="0"/>
      <w:marRight w:val="0"/>
      <w:marTop w:val="0"/>
      <w:marBottom w:val="0"/>
      <w:divBdr>
        <w:top w:val="none" w:sz="0" w:space="0" w:color="auto"/>
        <w:left w:val="none" w:sz="0" w:space="0" w:color="auto"/>
        <w:bottom w:val="none" w:sz="0" w:space="0" w:color="auto"/>
        <w:right w:val="none" w:sz="0" w:space="0" w:color="auto"/>
      </w:divBdr>
    </w:div>
    <w:div w:id="104470517">
      <w:marLeft w:val="0"/>
      <w:marRight w:val="0"/>
      <w:marTop w:val="0"/>
      <w:marBottom w:val="0"/>
      <w:divBdr>
        <w:top w:val="none" w:sz="0" w:space="0" w:color="auto"/>
        <w:left w:val="none" w:sz="0" w:space="0" w:color="auto"/>
        <w:bottom w:val="none" w:sz="0" w:space="0" w:color="auto"/>
        <w:right w:val="none" w:sz="0" w:space="0" w:color="auto"/>
      </w:divBdr>
    </w:div>
    <w:div w:id="104470518">
      <w:marLeft w:val="0"/>
      <w:marRight w:val="0"/>
      <w:marTop w:val="0"/>
      <w:marBottom w:val="0"/>
      <w:divBdr>
        <w:top w:val="none" w:sz="0" w:space="0" w:color="auto"/>
        <w:left w:val="none" w:sz="0" w:space="0" w:color="auto"/>
        <w:bottom w:val="none" w:sz="0" w:space="0" w:color="auto"/>
        <w:right w:val="none" w:sz="0" w:space="0" w:color="auto"/>
      </w:divBdr>
    </w:div>
    <w:div w:id="104470519">
      <w:marLeft w:val="0"/>
      <w:marRight w:val="0"/>
      <w:marTop w:val="0"/>
      <w:marBottom w:val="0"/>
      <w:divBdr>
        <w:top w:val="none" w:sz="0" w:space="0" w:color="auto"/>
        <w:left w:val="none" w:sz="0" w:space="0" w:color="auto"/>
        <w:bottom w:val="none" w:sz="0" w:space="0" w:color="auto"/>
        <w:right w:val="none" w:sz="0" w:space="0" w:color="auto"/>
      </w:divBdr>
    </w:div>
    <w:div w:id="104470520">
      <w:marLeft w:val="0"/>
      <w:marRight w:val="0"/>
      <w:marTop w:val="0"/>
      <w:marBottom w:val="0"/>
      <w:divBdr>
        <w:top w:val="none" w:sz="0" w:space="0" w:color="auto"/>
        <w:left w:val="none" w:sz="0" w:space="0" w:color="auto"/>
        <w:bottom w:val="none" w:sz="0" w:space="0" w:color="auto"/>
        <w:right w:val="none" w:sz="0" w:space="0" w:color="auto"/>
      </w:divBdr>
    </w:div>
    <w:div w:id="104470521">
      <w:marLeft w:val="0"/>
      <w:marRight w:val="0"/>
      <w:marTop w:val="0"/>
      <w:marBottom w:val="0"/>
      <w:divBdr>
        <w:top w:val="none" w:sz="0" w:space="0" w:color="auto"/>
        <w:left w:val="none" w:sz="0" w:space="0" w:color="auto"/>
        <w:bottom w:val="none" w:sz="0" w:space="0" w:color="auto"/>
        <w:right w:val="none" w:sz="0" w:space="0" w:color="auto"/>
      </w:divBdr>
    </w:div>
    <w:div w:id="104470522">
      <w:marLeft w:val="0"/>
      <w:marRight w:val="0"/>
      <w:marTop w:val="0"/>
      <w:marBottom w:val="0"/>
      <w:divBdr>
        <w:top w:val="none" w:sz="0" w:space="0" w:color="auto"/>
        <w:left w:val="none" w:sz="0" w:space="0" w:color="auto"/>
        <w:bottom w:val="none" w:sz="0" w:space="0" w:color="auto"/>
        <w:right w:val="none" w:sz="0" w:space="0" w:color="auto"/>
      </w:divBdr>
    </w:div>
    <w:div w:id="104470523">
      <w:marLeft w:val="0"/>
      <w:marRight w:val="0"/>
      <w:marTop w:val="0"/>
      <w:marBottom w:val="0"/>
      <w:divBdr>
        <w:top w:val="none" w:sz="0" w:space="0" w:color="auto"/>
        <w:left w:val="none" w:sz="0" w:space="0" w:color="auto"/>
        <w:bottom w:val="none" w:sz="0" w:space="0" w:color="auto"/>
        <w:right w:val="none" w:sz="0" w:space="0" w:color="auto"/>
      </w:divBdr>
    </w:div>
    <w:div w:id="104470524">
      <w:marLeft w:val="0"/>
      <w:marRight w:val="0"/>
      <w:marTop w:val="0"/>
      <w:marBottom w:val="0"/>
      <w:divBdr>
        <w:top w:val="none" w:sz="0" w:space="0" w:color="auto"/>
        <w:left w:val="none" w:sz="0" w:space="0" w:color="auto"/>
        <w:bottom w:val="none" w:sz="0" w:space="0" w:color="auto"/>
        <w:right w:val="none" w:sz="0" w:space="0" w:color="auto"/>
      </w:divBdr>
    </w:div>
    <w:div w:id="104470525">
      <w:marLeft w:val="0"/>
      <w:marRight w:val="0"/>
      <w:marTop w:val="0"/>
      <w:marBottom w:val="0"/>
      <w:divBdr>
        <w:top w:val="none" w:sz="0" w:space="0" w:color="auto"/>
        <w:left w:val="none" w:sz="0" w:space="0" w:color="auto"/>
        <w:bottom w:val="none" w:sz="0" w:space="0" w:color="auto"/>
        <w:right w:val="none" w:sz="0" w:space="0" w:color="auto"/>
      </w:divBdr>
    </w:div>
    <w:div w:id="104470526">
      <w:marLeft w:val="0"/>
      <w:marRight w:val="0"/>
      <w:marTop w:val="0"/>
      <w:marBottom w:val="0"/>
      <w:divBdr>
        <w:top w:val="none" w:sz="0" w:space="0" w:color="auto"/>
        <w:left w:val="none" w:sz="0" w:space="0" w:color="auto"/>
        <w:bottom w:val="none" w:sz="0" w:space="0" w:color="auto"/>
        <w:right w:val="none" w:sz="0" w:space="0" w:color="auto"/>
      </w:divBdr>
    </w:div>
    <w:div w:id="104470527">
      <w:marLeft w:val="0"/>
      <w:marRight w:val="0"/>
      <w:marTop w:val="0"/>
      <w:marBottom w:val="0"/>
      <w:divBdr>
        <w:top w:val="none" w:sz="0" w:space="0" w:color="auto"/>
        <w:left w:val="none" w:sz="0" w:space="0" w:color="auto"/>
        <w:bottom w:val="none" w:sz="0" w:space="0" w:color="auto"/>
        <w:right w:val="none" w:sz="0" w:space="0" w:color="auto"/>
      </w:divBdr>
    </w:div>
    <w:div w:id="104470529">
      <w:marLeft w:val="0"/>
      <w:marRight w:val="0"/>
      <w:marTop w:val="0"/>
      <w:marBottom w:val="0"/>
      <w:divBdr>
        <w:top w:val="none" w:sz="0" w:space="0" w:color="auto"/>
        <w:left w:val="none" w:sz="0" w:space="0" w:color="auto"/>
        <w:bottom w:val="none" w:sz="0" w:space="0" w:color="auto"/>
        <w:right w:val="none" w:sz="0" w:space="0" w:color="auto"/>
      </w:divBdr>
    </w:div>
    <w:div w:id="104470530">
      <w:marLeft w:val="0"/>
      <w:marRight w:val="0"/>
      <w:marTop w:val="0"/>
      <w:marBottom w:val="0"/>
      <w:divBdr>
        <w:top w:val="none" w:sz="0" w:space="0" w:color="auto"/>
        <w:left w:val="none" w:sz="0" w:space="0" w:color="auto"/>
        <w:bottom w:val="none" w:sz="0" w:space="0" w:color="auto"/>
        <w:right w:val="none" w:sz="0" w:space="0" w:color="auto"/>
      </w:divBdr>
    </w:div>
    <w:div w:id="104470531">
      <w:marLeft w:val="0"/>
      <w:marRight w:val="0"/>
      <w:marTop w:val="0"/>
      <w:marBottom w:val="0"/>
      <w:divBdr>
        <w:top w:val="none" w:sz="0" w:space="0" w:color="auto"/>
        <w:left w:val="none" w:sz="0" w:space="0" w:color="auto"/>
        <w:bottom w:val="none" w:sz="0" w:space="0" w:color="auto"/>
        <w:right w:val="none" w:sz="0" w:space="0" w:color="auto"/>
      </w:divBdr>
    </w:div>
    <w:div w:id="104470532">
      <w:marLeft w:val="0"/>
      <w:marRight w:val="0"/>
      <w:marTop w:val="0"/>
      <w:marBottom w:val="0"/>
      <w:divBdr>
        <w:top w:val="none" w:sz="0" w:space="0" w:color="auto"/>
        <w:left w:val="none" w:sz="0" w:space="0" w:color="auto"/>
        <w:bottom w:val="none" w:sz="0" w:space="0" w:color="auto"/>
        <w:right w:val="none" w:sz="0" w:space="0" w:color="auto"/>
      </w:divBdr>
    </w:div>
    <w:div w:id="104470533">
      <w:marLeft w:val="0"/>
      <w:marRight w:val="0"/>
      <w:marTop w:val="0"/>
      <w:marBottom w:val="0"/>
      <w:divBdr>
        <w:top w:val="none" w:sz="0" w:space="0" w:color="auto"/>
        <w:left w:val="none" w:sz="0" w:space="0" w:color="auto"/>
        <w:bottom w:val="none" w:sz="0" w:space="0" w:color="auto"/>
        <w:right w:val="none" w:sz="0" w:space="0" w:color="auto"/>
      </w:divBdr>
    </w:div>
    <w:div w:id="104470534">
      <w:marLeft w:val="0"/>
      <w:marRight w:val="0"/>
      <w:marTop w:val="0"/>
      <w:marBottom w:val="0"/>
      <w:divBdr>
        <w:top w:val="none" w:sz="0" w:space="0" w:color="auto"/>
        <w:left w:val="none" w:sz="0" w:space="0" w:color="auto"/>
        <w:bottom w:val="none" w:sz="0" w:space="0" w:color="auto"/>
        <w:right w:val="none" w:sz="0" w:space="0" w:color="auto"/>
      </w:divBdr>
      <w:divsChild>
        <w:div w:id="104470628">
          <w:marLeft w:val="547"/>
          <w:marRight w:val="0"/>
          <w:marTop w:val="0"/>
          <w:marBottom w:val="0"/>
          <w:divBdr>
            <w:top w:val="none" w:sz="0" w:space="0" w:color="auto"/>
            <w:left w:val="none" w:sz="0" w:space="0" w:color="auto"/>
            <w:bottom w:val="none" w:sz="0" w:space="0" w:color="auto"/>
            <w:right w:val="none" w:sz="0" w:space="0" w:color="auto"/>
          </w:divBdr>
        </w:div>
      </w:divsChild>
    </w:div>
    <w:div w:id="104470535">
      <w:marLeft w:val="0"/>
      <w:marRight w:val="0"/>
      <w:marTop w:val="0"/>
      <w:marBottom w:val="0"/>
      <w:divBdr>
        <w:top w:val="none" w:sz="0" w:space="0" w:color="auto"/>
        <w:left w:val="none" w:sz="0" w:space="0" w:color="auto"/>
        <w:bottom w:val="none" w:sz="0" w:space="0" w:color="auto"/>
        <w:right w:val="none" w:sz="0" w:space="0" w:color="auto"/>
      </w:divBdr>
    </w:div>
    <w:div w:id="104470536">
      <w:marLeft w:val="0"/>
      <w:marRight w:val="0"/>
      <w:marTop w:val="0"/>
      <w:marBottom w:val="0"/>
      <w:divBdr>
        <w:top w:val="none" w:sz="0" w:space="0" w:color="auto"/>
        <w:left w:val="none" w:sz="0" w:space="0" w:color="auto"/>
        <w:bottom w:val="none" w:sz="0" w:space="0" w:color="auto"/>
        <w:right w:val="none" w:sz="0" w:space="0" w:color="auto"/>
      </w:divBdr>
    </w:div>
    <w:div w:id="104470537">
      <w:marLeft w:val="0"/>
      <w:marRight w:val="0"/>
      <w:marTop w:val="0"/>
      <w:marBottom w:val="0"/>
      <w:divBdr>
        <w:top w:val="none" w:sz="0" w:space="0" w:color="auto"/>
        <w:left w:val="none" w:sz="0" w:space="0" w:color="auto"/>
        <w:bottom w:val="none" w:sz="0" w:space="0" w:color="auto"/>
        <w:right w:val="none" w:sz="0" w:space="0" w:color="auto"/>
      </w:divBdr>
    </w:div>
    <w:div w:id="104470538">
      <w:marLeft w:val="0"/>
      <w:marRight w:val="0"/>
      <w:marTop w:val="0"/>
      <w:marBottom w:val="0"/>
      <w:divBdr>
        <w:top w:val="none" w:sz="0" w:space="0" w:color="auto"/>
        <w:left w:val="none" w:sz="0" w:space="0" w:color="auto"/>
        <w:bottom w:val="none" w:sz="0" w:space="0" w:color="auto"/>
        <w:right w:val="none" w:sz="0" w:space="0" w:color="auto"/>
      </w:divBdr>
    </w:div>
    <w:div w:id="104470539">
      <w:marLeft w:val="0"/>
      <w:marRight w:val="0"/>
      <w:marTop w:val="0"/>
      <w:marBottom w:val="0"/>
      <w:divBdr>
        <w:top w:val="none" w:sz="0" w:space="0" w:color="auto"/>
        <w:left w:val="none" w:sz="0" w:space="0" w:color="auto"/>
        <w:bottom w:val="none" w:sz="0" w:space="0" w:color="auto"/>
        <w:right w:val="none" w:sz="0" w:space="0" w:color="auto"/>
      </w:divBdr>
    </w:div>
    <w:div w:id="104470540">
      <w:marLeft w:val="0"/>
      <w:marRight w:val="0"/>
      <w:marTop w:val="0"/>
      <w:marBottom w:val="0"/>
      <w:divBdr>
        <w:top w:val="none" w:sz="0" w:space="0" w:color="auto"/>
        <w:left w:val="none" w:sz="0" w:space="0" w:color="auto"/>
        <w:bottom w:val="none" w:sz="0" w:space="0" w:color="auto"/>
        <w:right w:val="none" w:sz="0" w:space="0" w:color="auto"/>
      </w:divBdr>
    </w:div>
    <w:div w:id="104470541">
      <w:marLeft w:val="0"/>
      <w:marRight w:val="0"/>
      <w:marTop w:val="0"/>
      <w:marBottom w:val="0"/>
      <w:divBdr>
        <w:top w:val="none" w:sz="0" w:space="0" w:color="auto"/>
        <w:left w:val="none" w:sz="0" w:space="0" w:color="auto"/>
        <w:bottom w:val="none" w:sz="0" w:space="0" w:color="auto"/>
        <w:right w:val="none" w:sz="0" w:space="0" w:color="auto"/>
      </w:divBdr>
    </w:div>
    <w:div w:id="104470542">
      <w:marLeft w:val="0"/>
      <w:marRight w:val="0"/>
      <w:marTop w:val="0"/>
      <w:marBottom w:val="0"/>
      <w:divBdr>
        <w:top w:val="none" w:sz="0" w:space="0" w:color="auto"/>
        <w:left w:val="none" w:sz="0" w:space="0" w:color="auto"/>
        <w:bottom w:val="none" w:sz="0" w:space="0" w:color="auto"/>
        <w:right w:val="none" w:sz="0" w:space="0" w:color="auto"/>
      </w:divBdr>
    </w:div>
    <w:div w:id="104470543">
      <w:marLeft w:val="0"/>
      <w:marRight w:val="0"/>
      <w:marTop w:val="0"/>
      <w:marBottom w:val="0"/>
      <w:divBdr>
        <w:top w:val="none" w:sz="0" w:space="0" w:color="auto"/>
        <w:left w:val="none" w:sz="0" w:space="0" w:color="auto"/>
        <w:bottom w:val="none" w:sz="0" w:space="0" w:color="auto"/>
        <w:right w:val="none" w:sz="0" w:space="0" w:color="auto"/>
      </w:divBdr>
    </w:div>
    <w:div w:id="104470544">
      <w:marLeft w:val="0"/>
      <w:marRight w:val="0"/>
      <w:marTop w:val="0"/>
      <w:marBottom w:val="0"/>
      <w:divBdr>
        <w:top w:val="none" w:sz="0" w:space="0" w:color="auto"/>
        <w:left w:val="none" w:sz="0" w:space="0" w:color="auto"/>
        <w:bottom w:val="none" w:sz="0" w:space="0" w:color="auto"/>
        <w:right w:val="none" w:sz="0" w:space="0" w:color="auto"/>
      </w:divBdr>
    </w:div>
    <w:div w:id="104470545">
      <w:marLeft w:val="0"/>
      <w:marRight w:val="0"/>
      <w:marTop w:val="0"/>
      <w:marBottom w:val="0"/>
      <w:divBdr>
        <w:top w:val="none" w:sz="0" w:space="0" w:color="auto"/>
        <w:left w:val="none" w:sz="0" w:space="0" w:color="auto"/>
        <w:bottom w:val="none" w:sz="0" w:space="0" w:color="auto"/>
        <w:right w:val="none" w:sz="0" w:space="0" w:color="auto"/>
      </w:divBdr>
      <w:divsChild>
        <w:div w:id="104470578">
          <w:marLeft w:val="547"/>
          <w:marRight w:val="0"/>
          <w:marTop w:val="0"/>
          <w:marBottom w:val="0"/>
          <w:divBdr>
            <w:top w:val="none" w:sz="0" w:space="0" w:color="auto"/>
            <w:left w:val="none" w:sz="0" w:space="0" w:color="auto"/>
            <w:bottom w:val="none" w:sz="0" w:space="0" w:color="auto"/>
            <w:right w:val="none" w:sz="0" w:space="0" w:color="auto"/>
          </w:divBdr>
        </w:div>
      </w:divsChild>
    </w:div>
    <w:div w:id="104470546">
      <w:marLeft w:val="0"/>
      <w:marRight w:val="0"/>
      <w:marTop w:val="0"/>
      <w:marBottom w:val="0"/>
      <w:divBdr>
        <w:top w:val="none" w:sz="0" w:space="0" w:color="auto"/>
        <w:left w:val="none" w:sz="0" w:space="0" w:color="auto"/>
        <w:bottom w:val="none" w:sz="0" w:space="0" w:color="auto"/>
        <w:right w:val="none" w:sz="0" w:space="0" w:color="auto"/>
      </w:divBdr>
    </w:div>
    <w:div w:id="104470548">
      <w:marLeft w:val="0"/>
      <w:marRight w:val="0"/>
      <w:marTop w:val="0"/>
      <w:marBottom w:val="0"/>
      <w:divBdr>
        <w:top w:val="none" w:sz="0" w:space="0" w:color="auto"/>
        <w:left w:val="none" w:sz="0" w:space="0" w:color="auto"/>
        <w:bottom w:val="none" w:sz="0" w:space="0" w:color="auto"/>
        <w:right w:val="none" w:sz="0" w:space="0" w:color="auto"/>
      </w:divBdr>
    </w:div>
    <w:div w:id="104470549">
      <w:marLeft w:val="0"/>
      <w:marRight w:val="0"/>
      <w:marTop w:val="0"/>
      <w:marBottom w:val="0"/>
      <w:divBdr>
        <w:top w:val="none" w:sz="0" w:space="0" w:color="auto"/>
        <w:left w:val="none" w:sz="0" w:space="0" w:color="auto"/>
        <w:bottom w:val="none" w:sz="0" w:space="0" w:color="auto"/>
        <w:right w:val="none" w:sz="0" w:space="0" w:color="auto"/>
      </w:divBdr>
    </w:div>
    <w:div w:id="104470550">
      <w:marLeft w:val="0"/>
      <w:marRight w:val="0"/>
      <w:marTop w:val="0"/>
      <w:marBottom w:val="0"/>
      <w:divBdr>
        <w:top w:val="none" w:sz="0" w:space="0" w:color="auto"/>
        <w:left w:val="none" w:sz="0" w:space="0" w:color="auto"/>
        <w:bottom w:val="none" w:sz="0" w:space="0" w:color="auto"/>
        <w:right w:val="none" w:sz="0" w:space="0" w:color="auto"/>
      </w:divBdr>
    </w:div>
    <w:div w:id="104470551">
      <w:marLeft w:val="0"/>
      <w:marRight w:val="0"/>
      <w:marTop w:val="0"/>
      <w:marBottom w:val="0"/>
      <w:divBdr>
        <w:top w:val="none" w:sz="0" w:space="0" w:color="auto"/>
        <w:left w:val="none" w:sz="0" w:space="0" w:color="auto"/>
        <w:bottom w:val="none" w:sz="0" w:space="0" w:color="auto"/>
        <w:right w:val="none" w:sz="0" w:space="0" w:color="auto"/>
      </w:divBdr>
    </w:div>
    <w:div w:id="104470552">
      <w:marLeft w:val="0"/>
      <w:marRight w:val="0"/>
      <w:marTop w:val="0"/>
      <w:marBottom w:val="0"/>
      <w:divBdr>
        <w:top w:val="none" w:sz="0" w:space="0" w:color="auto"/>
        <w:left w:val="none" w:sz="0" w:space="0" w:color="auto"/>
        <w:bottom w:val="none" w:sz="0" w:space="0" w:color="auto"/>
        <w:right w:val="none" w:sz="0" w:space="0" w:color="auto"/>
      </w:divBdr>
    </w:div>
    <w:div w:id="104470553">
      <w:marLeft w:val="0"/>
      <w:marRight w:val="0"/>
      <w:marTop w:val="0"/>
      <w:marBottom w:val="0"/>
      <w:divBdr>
        <w:top w:val="none" w:sz="0" w:space="0" w:color="auto"/>
        <w:left w:val="none" w:sz="0" w:space="0" w:color="auto"/>
        <w:bottom w:val="none" w:sz="0" w:space="0" w:color="auto"/>
        <w:right w:val="none" w:sz="0" w:space="0" w:color="auto"/>
      </w:divBdr>
    </w:div>
    <w:div w:id="104470554">
      <w:marLeft w:val="0"/>
      <w:marRight w:val="0"/>
      <w:marTop w:val="0"/>
      <w:marBottom w:val="0"/>
      <w:divBdr>
        <w:top w:val="none" w:sz="0" w:space="0" w:color="auto"/>
        <w:left w:val="none" w:sz="0" w:space="0" w:color="auto"/>
        <w:bottom w:val="none" w:sz="0" w:space="0" w:color="auto"/>
        <w:right w:val="none" w:sz="0" w:space="0" w:color="auto"/>
      </w:divBdr>
    </w:div>
    <w:div w:id="104470556">
      <w:marLeft w:val="0"/>
      <w:marRight w:val="0"/>
      <w:marTop w:val="0"/>
      <w:marBottom w:val="0"/>
      <w:divBdr>
        <w:top w:val="none" w:sz="0" w:space="0" w:color="auto"/>
        <w:left w:val="none" w:sz="0" w:space="0" w:color="auto"/>
        <w:bottom w:val="none" w:sz="0" w:space="0" w:color="auto"/>
        <w:right w:val="none" w:sz="0" w:space="0" w:color="auto"/>
      </w:divBdr>
    </w:div>
    <w:div w:id="104470557">
      <w:marLeft w:val="0"/>
      <w:marRight w:val="0"/>
      <w:marTop w:val="0"/>
      <w:marBottom w:val="0"/>
      <w:divBdr>
        <w:top w:val="none" w:sz="0" w:space="0" w:color="auto"/>
        <w:left w:val="none" w:sz="0" w:space="0" w:color="auto"/>
        <w:bottom w:val="none" w:sz="0" w:space="0" w:color="auto"/>
        <w:right w:val="none" w:sz="0" w:space="0" w:color="auto"/>
      </w:divBdr>
    </w:div>
    <w:div w:id="104470558">
      <w:marLeft w:val="0"/>
      <w:marRight w:val="0"/>
      <w:marTop w:val="0"/>
      <w:marBottom w:val="0"/>
      <w:divBdr>
        <w:top w:val="none" w:sz="0" w:space="0" w:color="auto"/>
        <w:left w:val="none" w:sz="0" w:space="0" w:color="auto"/>
        <w:bottom w:val="none" w:sz="0" w:space="0" w:color="auto"/>
        <w:right w:val="none" w:sz="0" w:space="0" w:color="auto"/>
      </w:divBdr>
    </w:div>
    <w:div w:id="104470559">
      <w:marLeft w:val="0"/>
      <w:marRight w:val="0"/>
      <w:marTop w:val="0"/>
      <w:marBottom w:val="0"/>
      <w:divBdr>
        <w:top w:val="none" w:sz="0" w:space="0" w:color="auto"/>
        <w:left w:val="none" w:sz="0" w:space="0" w:color="auto"/>
        <w:bottom w:val="none" w:sz="0" w:space="0" w:color="auto"/>
        <w:right w:val="none" w:sz="0" w:space="0" w:color="auto"/>
      </w:divBdr>
    </w:div>
    <w:div w:id="104470560">
      <w:marLeft w:val="0"/>
      <w:marRight w:val="0"/>
      <w:marTop w:val="0"/>
      <w:marBottom w:val="0"/>
      <w:divBdr>
        <w:top w:val="none" w:sz="0" w:space="0" w:color="auto"/>
        <w:left w:val="none" w:sz="0" w:space="0" w:color="auto"/>
        <w:bottom w:val="none" w:sz="0" w:space="0" w:color="auto"/>
        <w:right w:val="none" w:sz="0" w:space="0" w:color="auto"/>
      </w:divBdr>
    </w:div>
    <w:div w:id="104470561">
      <w:marLeft w:val="0"/>
      <w:marRight w:val="0"/>
      <w:marTop w:val="0"/>
      <w:marBottom w:val="0"/>
      <w:divBdr>
        <w:top w:val="none" w:sz="0" w:space="0" w:color="auto"/>
        <w:left w:val="none" w:sz="0" w:space="0" w:color="auto"/>
        <w:bottom w:val="none" w:sz="0" w:space="0" w:color="auto"/>
        <w:right w:val="none" w:sz="0" w:space="0" w:color="auto"/>
      </w:divBdr>
    </w:div>
    <w:div w:id="104470562">
      <w:marLeft w:val="0"/>
      <w:marRight w:val="0"/>
      <w:marTop w:val="0"/>
      <w:marBottom w:val="0"/>
      <w:divBdr>
        <w:top w:val="none" w:sz="0" w:space="0" w:color="auto"/>
        <w:left w:val="none" w:sz="0" w:space="0" w:color="auto"/>
        <w:bottom w:val="none" w:sz="0" w:space="0" w:color="auto"/>
        <w:right w:val="none" w:sz="0" w:space="0" w:color="auto"/>
      </w:divBdr>
    </w:div>
    <w:div w:id="104470563">
      <w:marLeft w:val="0"/>
      <w:marRight w:val="0"/>
      <w:marTop w:val="0"/>
      <w:marBottom w:val="0"/>
      <w:divBdr>
        <w:top w:val="none" w:sz="0" w:space="0" w:color="auto"/>
        <w:left w:val="none" w:sz="0" w:space="0" w:color="auto"/>
        <w:bottom w:val="none" w:sz="0" w:space="0" w:color="auto"/>
        <w:right w:val="none" w:sz="0" w:space="0" w:color="auto"/>
      </w:divBdr>
    </w:div>
    <w:div w:id="104470564">
      <w:marLeft w:val="0"/>
      <w:marRight w:val="0"/>
      <w:marTop w:val="0"/>
      <w:marBottom w:val="0"/>
      <w:divBdr>
        <w:top w:val="none" w:sz="0" w:space="0" w:color="auto"/>
        <w:left w:val="none" w:sz="0" w:space="0" w:color="auto"/>
        <w:bottom w:val="none" w:sz="0" w:space="0" w:color="auto"/>
        <w:right w:val="none" w:sz="0" w:space="0" w:color="auto"/>
      </w:divBdr>
    </w:div>
    <w:div w:id="104470565">
      <w:marLeft w:val="0"/>
      <w:marRight w:val="0"/>
      <w:marTop w:val="0"/>
      <w:marBottom w:val="0"/>
      <w:divBdr>
        <w:top w:val="none" w:sz="0" w:space="0" w:color="auto"/>
        <w:left w:val="none" w:sz="0" w:space="0" w:color="auto"/>
        <w:bottom w:val="none" w:sz="0" w:space="0" w:color="auto"/>
        <w:right w:val="none" w:sz="0" w:space="0" w:color="auto"/>
      </w:divBdr>
    </w:div>
    <w:div w:id="104470566">
      <w:marLeft w:val="0"/>
      <w:marRight w:val="0"/>
      <w:marTop w:val="0"/>
      <w:marBottom w:val="0"/>
      <w:divBdr>
        <w:top w:val="none" w:sz="0" w:space="0" w:color="auto"/>
        <w:left w:val="none" w:sz="0" w:space="0" w:color="auto"/>
        <w:bottom w:val="none" w:sz="0" w:space="0" w:color="auto"/>
        <w:right w:val="none" w:sz="0" w:space="0" w:color="auto"/>
      </w:divBdr>
    </w:div>
    <w:div w:id="104470567">
      <w:marLeft w:val="0"/>
      <w:marRight w:val="0"/>
      <w:marTop w:val="0"/>
      <w:marBottom w:val="0"/>
      <w:divBdr>
        <w:top w:val="none" w:sz="0" w:space="0" w:color="auto"/>
        <w:left w:val="none" w:sz="0" w:space="0" w:color="auto"/>
        <w:bottom w:val="none" w:sz="0" w:space="0" w:color="auto"/>
        <w:right w:val="none" w:sz="0" w:space="0" w:color="auto"/>
      </w:divBdr>
    </w:div>
    <w:div w:id="104470568">
      <w:marLeft w:val="0"/>
      <w:marRight w:val="0"/>
      <w:marTop w:val="0"/>
      <w:marBottom w:val="0"/>
      <w:divBdr>
        <w:top w:val="none" w:sz="0" w:space="0" w:color="auto"/>
        <w:left w:val="none" w:sz="0" w:space="0" w:color="auto"/>
        <w:bottom w:val="none" w:sz="0" w:space="0" w:color="auto"/>
        <w:right w:val="none" w:sz="0" w:space="0" w:color="auto"/>
      </w:divBdr>
    </w:div>
    <w:div w:id="104470569">
      <w:marLeft w:val="0"/>
      <w:marRight w:val="0"/>
      <w:marTop w:val="0"/>
      <w:marBottom w:val="0"/>
      <w:divBdr>
        <w:top w:val="none" w:sz="0" w:space="0" w:color="auto"/>
        <w:left w:val="none" w:sz="0" w:space="0" w:color="auto"/>
        <w:bottom w:val="none" w:sz="0" w:space="0" w:color="auto"/>
        <w:right w:val="none" w:sz="0" w:space="0" w:color="auto"/>
      </w:divBdr>
    </w:div>
    <w:div w:id="104470570">
      <w:marLeft w:val="0"/>
      <w:marRight w:val="0"/>
      <w:marTop w:val="0"/>
      <w:marBottom w:val="0"/>
      <w:divBdr>
        <w:top w:val="none" w:sz="0" w:space="0" w:color="auto"/>
        <w:left w:val="none" w:sz="0" w:space="0" w:color="auto"/>
        <w:bottom w:val="none" w:sz="0" w:space="0" w:color="auto"/>
        <w:right w:val="none" w:sz="0" w:space="0" w:color="auto"/>
      </w:divBdr>
    </w:div>
    <w:div w:id="104470571">
      <w:marLeft w:val="0"/>
      <w:marRight w:val="0"/>
      <w:marTop w:val="0"/>
      <w:marBottom w:val="0"/>
      <w:divBdr>
        <w:top w:val="none" w:sz="0" w:space="0" w:color="auto"/>
        <w:left w:val="none" w:sz="0" w:space="0" w:color="auto"/>
        <w:bottom w:val="none" w:sz="0" w:space="0" w:color="auto"/>
        <w:right w:val="none" w:sz="0" w:space="0" w:color="auto"/>
      </w:divBdr>
    </w:div>
    <w:div w:id="104470572">
      <w:marLeft w:val="0"/>
      <w:marRight w:val="0"/>
      <w:marTop w:val="0"/>
      <w:marBottom w:val="0"/>
      <w:divBdr>
        <w:top w:val="none" w:sz="0" w:space="0" w:color="auto"/>
        <w:left w:val="none" w:sz="0" w:space="0" w:color="auto"/>
        <w:bottom w:val="none" w:sz="0" w:space="0" w:color="auto"/>
        <w:right w:val="none" w:sz="0" w:space="0" w:color="auto"/>
      </w:divBdr>
    </w:div>
    <w:div w:id="104470573">
      <w:marLeft w:val="0"/>
      <w:marRight w:val="0"/>
      <w:marTop w:val="0"/>
      <w:marBottom w:val="0"/>
      <w:divBdr>
        <w:top w:val="none" w:sz="0" w:space="0" w:color="auto"/>
        <w:left w:val="none" w:sz="0" w:space="0" w:color="auto"/>
        <w:bottom w:val="none" w:sz="0" w:space="0" w:color="auto"/>
        <w:right w:val="none" w:sz="0" w:space="0" w:color="auto"/>
      </w:divBdr>
    </w:div>
    <w:div w:id="104470574">
      <w:marLeft w:val="0"/>
      <w:marRight w:val="0"/>
      <w:marTop w:val="0"/>
      <w:marBottom w:val="0"/>
      <w:divBdr>
        <w:top w:val="none" w:sz="0" w:space="0" w:color="auto"/>
        <w:left w:val="none" w:sz="0" w:space="0" w:color="auto"/>
        <w:bottom w:val="none" w:sz="0" w:space="0" w:color="auto"/>
        <w:right w:val="none" w:sz="0" w:space="0" w:color="auto"/>
      </w:divBdr>
    </w:div>
    <w:div w:id="104470575">
      <w:marLeft w:val="0"/>
      <w:marRight w:val="0"/>
      <w:marTop w:val="0"/>
      <w:marBottom w:val="0"/>
      <w:divBdr>
        <w:top w:val="none" w:sz="0" w:space="0" w:color="auto"/>
        <w:left w:val="none" w:sz="0" w:space="0" w:color="auto"/>
        <w:bottom w:val="none" w:sz="0" w:space="0" w:color="auto"/>
        <w:right w:val="none" w:sz="0" w:space="0" w:color="auto"/>
      </w:divBdr>
      <w:divsChild>
        <w:div w:id="104470632">
          <w:marLeft w:val="45"/>
          <w:marRight w:val="45"/>
          <w:marTop w:val="0"/>
          <w:marBottom w:val="0"/>
          <w:divBdr>
            <w:top w:val="none" w:sz="0" w:space="0" w:color="auto"/>
            <w:left w:val="none" w:sz="0" w:space="0" w:color="auto"/>
            <w:bottom w:val="none" w:sz="0" w:space="0" w:color="auto"/>
            <w:right w:val="none" w:sz="0" w:space="0" w:color="auto"/>
          </w:divBdr>
          <w:divsChild>
            <w:div w:id="1044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70576">
      <w:marLeft w:val="0"/>
      <w:marRight w:val="0"/>
      <w:marTop w:val="0"/>
      <w:marBottom w:val="0"/>
      <w:divBdr>
        <w:top w:val="none" w:sz="0" w:space="0" w:color="auto"/>
        <w:left w:val="none" w:sz="0" w:space="0" w:color="auto"/>
        <w:bottom w:val="none" w:sz="0" w:space="0" w:color="auto"/>
        <w:right w:val="none" w:sz="0" w:space="0" w:color="auto"/>
      </w:divBdr>
    </w:div>
    <w:div w:id="104470577">
      <w:marLeft w:val="0"/>
      <w:marRight w:val="0"/>
      <w:marTop w:val="0"/>
      <w:marBottom w:val="0"/>
      <w:divBdr>
        <w:top w:val="none" w:sz="0" w:space="0" w:color="auto"/>
        <w:left w:val="none" w:sz="0" w:space="0" w:color="auto"/>
        <w:bottom w:val="none" w:sz="0" w:space="0" w:color="auto"/>
        <w:right w:val="none" w:sz="0" w:space="0" w:color="auto"/>
      </w:divBdr>
    </w:div>
    <w:div w:id="104470579">
      <w:marLeft w:val="0"/>
      <w:marRight w:val="0"/>
      <w:marTop w:val="0"/>
      <w:marBottom w:val="0"/>
      <w:divBdr>
        <w:top w:val="none" w:sz="0" w:space="0" w:color="auto"/>
        <w:left w:val="none" w:sz="0" w:space="0" w:color="auto"/>
        <w:bottom w:val="none" w:sz="0" w:space="0" w:color="auto"/>
        <w:right w:val="none" w:sz="0" w:space="0" w:color="auto"/>
      </w:divBdr>
    </w:div>
    <w:div w:id="104470580">
      <w:marLeft w:val="0"/>
      <w:marRight w:val="0"/>
      <w:marTop w:val="0"/>
      <w:marBottom w:val="0"/>
      <w:divBdr>
        <w:top w:val="none" w:sz="0" w:space="0" w:color="auto"/>
        <w:left w:val="none" w:sz="0" w:space="0" w:color="auto"/>
        <w:bottom w:val="none" w:sz="0" w:space="0" w:color="auto"/>
        <w:right w:val="none" w:sz="0" w:space="0" w:color="auto"/>
      </w:divBdr>
      <w:divsChild>
        <w:div w:id="104470498">
          <w:marLeft w:val="547"/>
          <w:marRight w:val="0"/>
          <w:marTop w:val="0"/>
          <w:marBottom w:val="0"/>
          <w:divBdr>
            <w:top w:val="none" w:sz="0" w:space="0" w:color="auto"/>
            <w:left w:val="none" w:sz="0" w:space="0" w:color="auto"/>
            <w:bottom w:val="none" w:sz="0" w:space="0" w:color="auto"/>
            <w:right w:val="none" w:sz="0" w:space="0" w:color="auto"/>
          </w:divBdr>
        </w:div>
      </w:divsChild>
    </w:div>
    <w:div w:id="104470581">
      <w:marLeft w:val="0"/>
      <w:marRight w:val="0"/>
      <w:marTop w:val="0"/>
      <w:marBottom w:val="0"/>
      <w:divBdr>
        <w:top w:val="none" w:sz="0" w:space="0" w:color="auto"/>
        <w:left w:val="none" w:sz="0" w:space="0" w:color="auto"/>
        <w:bottom w:val="none" w:sz="0" w:space="0" w:color="auto"/>
        <w:right w:val="none" w:sz="0" w:space="0" w:color="auto"/>
      </w:divBdr>
    </w:div>
    <w:div w:id="104470582">
      <w:marLeft w:val="0"/>
      <w:marRight w:val="0"/>
      <w:marTop w:val="0"/>
      <w:marBottom w:val="0"/>
      <w:divBdr>
        <w:top w:val="none" w:sz="0" w:space="0" w:color="auto"/>
        <w:left w:val="none" w:sz="0" w:space="0" w:color="auto"/>
        <w:bottom w:val="none" w:sz="0" w:space="0" w:color="auto"/>
        <w:right w:val="none" w:sz="0" w:space="0" w:color="auto"/>
      </w:divBdr>
    </w:div>
    <w:div w:id="104470583">
      <w:marLeft w:val="0"/>
      <w:marRight w:val="0"/>
      <w:marTop w:val="0"/>
      <w:marBottom w:val="0"/>
      <w:divBdr>
        <w:top w:val="none" w:sz="0" w:space="0" w:color="auto"/>
        <w:left w:val="none" w:sz="0" w:space="0" w:color="auto"/>
        <w:bottom w:val="none" w:sz="0" w:space="0" w:color="auto"/>
        <w:right w:val="none" w:sz="0" w:space="0" w:color="auto"/>
      </w:divBdr>
    </w:div>
    <w:div w:id="104470584">
      <w:marLeft w:val="0"/>
      <w:marRight w:val="0"/>
      <w:marTop w:val="0"/>
      <w:marBottom w:val="0"/>
      <w:divBdr>
        <w:top w:val="none" w:sz="0" w:space="0" w:color="auto"/>
        <w:left w:val="none" w:sz="0" w:space="0" w:color="auto"/>
        <w:bottom w:val="none" w:sz="0" w:space="0" w:color="auto"/>
        <w:right w:val="none" w:sz="0" w:space="0" w:color="auto"/>
      </w:divBdr>
    </w:div>
    <w:div w:id="104470585">
      <w:marLeft w:val="0"/>
      <w:marRight w:val="0"/>
      <w:marTop w:val="0"/>
      <w:marBottom w:val="0"/>
      <w:divBdr>
        <w:top w:val="none" w:sz="0" w:space="0" w:color="auto"/>
        <w:left w:val="none" w:sz="0" w:space="0" w:color="auto"/>
        <w:bottom w:val="none" w:sz="0" w:space="0" w:color="auto"/>
        <w:right w:val="none" w:sz="0" w:space="0" w:color="auto"/>
      </w:divBdr>
    </w:div>
    <w:div w:id="104470586">
      <w:marLeft w:val="0"/>
      <w:marRight w:val="0"/>
      <w:marTop w:val="0"/>
      <w:marBottom w:val="0"/>
      <w:divBdr>
        <w:top w:val="none" w:sz="0" w:space="0" w:color="auto"/>
        <w:left w:val="none" w:sz="0" w:space="0" w:color="auto"/>
        <w:bottom w:val="none" w:sz="0" w:space="0" w:color="auto"/>
        <w:right w:val="none" w:sz="0" w:space="0" w:color="auto"/>
      </w:divBdr>
    </w:div>
    <w:div w:id="104470587">
      <w:marLeft w:val="0"/>
      <w:marRight w:val="0"/>
      <w:marTop w:val="0"/>
      <w:marBottom w:val="0"/>
      <w:divBdr>
        <w:top w:val="none" w:sz="0" w:space="0" w:color="auto"/>
        <w:left w:val="none" w:sz="0" w:space="0" w:color="auto"/>
        <w:bottom w:val="none" w:sz="0" w:space="0" w:color="auto"/>
        <w:right w:val="none" w:sz="0" w:space="0" w:color="auto"/>
      </w:divBdr>
    </w:div>
    <w:div w:id="104470588">
      <w:marLeft w:val="0"/>
      <w:marRight w:val="0"/>
      <w:marTop w:val="0"/>
      <w:marBottom w:val="0"/>
      <w:divBdr>
        <w:top w:val="none" w:sz="0" w:space="0" w:color="auto"/>
        <w:left w:val="none" w:sz="0" w:space="0" w:color="auto"/>
        <w:bottom w:val="none" w:sz="0" w:space="0" w:color="auto"/>
        <w:right w:val="none" w:sz="0" w:space="0" w:color="auto"/>
      </w:divBdr>
    </w:div>
    <w:div w:id="104470589">
      <w:marLeft w:val="0"/>
      <w:marRight w:val="0"/>
      <w:marTop w:val="0"/>
      <w:marBottom w:val="0"/>
      <w:divBdr>
        <w:top w:val="none" w:sz="0" w:space="0" w:color="auto"/>
        <w:left w:val="none" w:sz="0" w:space="0" w:color="auto"/>
        <w:bottom w:val="none" w:sz="0" w:space="0" w:color="auto"/>
        <w:right w:val="none" w:sz="0" w:space="0" w:color="auto"/>
      </w:divBdr>
    </w:div>
    <w:div w:id="104470590">
      <w:marLeft w:val="0"/>
      <w:marRight w:val="0"/>
      <w:marTop w:val="0"/>
      <w:marBottom w:val="0"/>
      <w:divBdr>
        <w:top w:val="none" w:sz="0" w:space="0" w:color="auto"/>
        <w:left w:val="none" w:sz="0" w:space="0" w:color="auto"/>
        <w:bottom w:val="none" w:sz="0" w:space="0" w:color="auto"/>
        <w:right w:val="none" w:sz="0" w:space="0" w:color="auto"/>
      </w:divBdr>
    </w:div>
    <w:div w:id="104470591">
      <w:marLeft w:val="0"/>
      <w:marRight w:val="0"/>
      <w:marTop w:val="0"/>
      <w:marBottom w:val="0"/>
      <w:divBdr>
        <w:top w:val="none" w:sz="0" w:space="0" w:color="auto"/>
        <w:left w:val="none" w:sz="0" w:space="0" w:color="auto"/>
        <w:bottom w:val="none" w:sz="0" w:space="0" w:color="auto"/>
        <w:right w:val="none" w:sz="0" w:space="0" w:color="auto"/>
      </w:divBdr>
    </w:div>
    <w:div w:id="104470592">
      <w:marLeft w:val="0"/>
      <w:marRight w:val="0"/>
      <w:marTop w:val="0"/>
      <w:marBottom w:val="0"/>
      <w:divBdr>
        <w:top w:val="none" w:sz="0" w:space="0" w:color="auto"/>
        <w:left w:val="none" w:sz="0" w:space="0" w:color="auto"/>
        <w:bottom w:val="none" w:sz="0" w:space="0" w:color="auto"/>
        <w:right w:val="none" w:sz="0" w:space="0" w:color="auto"/>
      </w:divBdr>
    </w:div>
    <w:div w:id="104470593">
      <w:marLeft w:val="0"/>
      <w:marRight w:val="0"/>
      <w:marTop w:val="0"/>
      <w:marBottom w:val="0"/>
      <w:divBdr>
        <w:top w:val="none" w:sz="0" w:space="0" w:color="auto"/>
        <w:left w:val="none" w:sz="0" w:space="0" w:color="auto"/>
        <w:bottom w:val="none" w:sz="0" w:space="0" w:color="auto"/>
        <w:right w:val="none" w:sz="0" w:space="0" w:color="auto"/>
      </w:divBdr>
    </w:div>
    <w:div w:id="104470594">
      <w:marLeft w:val="0"/>
      <w:marRight w:val="0"/>
      <w:marTop w:val="0"/>
      <w:marBottom w:val="0"/>
      <w:divBdr>
        <w:top w:val="none" w:sz="0" w:space="0" w:color="auto"/>
        <w:left w:val="none" w:sz="0" w:space="0" w:color="auto"/>
        <w:bottom w:val="none" w:sz="0" w:space="0" w:color="auto"/>
        <w:right w:val="none" w:sz="0" w:space="0" w:color="auto"/>
      </w:divBdr>
    </w:div>
    <w:div w:id="104470595">
      <w:marLeft w:val="0"/>
      <w:marRight w:val="0"/>
      <w:marTop w:val="0"/>
      <w:marBottom w:val="0"/>
      <w:divBdr>
        <w:top w:val="none" w:sz="0" w:space="0" w:color="auto"/>
        <w:left w:val="none" w:sz="0" w:space="0" w:color="auto"/>
        <w:bottom w:val="none" w:sz="0" w:space="0" w:color="auto"/>
        <w:right w:val="none" w:sz="0" w:space="0" w:color="auto"/>
      </w:divBdr>
    </w:div>
    <w:div w:id="104470596">
      <w:marLeft w:val="0"/>
      <w:marRight w:val="0"/>
      <w:marTop w:val="0"/>
      <w:marBottom w:val="0"/>
      <w:divBdr>
        <w:top w:val="none" w:sz="0" w:space="0" w:color="auto"/>
        <w:left w:val="none" w:sz="0" w:space="0" w:color="auto"/>
        <w:bottom w:val="none" w:sz="0" w:space="0" w:color="auto"/>
        <w:right w:val="none" w:sz="0" w:space="0" w:color="auto"/>
      </w:divBdr>
    </w:div>
    <w:div w:id="104470597">
      <w:marLeft w:val="0"/>
      <w:marRight w:val="0"/>
      <w:marTop w:val="0"/>
      <w:marBottom w:val="0"/>
      <w:divBdr>
        <w:top w:val="none" w:sz="0" w:space="0" w:color="auto"/>
        <w:left w:val="none" w:sz="0" w:space="0" w:color="auto"/>
        <w:bottom w:val="none" w:sz="0" w:space="0" w:color="auto"/>
        <w:right w:val="none" w:sz="0" w:space="0" w:color="auto"/>
      </w:divBdr>
      <w:divsChild>
        <w:div w:id="104470619">
          <w:marLeft w:val="547"/>
          <w:marRight w:val="0"/>
          <w:marTop w:val="0"/>
          <w:marBottom w:val="0"/>
          <w:divBdr>
            <w:top w:val="none" w:sz="0" w:space="0" w:color="auto"/>
            <w:left w:val="none" w:sz="0" w:space="0" w:color="auto"/>
            <w:bottom w:val="none" w:sz="0" w:space="0" w:color="auto"/>
            <w:right w:val="none" w:sz="0" w:space="0" w:color="auto"/>
          </w:divBdr>
        </w:div>
      </w:divsChild>
    </w:div>
    <w:div w:id="104470598">
      <w:marLeft w:val="0"/>
      <w:marRight w:val="0"/>
      <w:marTop w:val="0"/>
      <w:marBottom w:val="0"/>
      <w:divBdr>
        <w:top w:val="none" w:sz="0" w:space="0" w:color="auto"/>
        <w:left w:val="none" w:sz="0" w:space="0" w:color="auto"/>
        <w:bottom w:val="none" w:sz="0" w:space="0" w:color="auto"/>
        <w:right w:val="none" w:sz="0" w:space="0" w:color="auto"/>
      </w:divBdr>
      <w:divsChild>
        <w:div w:id="104470491">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 w:id="104470599">
      <w:marLeft w:val="0"/>
      <w:marRight w:val="0"/>
      <w:marTop w:val="0"/>
      <w:marBottom w:val="0"/>
      <w:divBdr>
        <w:top w:val="none" w:sz="0" w:space="0" w:color="auto"/>
        <w:left w:val="none" w:sz="0" w:space="0" w:color="auto"/>
        <w:bottom w:val="none" w:sz="0" w:space="0" w:color="auto"/>
        <w:right w:val="none" w:sz="0" w:space="0" w:color="auto"/>
      </w:divBdr>
    </w:div>
    <w:div w:id="104470601">
      <w:marLeft w:val="0"/>
      <w:marRight w:val="0"/>
      <w:marTop w:val="0"/>
      <w:marBottom w:val="0"/>
      <w:divBdr>
        <w:top w:val="none" w:sz="0" w:space="0" w:color="auto"/>
        <w:left w:val="none" w:sz="0" w:space="0" w:color="auto"/>
        <w:bottom w:val="none" w:sz="0" w:space="0" w:color="auto"/>
        <w:right w:val="none" w:sz="0" w:space="0" w:color="auto"/>
      </w:divBdr>
    </w:div>
    <w:div w:id="104470602">
      <w:marLeft w:val="0"/>
      <w:marRight w:val="0"/>
      <w:marTop w:val="0"/>
      <w:marBottom w:val="0"/>
      <w:divBdr>
        <w:top w:val="none" w:sz="0" w:space="0" w:color="auto"/>
        <w:left w:val="none" w:sz="0" w:space="0" w:color="auto"/>
        <w:bottom w:val="none" w:sz="0" w:space="0" w:color="auto"/>
        <w:right w:val="none" w:sz="0" w:space="0" w:color="auto"/>
      </w:divBdr>
    </w:div>
    <w:div w:id="104470603">
      <w:marLeft w:val="0"/>
      <w:marRight w:val="0"/>
      <w:marTop w:val="0"/>
      <w:marBottom w:val="0"/>
      <w:divBdr>
        <w:top w:val="none" w:sz="0" w:space="0" w:color="auto"/>
        <w:left w:val="none" w:sz="0" w:space="0" w:color="auto"/>
        <w:bottom w:val="none" w:sz="0" w:space="0" w:color="auto"/>
        <w:right w:val="none" w:sz="0" w:space="0" w:color="auto"/>
      </w:divBdr>
    </w:div>
    <w:div w:id="104470604">
      <w:marLeft w:val="0"/>
      <w:marRight w:val="0"/>
      <w:marTop w:val="0"/>
      <w:marBottom w:val="0"/>
      <w:divBdr>
        <w:top w:val="none" w:sz="0" w:space="0" w:color="auto"/>
        <w:left w:val="none" w:sz="0" w:space="0" w:color="auto"/>
        <w:bottom w:val="none" w:sz="0" w:space="0" w:color="auto"/>
        <w:right w:val="none" w:sz="0" w:space="0" w:color="auto"/>
      </w:divBdr>
    </w:div>
    <w:div w:id="104470605">
      <w:marLeft w:val="0"/>
      <w:marRight w:val="0"/>
      <w:marTop w:val="0"/>
      <w:marBottom w:val="0"/>
      <w:divBdr>
        <w:top w:val="none" w:sz="0" w:space="0" w:color="auto"/>
        <w:left w:val="none" w:sz="0" w:space="0" w:color="auto"/>
        <w:bottom w:val="none" w:sz="0" w:space="0" w:color="auto"/>
        <w:right w:val="none" w:sz="0" w:space="0" w:color="auto"/>
      </w:divBdr>
    </w:div>
    <w:div w:id="104470606">
      <w:marLeft w:val="0"/>
      <w:marRight w:val="0"/>
      <w:marTop w:val="0"/>
      <w:marBottom w:val="0"/>
      <w:divBdr>
        <w:top w:val="none" w:sz="0" w:space="0" w:color="auto"/>
        <w:left w:val="none" w:sz="0" w:space="0" w:color="auto"/>
        <w:bottom w:val="none" w:sz="0" w:space="0" w:color="auto"/>
        <w:right w:val="none" w:sz="0" w:space="0" w:color="auto"/>
      </w:divBdr>
    </w:div>
    <w:div w:id="104470607">
      <w:marLeft w:val="0"/>
      <w:marRight w:val="0"/>
      <w:marTop w:val="0"/>
      <w:marBottom w:val="0"/>
      <w:divBdr>
        <w:top w:val="none" w:sz="0" w:space="0" w:color="auto"/>
        <w:left w:val="none" w:sz="0" w:space="0" w:color="auto"/>
        <w:bottom w:val="none" w:sz="0" w:space="0" w:color="auto"/>
        <w:right w:val="none" w:sz="0" w:space="0" w:color="auto"/>
      </w:divBdr>
    </w:div>
    <w:div w:id="104470608">
      <w:marLeft w:val="0"/>
      <w:marRight w:val="0"/>
      <w:marTop w:val="0"/>
      <w:marBottom w:val="0"/>
      <w:divBdr>
        <w:top w:val="none" w:sz="0" w:space="0" w:color="auto"/>
        <w:left w:val="none" w:sz="0" w:space="0" w:color="auto"/>
        <w:bottom w:val="none" w:sz="0" w:space="0" w:color="auto"/>
        <w:right w:val="none" w:sz="0" w:space="0" w:color="auto"/>
      </w:divBdr>
    </w:div>
    <w:div w:id="104470609">
      <w:marLeft w:val="0"/>
      <w:marRight w:val="0"/>
      <w:marTop w:val="0"/>
      <w:marBottom w:val="0"/>
      <w:divBdr>
        <w:top w:val="none" w:sz="0" w:space="0" w:color="auto"/>
        <w:left w:val="none" w:sz="0" w:space="0" w:color="auto"/>
        <w:bottom w:val="none" w:sz="0" w:space="0" w:color="auto"/>
        <w:right w:val="none" w:sz="0" w:space="0" w:color="auto"/>
      </w:divBdr>
    </w:div>
    <w:div w:id="104470610">
      <w:marLeft w:val="0"/>
      <w:marRight w:val="0"/>
      <w:marTop w:val="0"/>
      <w:marBottom w:val="0"/>
      <w:divBdr>
        <w:top w:val="none" w:sz="0" w:space="0" w:color="auto"/>
        <w:left w:val="none" w:sz="0" w:space="0" w:color="auto"/>
        <w:bottom w:val="none" w:sz="0" w:space="0" w:color="auto"/>
        <w:right w:val="none" w:sz="0" w:space="0" w:color="auto"/>
      </w:divBdr>
    </w:div>
    <w:div w:id="104470611">
      <w:marLeft w:val="0"/>
      <w:marRight w:val="0"/>
      <w:marTop w:val="0"/>
      <w:marBottom w:val="0"/>
      <w:divBdr>
        <w:top w:val="none" w:sz="0" w:space="0" w:color="auto"/>
        <w:left w:val="none" w:sz="0" w:space="0" w:color="auto"/>
        <w:bottom w:val="none" w:sz="0" w:space="0" w:color="auto"/>
        <w:right w:val="none" w:sz="0" w:space="0" w:color="auto"/>
      </w:divBdr>
    </w:div>
    <w:div w:id="104470612">
      <w:marLeft w:val="0"/>
      <w:marRight w:val="0"/>
      <w:marTop w:val="0"/>
      <w:marBottom w:val="0"/>
      <w:divBdr>
        <w:top w:val="none" w:sz="0" w:space="0" w:color="auto"/>
        <w:left w:val="none" w:sz="0" w:space="0" w:color="auto"/>
        <w:bottom w:val="none" w:sz="0" w:space="0" w:color="auto"/>
        <w:right w:val="none" w:sz="0" w:space="0" w:color="auto"/>
      </w:divBdr>
    </w:div>
    <w:div w:id="104470614">
      <w:marLeft w:val="0"/>
      <w:marRight w:val="0"/>
      <w:marTop w:val="0"/>
      <w:marBottom w:val="0"/>
      <w:divBdr>
        <w:top w:val="none" w:sz="0" w:space="0" w:color="auto"/>
        <w:left w:val="none" w:sz="0" w:space="0" w:color="auto"/>
        <w:bottom w:val="none" w:sz="0" w:space="0" w:color="auto"/>
        <w:right w:val="none" w:sz="0" w:space="0" w:color="auto"/>
      </w:divBdr>
    </w:div>
    <w:div w:id="104470615">
      <w:marLeft w:val="0"/>
      <w:marRight w:val="0"/>
      <w:marTop w:val="0"/>
      <w:marBottom w:val="0"/>
      <w:divBdr>
        <w:top w:val="none" w:sz="0" w:space="0" w:color="auto"/>
        <w:left w:val="none" w:sz="0" w:space="0" w:color="auto"/>
        <w:bottom w:val="none" w:sz="0" w:space="0" w:color="auto"/>
        <w:right w:val="none" w:sz="0" w:space="0" w:color="auto"/>
      </w:divBdr>
    </w:div>
    <w:div w:id="104470616">
      <w:marLeft w:val="0"/>
      <w:marRight w:val="0"/>
      <w:marTop w:val="0"/>
      <w:marBottom w:val="0"/>
      <w:divBdr>
        <w:top w:val="none" w:sz="0" w:space="0" w:color="auto"/>
        <w:left w:val="none" w:sz="0" w:space="0" w:color="auto"/>
        <w:bottom w:val="none" w:sz="0" w:space="0" w:color="auto"/>
        <w:right w:val="none" w:sz="0" w:space="0" w:color="auto"/>
      </w:divBdr>
    </w:div>
    <w:div w:id="104470617">
      <w:marLeft w:val="0"/>
      <w:marRight w:val="0"/>
      <w:marTop w:val="0"/>
      <w:marBottom w:val="0"/>
      <w:divBdr>
        <w:top w:val="none" w:sz="0" w:space="0" w:color="auto"/>
        <w:left w:val="none" w:sz="0" w:space="0" w:color="auto"/>
        <w:bottom w:val="none" w:sz="0" w:space="0" w:color="auto"/>
        <w:right w:val="none" w:sz="0" w:space="0" w:color="auto"/>
      </w:divBdr>
    </w:div>
    <w:div w:id="104470618">
      <w:marLeft w:val="0"/>
      <w:marRight w:val="0"/>
      <w:marTop w:val="0"/>
      <w:marBottom w:val="0"/>
      <w:divBdr>
        <w:top w:val="none" w:sz="0" w:space="0" w:color="auto"/>
        <w:left w:val="none" w:sz="0" w:space="0" w:color="auto"/>
        <w:bottom w:val="none" w:sz="0" w:space="0" w:color="auto"/>
        <w:right w:val="none" w:sz="0" w:space="0" w:color="auto"/>
      </w:divBdr>
      <w:divsChild>
        <w:div w:id="104470547">
          <w:marLeft w:val="547"/>
          <w:marRight w:val="0"/>
          <w:marTop w:val="0"/>
          <w:marBottom w:val="0"/>
          <w:divBdr>
            <w:top w:val="none" w:sz="0" w:space="0" w:color="auto"/>
            <w:left w:val="none" w:sz="0" w:space="0" w:color="auto"/>
            <w:bottom w:val="none" w:sz="0" w:space="0" w:color="auto"/>
            <w:right w:val="none" w:sz="0" w:space="0" w:color="auto"/>
          </w:divBdr>
        </w:div>
      </w:divsChild>
    </w:div>
    <w:div w:id="104470620">
      <w:marLeft w:val="0"/>
      <w:marRight w:val="0"/>
      <w:marTop w:val="0"/>
      <w:marBottom w:val="0"/>
      <w:divBdr>
        <w:top w:val="none" w:sz="0" w:space="0" w:color="auto"/>
        <w:left w:val="none" w:sz="0" w:space="0" w:color="auto"/>
        <w:bottom w:val="none" w:sz="0" w:space="0" w:color="auto"/>
        <w:right w:val="none" w:sz="0" w:space="0" w:color="auto"/>
      </w:divBdr>
    </w:div>
    <w:div w:id="104470621">
      <w:marLeft w:val="0"/>
      <w:marRight w:val="0"/>
      <w:marTop w:val="0"/>
      <w:marBottom w:val="0"/>
      <w:divBdr>
        <w:top w:val="none" w:sz="0" w:space="0" w:color="auto"/>
        <w:left w:val="none" w:sz="0" w:space="0" w:color="auto"/>
        <w:bottom w:val="none" w:sz="0" w:space="0" w:color="auto"/>
        <w:right w:val="none" w:sz="0" w:space="0" w:color="auto"/>
      </w:divBdr>
    </w:div>
    <w:div w:id="104470622">
      <w:marLeft w:val="0"/>
      <w:marRight w:val="0"/>
      <w:marTop w:val="0"/>
      <w:marBottom w:val="0"/>
      <w:divBdr>
        <w:top w:val="none" w:sz="0" w:space="0" w:color="auto"/>
        <w:left w:val="none" w:sz="0" w:space="0" w:color="auto"/>
        <w:bottom w:val="none" w:sz="0" w:space="0" w:color="auto"/>
        <w:right w:val="none" w:sz="0" w:space="0" w:color="auto"/>
      </w:divBdr>
    </w:div>
    <w:div w:id="104470623">
      <w:marLeft w:val="0"/>
      <w:marRight w:val="0"/>
      <w:marTop w:val="0"/>
      <w:marBottom w:val="0"/>
      <w:divBdr>
        <w:top w:val="none" w:sz="0" w:space="0" w:color="auto"/>
        <w:left w:val="none" w:sz="0" w:space="0" w:color="auto"/>
        <w:bottom w:val="none" w:sz="0" w:space="0" w:color="auto"/>
        <w:right w:val="none" w:sz="0" w:space="0" w:color="auto"/>
      </w:divBdr>
    </w:div>
    <w:div w:id="104470624">
      <w:marLeft w:val="0"/>
      <w:marRight w:val="0"/>
      <w:marTop w:val="0"/>
      <w:marBottom w:val="0"/>
      <w:divBdr>
        <w:top w:val="none" w:sz="0" w:space="0" w:color="auto"/>
        <w:left w:val="none" w:sz="0" w:space="0" w:color="auto"/>
        <w:bottom w:val="none" w:sz="0" w:space="0" w:color="auto"/>
        <w:right w:val="none" w:sz="0" w:space="0" w:color="auto"/>
      </w:divBdr>
    </w:div>
    <w:div w:id="104470625">
      <w:marLeft w:val="0"/>
      <w:marRight w:val="0"/>
      <w:marTop w:val="0"/>
      <w:marBottom w:val="0"/>
      <w:divBdr>
        <w:top w:val="none" w:sz="0" w:space="0" w:color="auto"/>
        <w:left w:val="none" w:sz="0" w:space="0" w:color="auto"/>
        <w:bottom w:val="none" w:sz="0" w:space="0" w:color="auto"/>
        <w:right w:val="none" w:sz="0" w:space="0" w:color="auto"/>
      </w:divBdr>
    </w:div>
    <w:div w:id="104470626">
      <w:marLeft w:val="0"/>
      <w:marRight w:val="0"/>
      <w:marTop w:val="0"/>
      <w:marBottom w:val="0"/>
      <w:divBdr>
        <w:top w:val="none" w:sz="0" w:space="0" w:color="auto"/>
        <w:left w:val="none" w:sz="0" w:space="0" w:color="auto"/>
        <w:bottom w:val="none" w:sz="0" w:space="0" w:color="auto"/>
        <w:right w:val="none" w:sz="0" w:space="0" w:color="auto"/>
      </w:divBdr>
    </w:div>
    <w:div w:id="104470627">
      <w:marLeft w:val="0"/>
      <w:marRight w:val="0"/>
      <w:marTop w:val="0"/>
      <w:marBottom w:val="0"/>
      <w:divBdr>
        <w:top w:val="none" w:sz="0" w:space="0" w:color="auto"/>
        <w:left w:val="none" w:sz="0" w:space="0" w:color="auto"/>
        <w:bottom w:val="none" w:sz="0" w:space="0" w:color="auto"/>
        <w:right w:val="none" w:sz="0" w:space="0" w:color="auto"/>
      </w:divBdr>
    </w:div>
    <w:div w:id="104470630">
      <w:marLeft w:val="0"/>
      <w:marRight w:val="0"/>
      <w:marTop w:val="0"/>
      <w:marBottom w:val="0"/>
      <w:divBdr>
        <w:top w:val="none" w:sz="0" w:space="0" w:color="auto"/>
        <w:left w:val="none" w:sz="0" w:space="0" w:color="auto"/>
        <w:bottom w:val="none" w:sz="0" w:space="0" w:color="auto"/>
        <w:right w:val="none" w:sz="0" w:space="0" w:color="auto"/>
      </w:divBdr>
    </w:div>
    <w:div w:id="104470631">
      <w:marLeft w:val="0"/>
      <w:marRight w:val="0"/>
      <w:marTop w:val="0"/>
      <w:marBottom w:val="0"/>
      <w:divBdr>
        <w:top w:val="none" w:sz="0" w:space="0" w:color="auto"/>
        <w:left w:val="none" w:sz="0" w:space="0" w:color="auto"/>
        <w:bottom w:val="none" w:sz="0" w:space="0" w:color="auto"/>
        <w:right w:val="none" w:sz="0" w:space="0" w:color="auto"/>
      </w:divBdr>
    </w:div>
    <w:div w:id="104470634">
      <w:marLeft w:val="0"/>
      <w:marRight w:val="0"/>
      <w:marTop w:val="0"/>
      <w:marBottom w:val="0"/>
      <w:divBdr>
        <w:top w:val="none" w:sz="0" w:space="0" w:color="auto"/>
        <w:left w:val="none" w:sz="0" w:space="0" w:color="auto"/>
        <w:bottom w:val="none" w:sz="0" w:space="0" w:color="auto"/>
        <w:right w:val="none" w:sz="0" w:space="0" w:color="auto"/>
      </w:divBdr>
    </w:div>
    <w:div w:id="104470636">
      <w:marLeft w:val="0"/>
      <w:marRight w:val="0"/>
      <w:marTop w:val="0"/>
      <w:marBottom w:val="0"/>
      <w:divBdr>
        <w:top w:val="none" w:sz="0" w:space="0" w:color="auto"/>
        <w:left w:val="none" w:sz="0" w:space="0" w:color="auto"/>
        <w:bottom w:val="none" w:sz="0" w:space="0" w:color="auto"/>
        <w:right w:val="none" w:sz="0" w:space="0" w:color="auto"/>
      </w:divBdr>
    </w:div>
    <w:div w:id="104470637">
      <w:marLeft w:val="0"/>
      <w:marRight w:val="0"/>
      <w:marTop w:val="0"/>
      <w:marBottom w:val="0"/>
      <w:divBdr>
        <w:top w:val="none" w:sz="0" w:space="0" w:color="auto"/>
        <w:left w:val="none" w:sz="0" w:space="0" w:color="auto"/>
        <w:bottom w:val="none" w:sz="0" w:space="0" w:color="auto"/>
        <w:right w:val="none" w:sz="0" w:space="0" w:color="auto"/>
      </w:divBdr>
    </w:div>
    <w:div w:id="104470638">
      <w:marLeft w:val="0"/>
      <w:marRight w:val="0"/>
      <w:marTop w:val="0"/>
      <w:marBottom w:val="0"/>
      <w:divBdr>
        <w:top w:val="none" w:sz="0" w:space="0" w:color="auto"/>
        <w:left w:val="none" w:sz="0" w:space="0" w:color="auto"/>
        <w:bottom w:val="none" w:sz="0" w:space="0" w:color="auto"/>
        <w:right w:val="none" w:sz="0" w:space="0" w:color="auto"/>
      </w:divBdr>
    </w:div>
    <w:div w:id="104470639">
      <w:marLeft w:val="0"/>
      <w:marRight w:val="0"/>
      <w:marTop w:val="0"/>
      <w:marBottom w:val="0"/>
      <w:divBdr>
        <w:top w:val="none" w:sz="0" w:space="0" w:color="auto"/>
        <w:left w:val="none" w:sz="0" w:space="0" w:color="auto"/>
        <w:bottom w:val="none" w:sz="0" w:space="0" w:color="auto"/>
        <w:right w:val="none" w:sz="0" w:space="0" w:color="auto"/>
      </w:divBdr>
      <w:divsChild>
        <w:div w:id="104470613">
          <w:marLeft w:val="547"/>
          <w:marRight w:val="0"/>
          <w:marTop w:val="0"/>
          <w:marBottom w:val="0"/>
          <w:divBdr>
            <w:top w:val="none" w:sz="0" w:space="0" w:color="auto"/>
            <w:left w:val="none" w:sz="0" w:space="0" w:color="auto"/>
            <w:bottom w:val="none" w:sz="0" w:space="0" w:color="auto"/>
            <w:right w:val="none" w:sz="0" w:space="0" w:color="auto"/>
          </w:divBdr>
        </w:div>
      </w:divsChild>
    </w:div>
    <w:div w:id="104470640">
      <w:marLeft w:val="0"/>
      <w:marRight w:val="0"/>
      <w:marTop w:val="0"/>
      <w:marBottom w:val="0"/>
      <w:divBdr>
        <w:top w:val="none" w:sz="0" w:space="0" w:color="auto"/>
        <w:left w:val="none" w:sz="0" w:space="0" w:color="auto"/>
        <w:bottom w:val="none" w:sz="0" w:space="0" w:color="auto"/>
        <w:right w:val="none" w:sz="0" w:space="0" w:color="auto"/>
      </w:divBdr>
      <w:divsChild>
        <w:div w:id="104470629">
          <w:marLeft w:val="450"/>
          <w:marRight w:val="450"/>
          <w:marTop w:val="0"/>
          <w:marBottom w:val="150"/>
          <w:divBdr>
            <w:top w:val="single" w:sz="6" w:space="8" w:color="112449"/>
            <w:left w:val="single" w:sz="6" w:space="8" w:color="112449"/>
            <w:bottom w:val="single" w:sz="6" w:space="8" w:color="112449"/>
            <w:right w:val="single" w:sz="6" w:space="8" w:color="112449"/>
          </w:divBdr>
        </w:div>
      </w:divsChild>
    </w:div>
    <w:div w:id="104470641">
      <w:marLeft w:val="0"/>
      <w:marRight w:val="0"/>
      <w:marTop w:val="0"/>
      <w:marBottom w:val="0"/>
      <w:divBdr>
        <w:top w:val="none" w:sz="0" w:space="0" w:color="auto"/>
        <w:left w:val="none" w:sz="0" w:space="0" w:color="auto"/>
        <w:bottom w:val="none" w:sz="0" w:space="0" w:color="auto"/>
        <w:right w:val="none" w:sz="0" w:space="0" w:color="auto"/>
      </w:divBdr>
    </w:div>
    <w:div w:id="104470642">
      <w:marLeft w:val="0"/>
      <w:marRight w:val="0"/>
      <w:marTop w:val="0"/>
      <w:marBottom w:val="0"/>
      <w:divBdr>
        <w:top w:val="none" w:sz="0" w:space="0" w:color="auto"/>
        <w:left w:val="none" w:sz="0" w:space="0" w:color="auto"/>
        <w:bottom w:val="none" w:sz="0" w:space="0" w:color="auto"/>
        <w:right w:val="none" w:sz="0" w:space="0" w:color="auto"/>
      </w:divBdr>
    </w:div>
    <w:div w:id="104470643">
      <w:marLeft w:val="0"/>
      <w:marRight w:val="0"/>
      <w:marTop w:val="0"/>
      <w:marBottom w:val="0"/>
      <w:divBdr>
        <w:top w:val="none" w:sz="0" w:space="0" w:color="auto"/>
        <w:left w:val="none" w:sz="0" w:space="0" w:color="auto"/>
        <w:bottom w:val="none" w:sz="0" w:space="0" w:color="auto"/>
        <w:right w:val="none" w:sz="0" w:space="0" w:color="auto"/>
      </w:divBdr>
    </w:div>
    <w:div w:id="104470644">
      <w:marLeft w:val="0"/>
      <w:marRight w:val="0"/>
      <w:marTop w:val="0"/>
      <w:marBottom w:val="0"/>
      <w:divBdr>
        <w:top w:val="none" w:sz="0" w:space="0" w:color="auto"/>
        <w:left w:val="none" w:sz="0" w:space="0" w:color="auto"/>
        <w:bottom w:val="none" w:sz="0" w:space="0" w:color="auto"/>
        <w:right w:val="none" w:sz="0" w:space="0" w:color="auto"/>
      </w:divBdr>
    </w:div>
    <w:div w:id="104470645">
      <w:marLeft w:val="0"/>
      <w:marRight w:val="0"/>
      <w:marTop w:val="0"/>
      <w:marBottom w:val="0"/>
      <w:divBdr>
        <w:top w:val="none" w:sz="0" w:space="0" w:color="auto"/>
        <w:left w:val="none" w:sz="0" w:space="0" w:color="auto"/>
        <w:bottom w:val="none" w:sz="0" w:space="0" w:color="auto"/>
        <w:right w:val="none" w:sz="0" w:space="0" w:color="auto"/>
      </w:divBdr>
    </w:div>
    <w:div w:id="104470646">
      <w:marLeft w:val="0"/>
      <w:marRight w:val="0"/>
      <w:marTop w:val="0"/>
      <w:marBottom w:val="0"/>
      <w:divBdr>
        <w:top w:val="none" w:sz="0" w:space="0" w:color="auto"/>
        <w:left w:val="none" w:sz="0" w:space="0" w:color="auto"/>
        <w:bottom w:val="none" w:sz="0" w:space="0" w:color="auto"/>
        <w:right w:val="none" w:sz="0" w:space="0" w:color="auto"/>
      </w:divBdr>
    </w:div>
    <w:div w:id="104470647">
      <w:marLeft w:val="0"/>
      <w:marRight w:val="0"/>
      <w:marTop w:val="0"/>
      <w:marBottom w:val="0"/>
      <w:divBdr>
        <w:top w:val="none" w:sz="0" w:space="0" w:color="auto"/>
        <w:left w:val="none" w:sz="0" w:space="0" w:color="auto"/>
        <w:bottom w:val="none" w:sz="0" w:space="0" w:color="auto"/>
        <w:right w:val="none" w:sz="0" w:space="0" w:color="auto"/>
      </w:divBdr>
    </w:div>
    <w:div w:id="104470648">
      <w:marLeft w:val="0"/>
      <w:marRight w:val="0"/>
      <w:marTop w:val="0"/>
      <w:marBottom w:val="0"/>
      <w:divBdr>
        <w:top w:val="none" w:sz="0" w:space="0" w:color="auto"/>
        <w:left w:val="none" w:sz="0" w:space="0" w:color="auto"/>
        <w:bottom w:val="none" w:sz="0" w:space="0" w:color="auto"/>
        <w:right w:val="none" w:sz="0" w:space="0" w:color="auto"/>
      </w:divBdr>
    </w:div>
    <w:div w:id="104470650">
      <w:marLeft w:val="0"/>
      <w:marRight w:val="0"/>
      <w:marTop w:val="0"/>
      <w:marBottom w:val="0"/>
      <w:divBdr>
        <w:top w:val="none" w:sz="0" w:space="0" w:color="auto"/>
        <w:left w:val="none" w:sz="0" w:space="0" w:color="auto"/>
        <w:bottom w:val="none" w:sz="0" w:space="0" w:color="auto"/>
        <w:right w:val="none" w:sz="0" w:space="0" w:color="auto"/>
      </w:divBdr>
    </w:div>
    <w:div w:id="104470651">
      <w:marLeft w:val="0"/>
      <w:marRight w:val="0"/>
      <w:marTop w:val="0"/>
      <w:marBottom w:val="0"/>
      <w:divBdr>
        <w:top w:val="none" w:sz="0" w:space="0" w:color="auto"/>
        <w:left w:val="none" w:sz="0" w:space="0" w:color="auto"/>
        <w:bottom w:val="none" w:sz="0" w:space="0" w:color="auto"/>
        <w:right w:val="none" w:sz="0" w:space="0" w:color="auto"/>
      </w:divBdr>
    </w:div>
    <w:div w:id="104470652">
      <w:marLeft w:val="0"/>
      <w:marRight w:val="0"/>
      <w:marTop w:val="0"/>
      <w:marBottom w:val="0"/>
      <w:divBdr>
        <w:top w:val="none" w:sz="0" w:space="0" w:color="auto"/>
        <w:left w:val="none" w:sz="0" w:space="0" w:color="auto"/>
        <w:bottom w:val="none" w:sz="0" w:space="0" w:color="auto"/>
        <w:right w:val="none" w:sz="0" w:space="0" w:color="auto"/>
      </w:divBdr>
    </w:div>
    <w:div w:id="10447065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mailto:office@iceconsult.ro" TargetMode="External"/><Relationship Id="rId26" Type="http://schemas.openxmlformats.org/officeDocument/2006/relationships/hyperlink" Target="mailto:mihaela.piroi@mdrap.ro" TargetMode="External"/><Relationship Id="rId39" Type="http://schemas.openxmlformats.org/officeDocument/2006/relationships/hyperlink" Target="http://en.wikipedia.org/wiki/Black_Sea" TargetMode="External"/><Relationship Id="rId3" Type="http://schemas.openxmlformats.org/officeDocument/2006/relationships/settings" Target="settings.xml"/><Relationship Id="rId21" Type="http://schemas.openxmlformats.org/officeDocument/2006/relationships/hyperlink" Target="http://www.cbcromaniabulgaria.eu" TargetMode="External"/><Relationship Id="rId34" Type="http://schemas.openxmlformats.org/officeDocument/2006/relationships/hyperlink" Target="http://www.britannica.com/EBchecked/topic/50290/Balkan-Mountains" TargetMode="External"/><Relationship Id="rId42" Type="http://schemas.openxmlformats.org/officeDocument/2006/relationships/hyperlink" Target="http://en.wikipedia.org/wiki/Marmara_Region,_Turkey" TargetMode="External"/><Relationship Id="rId47" Type="http://schemas.openxmlformats.org/officeDocument/2006/relationships/hyperlink" Target="http://ro.wikipedia.org/wiki/Parcul_Natural_Por%C8%9Bile_de_Fier" TargetMode="External"/><Relationship Id="rId50"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hyperlink" Target="http://www.cbcromaniabulgaria.eu/" TargetMode="External"/><Relationship Id="rId25" Type="http://schemas.openxmlformats.org/officeDocument/2006/relationships/hyperlink" Target="mailto:simona.vatafu@mdrap.ro" TargetMode="External"/><Relationship Id="rId33" Type="http://schemas.openxmlformats.org/officeDocument/2006/relationships/hyperlink" Target="http://en.wikipedia.org/w/index.php?title=The_Eastern_Plain&amp;action=edit&amp;redlink=1" TargetMode="External"/><Relationship Id="rId38" Type="http://schemas.openxmlformats.org/officeDocument/2006/relationships/hyperlink" Target="http://en.wikipedia.org/wiki/Moesia" TargetMode="External"/><Relationship Id="rId46" Type="http://schemas.openxmlformats.org/officeDocument/2006/relationships/hyperlink" Target="http://ro.wikipedia.org/wiki/Geoparcul_Platoul_Mehedin%C8%9Bi" TargetMode="External"/><Relationship Id="rId2" Type="http://schemas.openxmlformats.org/officeDocument/2006/relationships/styles" Target="styles.xml"/><Relationship Id="rId16" Type="http://schemas.openxmlformats.org/officeDocument/2006/relationships/hyperlink" Target="http://www.calarasicbc.ro" TargetMode="External"/><Relationship Id="rId20" Type="http://schemas.openxmlformats.org/officeDocument/2006/relationships/hyperlink" Target="http://www.mdrap.ro" TargetMode="External"/><Relationship Id="rId29" Type="http://schemas.openxmlformats.org/officeDocument/2006/relationships/hyperlink" Target="mailto:anca.simion@mdrap.ro" TargetMode="External"/><Relationship Id="rId41" Type="http://schemas.openxmlformats.org/officeDocument/2006/relationships/hyperlink" Target="http://en.wikipedia.org/wiki/Romanian_Black_Sea_resort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hyperlink" Target="mailto:ana.varnaiote@mdrap.ro" TargetMode="External"/><Relationship Id="rId32" Type="http://schemas.openxmlformats.org/officeDocument/2006/relationships/hyperlink" Target="http://en.wikipedia.org/w/index.php?title=Olt-Arge%C5%9F_Plain&amp;action=edit&amp;redlink=1" TargetMode="External"/><Relationship Id="rId37" Type="http://schemas.openxmlformats.org/officeDocument/2006/relationships/hyperlink" Target="http://en.wikipedia.org/wiki/Continental_climate" TargetMode="External"/><Relationship Id="rId40" Type="http://schemas.openxmlformats.org/officeDocument/2006/relationships/hyperlink" Target="http://en.wikipedia.org/wiki/Bulgaria" TargetMode="External"/><Relationship Id="rId45" Type="http://schemas.openxmlformats.org/officeDocument/2006/relationships/hyperlink" Target="http://ro.wikipedia.org/wiki/Parcul_Natural_Comana" TargetMode="External"/><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hyperlink" Target="mailto:ioana.glavan@mdrap.ro" TargetMode="External"/><Relationship Id="rId28" Type="http://schemas.openxmlformats.org/officeDocument/2006/relationships/hyperlink" Target="mailto:valentina.visan@mdrap.ro" TargetMode="External"/><Relationship Id="rId36" Type="http://schemas.openxmlformats.org/officeDocument/2006/relationships/image" Target="media/image9.emf"/><Relationship Id="rId49" Type="http://schemas.openxmlformats.org/officeDocument/2006/relationships/footer" Target="footer3.xml"/><Relationship Id="rId10" Type="http://schemas.openxmlformats.org/officeDocument/2006/relationships/image" Target="media/image5.jpeg"/><Relationship Id="rId19" Type="http://schemas.openxmlformats.org/officeDocument/2006/relationships/hyperlink" Target="mailto:maria.timofte@eco3.ro" TargetMode="External"/><Relationship Id="rId31" Type="http://schemas.openxmlformats.org/officeDocument/2006/relationships/hyperlink" Target="mailto:DSadonkova@mrrb.government.bg" TargetMode="External"/><Relationship Id="rId44" Type="http://schemas.openxmlformats.org/officeDocument/2006/relationships/hyperlink" Target="http://ro.wikipedia.org/wiki/Parcul_Na%C8%9Bional_Domogled_-_Valea_Cernei" TargetMode="Externa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footer" Target="footer1.xml"/><Relationship Id="rId22" Type="http://schemas.openxmlformats.org/officeDocument/2006/relationships/hyperlink" Target="mailto:robg@mdrap.ro" TargetMode="External"/><Relationship Id="rId27" Type="http://schemas.openxmlformats.org/officeDocument/2006/relationships/hyperlink" Target="mailto:marcela.glodeanu@mdrap.ro" TargetMode="External"/><Relationship Id="rId30" Type="http://schemas.openxmlformats.org/officeDocument/2006/relationships/hyperlink" Target="http://www.mrrb.government.bg" TargetMode="External"/><Relationship Id="rId35" Type="http://schemas.openxmlformats.org/officeDocument/2006/relationships/image" Target="media/image8.emf"/><Relationship Id="rId43" Type="http://schemas.openxmlformats.org/officeDocument/2006/relationships/hyperlink" Target="http://ro.wikipedia.org/wiki/Delta_Dun%C4%83rii" TargetMode="External"/><Relationship Id="rId48" Type="http://schemas.openxmlformats.org/officeDocument/2006/relationships/hyperlink" Target="http://ro.wikipedia.org/wiki/Parcul_Natural_Por%C8%9Bile_de_Fier" TargetMode="External"/><Relationship Id="rId8" Type="http://schemas.openxmlformats.org/officeDocument/2006/relationships/image" Target="media/image3.jpeg"/><Relationship Id="rId51"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MW\Admin2012\Vorlagen\OEAR_Vorlagen\2012\Vorlage_OEAR_Bericht_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Vorlage_OEAR_Bericht_1</Template>
  <TotalTime>0</TotalTime>
  <Pages>43</Pages>
  <Words>19019</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mw</dc:creator>
  <cp:keywords/>
  <dc:description/>
  <cp:lastModifiedBy>vmp</cp:lastModifiedBy>
  <cp:revision>2</cp:revision>
  <cp:lastPrinted>2014-08-18T12:45:00Z</cp:lastPrinted>
  <dcterms:created xsi:type="dcterms:W3CDTF">2014-09-15T08:57:00Z</dcterms:created>
  <dcterms:modified xsi:type="dcterms:W3CDTF">2014-09-15T08:57:00Z</dcterms:modified>
</cp:coreProperties>
</file>